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2A" w:rsidRDefault="00006E2A" w:rsidP="0058129D">
      <w:pPr>
        <w:jc w:val="center"/>
        <w:rPr>
          <w:b/>
          <w:bCs/>
        </w:rPr>
      </w:pPr>
      <w:bookmarkStart w:id="0" w:name="_GoBack"/>
      <w:bookmarkEnd w:id="0"/>
      <w:r>
        <w:rPr>
          <w:b/>
        </w:rPr>
        <w:t>JELGAVAS PILSĒTAS PAŠVALDĪBAS 2012.GADA 29.NOVEMBRA SAISTOŠO NOTEIKUMU NR.12-26</w:t>
      </w:r>
      <w:r>
        <w:rPr>
          <w:b/>
          <w:bCs/>
        </w:rPr>
        <w:t xml:space="preserve"> „JELGAVAS PILSĒTAS PAŠVALDĪBAS PABALSTU PIEŠĶIRŠANAS NOTEIKUMI” </w:t>
      </w:r>
    </w:p>
    <w:p w:rsidR="00006E2A" w:rsidRDefault="00006E2A" w:rsidP="0058129D">
      <w:pPr>
        <w:jc w:val="center"/>
        <w:rPr>
          <w:b/>
        </w:rPr>
      </w:pPr>
      <w:r>
        <w:rPr>
          <w:b/>
        </w:rPr>
        <w:t xml:space="preserve"> PASKAIDROJUMA RAKSTS</w:t>
      </w:r>
    </w:p>
    <w:p w:rsidR="00006E2A" w:rsidRDefault="00006E2A" w:rsidP="0058129D">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534"/>
      </w:tblGrid>
      <w:tr w:rsidR="00006E2A" w:rsidTr="0058129D">
        <w:tc>
          <w:tcPr>
            <w:tcW w:w="2988" w:type="dxa"/>
          </w:tcPr>
          <w:p w:rsidR="00006E2A" w:rsidRDefault="00006E2A">
            <w:pPr>
              <w:jc w:val="center"/>
              <w:rPr>
                <w:b/>
              </w:rPr>
            </w:pPr>
            <w:r>
              <w:rPr>
                <w:b/>
              </w:rPr>
              <w:t>Paskaidrojuma raksta sadaļas</w:t>
            </w:r>
          </w:p>
        </w:tc>
        <w:tc>
          <w:tcPr>
            <w:tcW w:w="5534" w:type="dxa"/>
          </w:tcPr>
          <w:p w:rsidR="00006E2A" w:rsidRDefault="00006E2A">
            <w:pPr>
              <w:jc w:val="center"/>
              <w:rPr>
                <w:b/>
              </w:rPr>
            </w:pPr>
            <w:r>
              <w:rPr>
                <w:b/>
              </w:rPr>
              <w:t>Norādāmā informācija</w:t>
            </w:r>
          </w:p>
        </w:tc>
      </w:tr>
      <w:tr w:rsidR="00006E2A" w:rsidTr="0058129D">
        <w:tc>
          <w:tcPr>
            <w:tcW w:w="2988" w:type="dxa"/>
          </w:tcPr>
          <w:p w:rsidR="00006E2A" w:rsidRDefault="00006E2A">
            <w:r>
              <w:t>1. Projekta nepieciešamības pamatojums</w:t>
            </w:r>
          </w:p>
        </w:tc>
        <w:tc>
          <w:tcPr>
            <w:tcW w:w="5534" w:type="dxa"/>
          </w:tcPr>
          <w:p w:rsidR="00006E2A" w:rsidRDefault="00006E2A" w:rsidP="00155E6E">
            <w:pPr>
              <w:jc w:val="both"/>
            </w:pPr>
            <w:r w:rsidRPr="00FA4601">
              <w:t>Saistošie noteikumi ir izstrādāti, pamatojoties uz</w:t>
            </w:r>
            <w:r>
              <w:t xml:space="preserve"> </w:t>
            </w:r>
            <w:r w:rsidRPr="00FA4601">
              <w:t>likuma „Par pašvaldībām” 43.panta trešo daļu</w:t>
            </w:r>
            <w:r>
              <w:rPr>
                <w:iCs/>
              </w:rPr>
              <w:t xml:space="preserve">, </w:t>
            </w:r>
            <w:r w:rsidRPr="00FA4601">
              <w:t>Sociālo pakalpojumu un sociālās palīdzības likuma 35.panta ceturto daļu</w:t>
            </w:r>
            <w:r>
              <w:t>.</w:t>
            </w:r>
          </w:p>
          <w:p w:rsidR="00006E2A" w:rsidRPr="00FA4601" w:rsidRDefault="00006E2A" w:rsidP="00155E6E">
            <w:pPr>
              <w:jc w:val="both"/>
            </w:pPr>
            <w:r>
              <w:t xml:space="preserve">Sakarā ar </w:t>
            </w:r>
            <w:r w:rsidRPr="00FA4601">
              <w:t>groz</w:t>
            </w:r>
            <w:r>
              <w:t xml:space="preserve">ījumiem Ministru kabineta </w:t>
            </w:r>
            <w:r w:rsidRPr="00FA4601">
              <w:t>2010.</w:t>
            </w:r>
            <w:r>
              <w:t>gada 30.marta</w:t>
            </w:r>
            <w:r w:rsidRPr="00FA4601">
              <w:t xml:space="preserve"> noteikumos Nr.299 „Noteikumi par ģimenes vai atsevišķi dzīvojošas personas atzīšanu par trūcīgu” nepieciešams aktualizēt pašvaldības sociālās palīdzības pabalstu piešķiršanas kārtību. Paredzēts ieviest jaunus pabalstus</w:t>
            </w:r>
            <w:r>
              <w:t>: pabalsts</w:t>
            </w:r>
            <w:r w:rsidRPr="00FA4601">
              <w:t xml:space="preserve"> pārtikas iegādei personai ar invaliditāti, </w:t>
            </w:r>
            <w:r>
              <w:t xml:space="preserve">pabalsts </w:t>
            </w:r>
            <w:r w:rsidRPr="00FA4601">
              <w:t>daudzbērnu ģimeņu</w:t>
            </w:r>
            <w:r>
              <w:t xml:space="preserve"> bērnu ēdināšanai,</w:t>
            </w:r>
            <w:r w:rsidRPr="00FA4601">
              <w:t xml:space="preserve"> transporta izdevumu segšanai un ūdens</w:t>
            </w:r>
            <w:r>
              <w:t xml:space="preserve"> patēriņa skaitītāju uzstādīšanai/nomaiņai un</w:t>
            </w:r>
            <w:r w:rsidRPr="00FA4601">
              <w:t xml:space="preserve"> verificēšanai, </w:t>
            </w:r>
            <w:r>
              <w:t>pabalsts bērna invalīda</w:t>
            </w:r>
            <w:r w:rsidRPr="00FA4601">
              <w:t xml:space="preserve"> ar smagiem</w:t>
            </w:r>
            <w:r>
              <w:t xml:space="preserve"> </w:t>
            </w:r>
            <w:r w:rsidRPr="00FA4601">
              <w:t xml:space="preserve">funkcionāliem traucējumiem aprūpei, bērniem no trūcīgām un daudzbērnu ģimenēm profesionālās ievirzes izglītības programmas </w:t>
            </w:r>
            <w:r>
              <w:t>dalības</w:t>
            </w:r>
            <w:r w:rsidRPr="00FA4601">
              <w:t xml:space="preserve"> maksas segšanai.</w:t>
            </w:r>
          </w:p>
        </w:tc>
      </w:tr>
      <w:tr w:rsidR="00006E2A" w:rsidTr="0058129D">
        <w:tc>
          <w:tcPr>
            <w:tcW w:w="2988" w:type="dxa"/>
          </w:tcPr>
          <w:p w:rsidR="00006E2A" w:rsidRDefault="00006E2A">
            <w:r>
              <w:t>2. Īss projekta satura izklāsts</w:t>
            </w:r>
          </w:p>
        </w:tc>
        <w:tc>
          <w:tcPr>
            <w:tcW w:w="5534" w:type="dxa"/>
          </w:tcPr>
          <w:p w:rsidR="00006E2A" w:rsidRPr="00FA4601" w:rsidRDefault="00006E2A" w:rsidP="0093508A">
            <w:pPr>
              <w:jc w:val="both"/>
            </w:pPr>
            <w:r w:rsidRPr="00FA4601">
              <w:t>Atbilstoši Sociālo pakalpojumu un sociālās palīdzības likuma 35.panta trešās daļas regulējumam pašvaldība, izvērtējot ģimenes (personas) ienākumus un materiālo stāvokli, it tiesīga no pamatbudžeta izmaksāt citus pabalstus ģimenes (personas) pamatvajadzību nodrošināšanai, ja pašvaldībā ir apmierināts pamatots pašvaldības iedzīvotāju pieprasījums pēc pabalsta garantētā minimālā ienākuma līmeņa nodrošināšanai un dzīvokļa pabalsta.</w:t>
            </w:r>
          </w:p>
          <w:p w:rsidR="00006E2A" w:rsidRPr="00FA4601" w:rsidRDefault="00006E2A" w:rsidP="0093508A">
            <w:pPr>
              <w:jc w:val="both"/>
            </w:pPr>
            <w:r w:rsidRPr="00FA4601">
              <w:t xml:space="preserve">Atbilstoši likuma </w:t>
            </w:r>
            <w:r w:rsidRPr="00FA4601">
              <w:rPr>
                <w:iCs/>
              </w:rPr>
              <w:t>“</w:t>
            </w:r>
            <w:hyperlink r:id="rId7" w:tgtFrame="_blank" w:history="1">
              <w:r w:rsidRPr="00FA4601">
                <w:rPr>
                  <w:rStyle w:val="Hyperlink"/>
                  <w:iCs/>
                  <w:color w:val="auto"/>
                  <w:u w:val="none"/>
                </w:rPr>
                <w:t>Par pašvaldībām</w:t>
              </w:r>
            </w:hyperlink>
            <w:r w:rsidRPr="00FA4601">
              <w:rPr>
                <w:iCs/>
              </w:rPr>
              <w:t>”</w:t>
            </w:r>
            <w:r>
              <w:rPr>
                <w:iCs/>
              </w:rPr>
              <w:t xml:space="preserve"> 43.panta</w:t>
            </w:r>
            <w:r w:rsidRPr="00FA4601">
              <w:rPr>
                <w:iCs/>
              </w:rPr>
              <w:t xml:space="preserve"> trešajai daļai pašvaldība ir tiesīga </w:t>
            </w:r>
            <w:r>
              <w:rPr>
                <w:iCs/>
              </w:rPr>
              <w:t>izdot saistošos noteikumus</w:t>
            </w:r>
            <w:r w:rsidRPr="00FA4601">
              <w:rPr>
                <w:iCs/>
              </w:rPr>
              <w:t>, kas paredz cita veida materiālās palīdzības sniegšanu, nodrošinot pašvaldības brīvprātīgo iniciatīvu izpildi.</w:t>
            </w:r>
          </w:p>
          <w:p w:rsidR="00006E2A" w:rsidRPr="00FA4601" w:rsidRDefault="00006E2A" w:rsidP="00B84426">
            <w:pPr>
              <w:jc w:val="both"/>
            </w:pPr>
            <w:r w:rsidRPr="00FA4601">
              <w:t>Pašvaldības pabalsti paredzēti personām, kuru pamata dzīvesvieta deklarēta Jelgavas pilsētas pašvaldības administratīvajā teritorijā. Noteikumi ir izstrādāti, lai noteiktu pašvaldības pabalstu piešķiršanas kārtību, pabalstu veidus, pabalstu apmēru, kritērijus, personu loku, kurām ir tiesības saņemt šajos noteikumos minētos pabalstus.</w:t>
            </w:r>
          </w:p>
          <w:p w:rsidR="00006E2A" w:rsidRPr="00FA4601" w:rsidRDefault="00006E2A" w:rsidP="00F15E07">
            <w:pPr>
              <w:jc w:val="both"/>
            </w:pPr>
            <w:r w:rsidRPr="00FA4601">
              <w:t xml:space="preserve">Ir paredzēts ieviest jaunus pašvaldības pabalstus pārtikas iegādei personām ar invaliditāti, daudzbērnu ģimenēm ēdināšanai </w:t>
            </w:r>
            <w:r>
              <w:t xml:space="preserve">vispārējās </w:t>
            </w:r>
            <w:r w:rsidRPr="00FA4601">
              <w:rPr>
                <w:bCs/>
              </w:rPr>
              <w:t>un</w:t>
            </w:r>
            <w:r>
              <w:rPr>
                <w:bCs/>
              </w:rPr>
              <w:t xml:space="preserve"> </w:t>
            </w:r>
            <w:r w:rsidRPr="00FA4601">
              <w:rPr>
                <w:bCs/>
              </w:rPr>
              <w:t>pirmsskolas izglītības iestādes ēdināšanas pakalpojuma apmaksai, pabalstu pilsētas sabiedriskā transporta braukšanas maksas segšanai un</w:t>
            </w:r>
            <w:r w:rsidRPr="00FA4601">
              <w:t xml:space="preserve"> pabalstu transporta izdevumu segšanai ģimenei, kurā vienās dzemdībās dzimuši trīs un vairāk bērnu, ūdens</w:t>
            </w:r>
            <w:r>
              <w:t xml:space="preserve"> patēriņa </w:t>
            </w:r>
            <w:r w:rsidRPr="00FA4601">
              <w:t>skaitītāju uzs</w:t>
            </w:r>
            <w:r>
              <w:t>tādīšanai/nomaiņai un</w:t>
            </w:r>
            <w:r w:rsidRPr="00FA4601">
              <w:t xml:space="preserve"> verificēšanai daudzbērnu ģimenei, bērnu invalīdu</w:t>
            </w:r>
            <w:r>
              <w:t xml:space="preserve"> </w:t>
            </w:r>
            <w:r w:rsidRPr="00FA4601">
              <w:t xml:space="preserve">funkcionāliem traucējumiem aprūpei, bērniem no trūcīgām un daudzbērnu ģimenēm profesionālās ievirzes izglītības programmas </w:t>
            </w:r>
            <w:r>
              <w:t>dalības</w:t>
            </w:r>
            <w:r w:rsidRPr="00FA4601">
              <w:t xml:space="preserve"> maksas segšanai. Paredzēts veikt precizējumus esošajā dokumentu iesniegšanas kārtībā Jelgavas pilsētas pašvaldības iestādei „Jelgavas sociālo lietu pārvalde”.</w:t>
            </w:r>
          </w:p>
        </w:tc>
      </w:tr>
      <w:tr w:rsidR="00006E2A" w:rsidTr="00A04CB3">
        <w:trPr>
          <w:trHeight w:val="577"/>
        </w:trPr>
        <w:tc>
          <w:tcPr>
            <w:tcW w:w="2988" w:type="dxa"/>
          </w:tcPr>
          <w:p w:rsidR="00006E2A" w:rsidRDefault="00006E2A">
            <w:r>
              <w:t>3. Normatīvā akta projekta būtība</w:t>
            </w:r>
          </w:p>
        </w:tc>
        <w:tc>
          <w:tcPr>
            <w:tcW w:w="5534" w:type="dxa"/>
          </w:tcPr>
          <w:p w:rsidR="00006E2A" w:rsidRPr="00FA4601" w:rsidRDefault="00006E2A" w:rsidP="0093508A">
            <w:pPr>
              <w:jc w:val="both"/>
            </w:pPr>
            <w:r w:rsidRPr="00FA4601">
              <w:t>Noteikt kārtību pašvaldības pabalstu saņemšanai, nosakot papildus kritērijus. Jauno pašvaldības pabalstu ieviešana.</w:t>
            </w:r>
          </w:p>
        </w:tc>
      </w:tr>
      <w:tr w:rsidR="00006E2A" w:rsidRPr="005B7899" w:rsidTr="0058129D">
        <w:tc>
          <w:tcPr>
            <w:tcW w:w="2988" w:type="dxa"/>
          </w:tcPr>
          <w:p w:rsidR="00006E2A" w:rsidRPr="005B7899" w:rsidRDefault="00006E2A">
            <w:r w:rsidRPr="005B7899">
              <w:t>4. Informācija par plānoto projekta ietekmi uz budžetu</w:t>
            </w:r>
          </w:p>
        </w:tc>
        <w:tc>
          <w:tcPr>
            <w:tcW w:w="5534" w:type="dxa"/>
          </w:tcPr>
          <w:p w:rsidR="00006E2A" w:rsidRPr="00FA4601" w:rsidRDefault="00006E2A" w:rsidP="00854473">
            <w:pPr>
              <w:jc w:val="both"/>
            </w:pPr>
            <w:r w:rsidRPr="00FA4601">
              <w:t>Jauno pašvaldības paba</w:t>
            </w:r>
            <w:r>
              <w:t>lstu ieviešanai tiks paredzēti</w:t>
            </w:r>
            <w:r w:rsidRPr="00FA4601">
              <w:t xml:space="preserve"> līdzekļi 2013.gada budžetā.</w:t>
            </w:r>
          </w:p>
          <w:p w:rsidR="00006E2A" w:rsidRPr="00FA4601" w:rsidRDefault="00006E2A" w:rsidP="00854473">
            <w:pPr>
              <w:jc w:val="both"/>
            </w:pPr>
            <w:r w:rsidRPr="00FA4601">
              <w:t xml:space="preserve">Pabalsta pārtikas iegādei personām ar invaliditāti ieviešanai nepieciešams finansējums </w:t>
            </w:r>
            <w:smartTag w:uri="schemas-tilde-lv/tildestengine" w:element="currency2">
              <w:smartTagPr>
                <w:attr w:name="currency_text" w:val="Ls"/>
                <w:attr w:name="currency_value" w:val="9"/>
                <w:attr w:name="currency_key" w:val="LVL"/>
                <w:attr w:name="currency_id" w:val="48"/>
              </w:smartTagPr>
              <w:r w:rsidRPr="00FA4601">
                <w:t>Ls 9</w:t>
              </w:r>
            </w:smartTag>
            <w:r w:rsidRPr="00FA4601">
              <w:t xml:space="preserve"> 000 (50 personas ar invaliditāti X </w:t>
            </w:r>
            <w:smartTag w:uri="schemas-tilde-lv/tildestengine" w:element="currency2">
              <w:smartTagPr>
                <w:attr w:name="currency_text" w:val="Ls"/>
                <w:attr w:name="currency_value" w:val="45"/>
                <w:attr w:name="currency_key" w:val="LVL"/>
                <w:attr w:name="currency_id" w:val="48"/>
              </w:smartTagPr>
              <w:r w:rsidRPr="00FA4601">
                <w:t>Ls 45</w:t>
              </w:r>
            </w:smartTag>
            <w:r w:rsidRPr="00FA4601">
              <w:t xml:space="preserve"> X 4 reizes gadā).</w:t>
            </w:r>
          </w:p>
          <w:p w:rsidR="00006E2A" w:rsidRPr="00FA4601" w:rsidRDefault="00006E2A" w:rsidP="00854473">
            <w:pPr>
              <w:jc w:val="both"/>
            </w:pPr>
            <w:r w:rsidRPr="00FA4601">
              <w:t>Pabalstam</w:t>
            </w:r>
            <w:r>
              <w:t xml:space="preserve"> </w:t>
            </w:r>
            <w:r w:rsidRPr="00FA4601">
              <w:t xml:space="preserve">ēdināšanai </w:t>
            </w:r>
            <w:r>
              <w:t>vispārējās izglītības iestādē</w:t>
            </w:r>
            <w:r w:rsidRPr="00FA4601">
              <w:t xml:space="preserve"> bērniem no daudzbērnu ģimenēm</w:t>
            </w:r>
            <w:r>
              <w:t xml:space="preserve"> </w:t>
            </w:r>
            <w:smartTag w:uri="schemas-tilde-lv/tildestengine" w:element="currency2">
              <w:smartTagPr>
                <w:attr w:name="currency_text" w:val="Ls"/>
                <w:attr w:name="currency_value" w:val="136"/>
                <w:attr w:name="currency_key" w:val="LVL"/>
                <w:attr w:name="currency_id" w:val="48"/>
              </w:smartTagPr>
              <w:r w:rsidRPr="00FA4601">
                <w:t>Ls 136</w:t>
              </w:r>
            </w:smartTag>
            <w:r w:rsidRPr="00FA4601">
              <w:t xml:space="preserve"> 360 (974 skolēni X </w:t>
            </w:r>
            <w:smartTag w:uri="schemas-tilde-lv/tildestengine" w:element="currency2">
              <w:smartTagPr>
                <w:attr w:name="currency_text" w:val="Ls"/>
                <w:attr w:name="currency_value" w:val="0.80"/>
                <w:attr w:name="currency_key" w:val="LVL"/>
                <w:attr w:name="currency_id" w:val="48"/>
              </w:smartTagPr>
              <w:r w:rsidRPr="00FA4601">
                <w:t>Ls 0,80</w:t>
              </w:r>
            </w:smartTag>
            <w:r w:rsidRPr="00FA4601">
              <w:t xml:space="preserve"> pusdienas vidējā cena X 175 mācību dienas gadā).</w:t>
            </w:r>
          </w:p>
          <w:p w:rsidR="00006E2A" w:rsidRPr="00FA4601" w:rsidRDefault="00006E2A" w:rsidP="00854473">
            <w:pPr>
              <w:jc w:val="both"/>
            </w:pPr>
            <w:r w:rsidRPr="00FA4601">
              <w:t xml:space="preserve">Pabalstam pirmsskolas izglītības iestādes ēdināšanas pakalpojuma apmaksai bērniem no daudzbērnu ģimenēm </w:t>
            </w:r>
            <w:smartTag w:uri="schemas-tilde-lv/tildestengine" w:element="currency2">
              <w:smartTagPr>
                <w:attr w:name="currency_text" w:val="Ls"/>
                <w:attr w:name="currency_value" w:val="83820"/>
                <w:attr w:name="currency_key" w:val="LVL"/>
                <w:attr w:name="currency_id" w:val="48"/>
              </w:smartTagPr>
              <w:r w:rsidRPr="00FA4601">
                <w:t>Ls 83820</w:t>
              </w:r>
            </w:smartTag>
            <w:r>
              <w:t xml:space="preserve"> </w:t>
            </w:r>
            <w:r w:rsidRPr="00FA4601">
              <w:t xml:space="preserve">(254 bērni X </w:t>
            </w:r>
            <w:smartTag w:uri="schemas-tilde-lv/tildestengine" w:element="currency2">
              <w:smartTagPr>
                <w:attr w:name="currency_text" w:val="Ls"/>
                <w:attr w:name="currency_value" w:val="30"/>
                <w:attr w:name="currency_key" w:val="LVL"/>
                <w:attr w:name="currency_id" w:val="48"/>
              </w:smartTagPr>
              <w:r w:rsidRPr="00FA4601">
                <w:t>Ls 30</w:t>
              </w:r>
            </w:smartTag>
            <w:r w:rsidRPr="00FA4601">
              <w:t xml:space="preserve"> ēdināšanas pakalpojuma maksa mēnesī X 11 mēneši).Pabalsts izglītības iestādes profesionālās ievirzes izglītības programmas </w:t>
            </w:r>
            <w:r>
              <w:t>dalības</w:t>
            </w:r>
            <w:r w:rsidRPr="00FA4601">
              <w:t xml:space="preserve"> maksas segšanai bērniem no trūcīgām un daudzbērnu ģimenēm </w:t>
            </w:r>
            <w:smartTag w:uri="schemas-tilde-lv/tildestengine" w:element="currency2">
              <w:smartTagPr>
                <w:attr w:name="currency_text" w:val="Ls"/>
                <w:attr w:name="currency_value" w:val="7200"/>
                <w:attr w:name="currency_key" w:val="LVL"/>
                <w:attr w:name="currency_id" w:val="48"/>
              </w:smartTagPr>
              <w:r w:rsidRPr="00FA4601">
                <w:t>Ls 7200</w:t>
              </w:r>
            </w:smartTag>
            <w:r w:rsidRPr="00FA4601">
              <w:t xml:space="preserve"> (80 bērni X </w:t>
            </w:r>
            <w:smartTag w:uri="schemas-tilde-lv/tildestengine" w:element="currency2">
              <w:smartTagPr>
                <w:attr w:name="currency_text" w:val="Ls"/>
                <w:attr w:name="currency_value" w:val="10"/>
                <w:attr w:name="currency_key" w:val="LVL"/>
                <w:attr w:name="currency_id" w:val="48"/>
              </w:smartTagPr>
              <w:r w:rsidRPr="00FA4601">
                <w:t>Ls 10</w:t>
              </w:r>
            </w:smartTag>
            <w:r w:rsidRPr="00FA4601">
              <w:t xml:space="preserve"> pakalpojuma apmaksa mēnesī X 9 mēneši).</w:t>
            </w:r>
          </w:p>
          <w:p w:rsidR="00006E2A" w:rsidRPr="00FA4601" w:rsidRDefault="00006E2A" w:rsidP="00854473">
            <w:pPr>
              <w:jc w:val="both"/>
              <w:rPr>
                <w:bCs/>
              </w:rPr>
            </w:pPr>
            <w:r w:rsidRPr="00FA4601">
              <w:rPr>
                <w:bCs/>
              </w:rPr>
              <w:t>Pabalstam pilsētas sabiedriskā transporta braukšanas maksas segšanai bērniem no daudzbērnu ģimenēm</w:t>
            </w:r>
            <w:r>
              <w:rPr>
                <w:bCs/>
              </w:rPr>
              <w:t xml:space="preserve"> </w:t>
            </w:r>
            <w:smartTag w:uri="schemas-tilde-lv/tildestengine" w:element="currency2">
              <w:smartTagPr>
                <w:attr w:name="currency_text" w:val="Ls"/>
                <w:attr w:name="currency_value" w:val="45"/>
                <w:attr w:name="currency_key" w:val="LVL"/>
                <w:attr w:name="currency_id" w:val="48"/>
              </w:smartTagPr>
              <w:r w:rsidRPr="00FA4601">
                <w:rPr>
                  <w:bCs/>
                </w:rPr>
                <w:t>Ls</w:t>
              </w:r>
              <w:r>
                <w:rPr>
                  <w:bCs/>
                </w:rPr>
                <w:t xml:space="preserve"> </w:t>
              </w:r>
              <w:r w:rsidRPr="00FA4601">
                <w:rPr>
                  <w:bCs/>
                </w:rPr>
                <w:t>45</w:t>
              </w:r>
            </w:smartTag>
            <w:r w:rsidRPr="00FA4601">
              <w:rPr>
                <w:bCs/>
              </w:rPr>
              <w:t xml:space="preserve"> 000 (500 bērni X </w:t>
            </w:r>
            <w:smartTag w:uri="schemas-tilde-lv/tildestengine" w:element="currency2">
              <w:smartTagPr>
                <w:attr w:name="currency_text" w:val="Ls"/>
                <w:attr w:name="currency_value" w:val="10"/>
                <w:attr w:name="currency_key" w:val="LVL"/>
                <w:attr w:name="currency_id" w:val="48"/>
              </w:smartTagPr>
              <w:r w:rsidRPr="00FA4601">
                <w:rPr>
                  <w:bCs/>
                </w:rPr>
                <w:t>Ls 10</w:t>
              </w:r>
            </w:smartTag>
            <w:r w:rsidRPr="00FA4601">
              <w:rPr>
                <w:bCs/>
              </w:rPr>
              <w:t xml:space="preserve"> mēnesī X 9 mēneši).</w:t>
            </w:r>
          </w:p>
          <w:p w:rsidR="00006E2A" w:rsidRDefault="00006E2A" w:rsidP="00854473">
            <w:pPr>
              <w:jc w:val="both"/>
            </w:pPr>
            <w:r w:rsidRPr="00FA4601">
              <w:rPr>
                <w:bCs/>
              </w:rPr>
              <w:t xml:space="preserve">Pabalstam </w:t>
            </w:r>
            <w:r w:rsidRPr="00FA4601">
              <w:t xml:space="preserve">transporta izdevumu segšanai ģimenei, kurā vienās dzemdībās dzimuši trīs un vairāk bērnu Ls </w:t>
            </w:r>
          </w:p>
          <w:p w:rsidR="00006E2A" w:rsidRPr="00FA4601" w:rsidRDefault="00006E2A" w:rsidP="00854473">
            <w:pPr>
              <w:jc w:val="both"/>
            </w:pPr>
            <w:r w:rsidRPr="00FA4601">
              <w:t xml:space="preserve">1 080 (3 bērni X </w:t>
            </w:r>
            <w:smartTag w:uri="schemas-tilde-lv/tildestengine" w:element="currency2">
              <w:smartTagPr>
                <w:attr w:name="currency_text" w:val="Ls"/>
                <w:attr w:name="currency_value" w:val="30"/>
                <w:attr w:name="currency_key" w:val="LVL"/>
                <w:attr w:name="currency_id" w:val="48"/>
              </w:smartTagPr>
              <w:r w:rsidRPr="00FA4601">
                <w:t>Ls 30</w:t>
              </w:r>
            </w:smartTag>
            <w:r w:rsidRPr="00FA4601">
              <w:t xml:space="preserve"> mēnesī X 12 mēneši). </w:t>
            </w:r>
          </w:p>
          <w:p w:rsidR="00006E2A" w:rsidRPr="00FA4601" w:rsidRDefault="00006E2A" w:rsidP="00854473">
            <w:pPr>
              <w:jc w:val="both"/>
            </w:pPr>
            <w:r w:rsidRPr="00FA4601">
              <w:t>Pabalstam bērnam invalīdam ar smagiem</w:t>
            </w:r>
            <w:r>
              <w:t xml:space="preserve"> </w:t>
            </w:r>
            <w:r w:rsidRPr="00FA4601">
              <w:t xml:space="preserve">funkcionāliem traucējumiem aprūpei ir nepieciešams gadā </w:t>
            </w:r>
            <w:smartTag w:uri="schemas-tilde-lv/tildestengine" w:element="currency2">
              <w:smartTagPr>
                <w:attr w:name="currency_text" w:val="Ls"/>
                <w:attr w:name="currency_value" w:val="12"/>
                <w:attr w:name="currency_key" w:val="LVL"/>
                <w:attr w:name="currency_id" w:val="48"/>
              </w:smartTagPr>
              <w:r w:rsidRPr="00FA4601">
                <w:t>Ls 12</w:t>
              </w:r>
            </w:smartTag>
            <w:r w:rsidRPr="00FA4601">
              <w:t xml:space="preserve"> 000(10 bērni X </w:t>
            </w:r>
            <w:smartTag w:uri="schemas-tilde-lv/tildestengine" w:element="currency2">
              <w:smartTagPr>
                <w:attr w:name="currency_text" w:val="Ls"/>
                <w:attr w:name="currency_value" w:val="100"/>
                <w:attr w:name="currency_key" w:val="LVL"/>
                <w:attr w:name="currency_id" w:val="48"/>
              </w:smartTagPr>
              <w:r w:rsidRPr="00FA4601">
                <w:t>Ls 100</w:t>
              </w:r>
            </w:smartTag>
            <w:r w:rsidRPr="00FA4601">
              <w:t xml:space="preserve"> mēnesī X 12 mēneši).</w:t>
            </w:r>
          </w:p>
          <w:p w:rsidR="00006E2A" w:rsidRPr="00FA4601" w:rsidRDefault="00006E2A" w:rsidP="00854473">
            <w:pPr>
              <w:jc w:val="both"/>
              <w:rPr>
                <w:bCs/>
              </w:rPr>
            </w:pPr>
            <w:r w:rsidRPr="00FA4601">
              <w:rPr>
                <w:bCs/>
              </w:rPr>
              <w:t>Pabalstam ūdens</w:t>
            </w:r>
            <w:r>
              <w:rPr>
                <w:bCs/>
              </w:rPr>
              <w:t xml:space="preserve"> patēriņa </w:t>
            </w:r>
            <w:r w:rsidRPr="00FA4601">
              <w:rPr>
                <w:bCs/>
              </w:rPr>
              <w:t>skaitītāju u</w:t>
            </w:r>
            <w:r>
              <w:rPr>
                <w:bCs/>
              </w:rPr>
              <w:t>zstādīšanai/nomaiņai un</w:t>
            </w:r>
            <w:r w:rsidRPr="00FA4601">
              <w:rPr>
                <w:bCs/>
              </w:rPr>
              <w:t xml:space="preserve"> verificēšanai daudzbērnu ģimenei </w:t>
            </w:r>
            <w:smartTag w:uri="schemas-tilde-lv/tildestengine" w:element="currency2">
              <w:smartTagPr>
                <w:attr w:name="currency_text" w:val="Ls"/>
                <w:attr w:name="currency_value" w:val="1200"/>
                <w:attr w:name="currency_key" w:val="LVL"/>
                <w:attr w:name="currency_id" w:val="48"/>
              </w:smartTagPr>
              <w:r w:rsidRPr="00FA4601">
                <w:rPr>
                  <w:bCs/>
                </w:rPr>
                <w:t>Ls 1200</w:t>
              </w:r>
            </w:smartTag>
            <w:r w:rsidRPr="00FA4601">
              <w:rPr>
                <w:bCs/>
              </w:rPr>
              <w:t xml:space="preserve"> (20 ģimenes X </w:t>
            </w:r>
            <w:smartTag w:uri="schemas-tilde-lv/tildestengine" w:element="currency2">
              <w:smartTagPr>
                <w:attr w:name="currency_text" w:val="Ls"/>
                <w:attr w:name="currency_value" w:val="60"/>
                <w:attr w:name="currency_key" w:val="LVL"/>
                <w:attr w:name="currency_id" w:val="48"/>
              </w:smartTagPr>
              <w:r w:rsidRPr="00FA4601">
                <w:rPr>
                  <w:bCs/>
                </w:rPr>
                <w:t>Ls 60</w:t>
              </w:r>
            </w:smartTag>
            <w:r w:rsidRPr="00FA4601">
              <w:rPr>
                <w:bCs/>
              </w:rPr>
              <w:t xml:space="preserve"> vidēja maksa par pakalpojumu).</w:t>
            </w:r>
          </w:p>
          <w:p w:rsidR="00006E2A" w:rsidRPr="00FA4601" w:rsidRDefault="00006E2A" w:rsidP="00854473">
            <w:pPr>
              <w:jc w:val="both"/>
            </w:pPr>
            <w:r w:rsidRPr="00FA4601">
              <w:t>Noteikumu izpildei nav nepieciešams veidot jaunas institūcijas vai veidot jaunas amata vietas.</w:t>
            </w:r>
          </w:p>
        </w:tc>
      </w:tr>
      <w:tr w:rsidR="00006E2A" w:rsidTr="0058129D">
        <w:tc>
          <w:tcPr>
            <w:tcW w:w="2988" w:type="dxa"/>
          </w:tcPr>
          <w:p w:rsidR="00006E2A" w:rsidRDefault="00006E2A">
            <w:r>
              <w:t xml:space="preserve">5. Informācija par plānoto projekta ietekmi uz sociāli ekonomisko stāvokli (uzņēmējdarbības vidi) pašvaldības teritorijā </w:t>
            </w:r>
          </w:p>
          <w:p w:rsidR="00006E2A" w:rsidRDefault="00006E2A"/>
        </w:tc>
        <w:tc>
          <w:tcPr>
            <w:tcW w:w="5534" w:type="dxa"/>
          </w:tcPr>
          <w:p w:rsidR="00006E2A" w:rsidRPr="00F515D6" w:rsidRDefault="00006E2A">
            <w:pPr>
              <w:jc w:val="both"/>
            </w:pPr>
            <w:r w:rsidRPr="00F515D6">
              <w:t>Nav attiecināms.</w:t>
            </w:r>
          </w:p>
        </w:tc>
      </w:tr>
      <w:tr w:rsidR="00006E2A" w:rsidTr="0058129D">
        <w:tc>
          <w:tcPr>
            <w:tcW w:w="2988" w:type="dxa"/>
          </w:tcPr>
          <w:p w:rsidR="00006E2A" w:rsidRDefault="00006E2A">
            <w:r>
              <w:t>6. Normatīvā akta ietekme uz sabiedrību</w:t>
            </w:r>
          </w:p>
        </w:tc>
        <w:tc>
          <w:tcPr>
            <w:tcW w:w="5534" w:type="dxa"/>
          </w:tcPr>
          <w:p w:rsidR="00006E2A" w:rsidRPr="00F515D6" w:rsidRDefault="00006E2A" w:rsidP="00BD2776">
            <w:pPr>
              <w:jc w:val="both"/>
            </w:pPr>
            <w:r w:rsidRPr="00F515D6">
              <w:t>Pašvaldības pabalstus var saņemt personas, kuru dzīvesvieta deklarēta Jelgavas pilsētas pašvaldības administratīvajā teritorijā un kuri normatīvajos aktos noteiktajā kartībā atbilst trūcīgas ģimenes (personas) statusam un pašvaldības noteiktajiem kritērijiem pabalstu saņemšanai.</w:t>
            </w:r>
          </w:p>
        </w:tc>
      </w:tr>
      <w:tr w:rsidR="00006E2A" w:rsidTr="0058129D">
        <w:tc>
          <w:tcPr>
            <w:tcW w:w="2988" w:type="dxa"/>
          </w:tcPr>
          <w:p w:rsidR="00006E2A" w:rsidRDefault="00006E2A">
            <w:r>
              <w:t>7. Informācija par administratīvajām procedūrām</w:t>
            </w:r>
          </w:p>
        </w:tc>
        <w:tc>
          <w:tcPr>
            <w:tcW w:w="5534" w:type="dxa"/>
          </w:tcPr>
          <w:p w:rsidR="00006E2A" w:rsidRDefault="00006E2A">
            <w:pPr>
              <w:jc w:val="both"/>
            </w:pPr>
            <w:r>
              <w:t xml:space="preserve">Noteikumu izpildi nodrošinās Jelgavas pilsētas pašvaldības iestāde „Jelgavas sociālo lietu pārvalde”. </w:t>
            </w:r>
          </w:p>
          <w:p w:rsidR="00006E2A" w:rsidRDefault="00006E2A">
            <w:pPr>
              <w:jc w:val="both"/>
            </w:pPr>
            <w:r>
              <w:t>Persona Jelgavas pilsētas pašvaldības iestādes „Jelgavas sociālo lietu pārvalde” administratīvo aktu vai faktisko rīcību var apstrīdēt Jelgavas pilsētas domē.</w:t>
            </w:r>
          </w:p>
        </w:tc>
      </w:tr>
      <w:tr w:rsidR="00006E2A" w:rsidTr="0058129D">
        <w:tc>
          <w:tcPr>
            <w:tcW w:w="2988" w:type="dxa"/>
          </w:tcPr>
          <w:p w:rsidR="00006E2A" w:rsidRDefault="00006E2A">
            <w:r>
              <w:t>8. Informācija par konsultācijām ar sabiedrības pārstāvjiem</w:t>
            </w:r>
          </w:p>
        </w:tc>
        <w:tc>
          <w:tcPr>
            <w:tcW w:w="5534" w:type="dxa"/>
          </w:tcPr>
          <w:p w:rsidR="00006E2A" w:rsidRDefault="00006E2A" w:rsidP="00C92BB2">
            <w:pPr>
              <w:jc w:val="both"/>
            </w:pPr>
            <w:r>
              <w:t xml:space="preserve">Noteikumu projekts konceptuāli apspriests un atbalstīts Jelgavas pilsētas domes Sociālo lietu konsultatīvajā komisijā. </w:t>
            </w:r>
          </w:p>
          <w:p w:rsidR="00006E2A" w:rsidRDefault="00006E2A" w:rsidP="00C12D6D">
            <w:pPr>
              <w:jc w:val="both"/>
            </w:pPr>
          </w:p>
        </w:tc>
      </w:tr>
      <w:tr w:rsidR="00006E2A" w:rsidTr="0058129D">
        <w:tc>
          <w:tcPr>
            <w:tcW w:w="2988" w:type="dxa"/>
          </w:tcPr>
          <w:p w:rsidR="00006E2A" w:rsidRDefault="00006E2A">
            <w:r>
              <w:t>9. Sabiedrības informēšana par normatīvo aktu</w:t>
            </w:r>
          </w:p>
        </w:tc>
        <w:tc>
          <w:tcPr>
            <w:tcW w:w="5534" w:type="dxa"/>
          </w:tcPr>
          <w:p w:rsidR="00006E2A" w:rsidRDefault="00006E2A">
            <w:pPr>
              <w:jc w:val="both"/>
            </w:pPr>
            <w:r>
              <w:t xml:space="preserve">Noteikumi tiks publicēti laikrakstā „Latvijas Vēstnesis”, Vides aizsardzības un reģionālās attīstības ministrijas mājas lapā, portālā </w:t>
            </w:r>
            <w:hyperlink r:id="rId8" w:history="1">
              <w:r w:rsidRPr="007978FA">
                <w:rPr>
                  <w:rStyle w:val="Hyperlink"/>
                </w:rPr>
                <w:t>www.likumi.lv</w:t>
              </w:r>
            </w:hyperlink>
            <w:r>
              <w:t xml:space="preserve">, Jelgavas pilsētas pašvaldības mājas lapā </w:t>
            </w:r>
            <w:hyperlink r:id="rId9" w:history="1">
              <w:r>
                <w:rPr>
                  <w:rStyle w:val="Hyperlink"/>
                </w:rPr>
                <w:t>www.jelgava.lv</w:t>
              </w:r>
            </w:hyperlink>
            <w:r>
              <w:t>.</w:t>
            </w:r>
          </w:p>
        </w:tc>
      </w:tr>
    </w:tbl>
    <w:p w:rsidR="00006E2A" w:rsidRDefault="00006E2A"/>
    <w:p w:rsidR="00006E2A" w:rsidRDefault="00006E2A"/>
    <w:p w:rsidR="00006E2A" w:rsidRDefault="00006E2A">
      <w:r>
        <w:t xml:space="preserve">Jelgavas pilsētas domes priekšsēdētājs </w:t>
      </w:r>
      <w:r>
        <w:tab/>
      </w:r>
      <w:r>
        <w:tab/>
      </w:r>
      <w:r>
        <w:tab/>
      </w:r>
      <w:r>
        <w:tab/>
      </w:r>
      <w:r>
        <w:tab/>
        <w:t>A.Rāviņš</w:t>
      </w:r>
    </w:p>
    <w:p w:rsidR="00006E2A" w:rsidRDefault="00006E2A"/>
    <w:sectPr w:rsidR="00006E2A" w:rsidSect="00DA1FE9">
      <w:footerReference w:type="default" r:id="rId10"/>
      <w:pgSz w:w="11906" w:h="16838" w:code="9"/>
      <w:pgMar w:top="1440" w:right="1797" w:bottom="1078"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E2A" w:rsidRDefault="00006E2A" w:rsidP="0061694D">
      <w:r>
        <w:separator/>
      </w:r>
    </w:p>
  </w:endnote>
  <w:endnote w:type="continuationSeparator" w:id="0">
    <w:p w:rsidR="00006E2A" w:rsidRDefault="00006E2A" w:rsidP="006169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2A" w:rsidRDefault="00006E2A">
    <w:pPr>
      <w:pStyle w:val="Footer"/>
      <w:jc w:val="center"/>
    </w:pPr>
    <w:fldSimple w:instr=" PAGE   \* MERGEFORMAT ">
      <w:r>
        <w:rPr>
          <w:noProof/>
        </w:rPr>
        <w:t>3</w:t>
      </w:r>
    </w:fldSimple>
  </w:p>
  <w:p w:rsidR="00006E2A" w:rsidRDefault="00006E2A">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E2A" w:rsidRDefault="00006E2A" w:rsidP="0061694D">
      <w:r>
        <w:separator/>
      </w:r>
    </w:p>
  </w:footnote>
  <w:footnote w:type="continuationSeparator" w:id="0">
    <w:p w:rsidR="00006E2A" w:rsidRDefault="00006E2A" w:rsidP="006169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129D"/>
    <w:rsid w:val="00002963"/>
    <w:rsid w:val="00006E2A"/>
    <w:rsid w:val="00016239"/>
    <w:rsid w:val="00016AA6"/>
    <w:rsid w:val="00071D61"/>
    <w:rsid w:val="00072BA8"/>
    <w:rsid w:val="00072FE0"/>
    <w:rsid w:val="000912EE"/>
    <w:rsid w:val="000D2079"/>
    <w:rsid w:val="000E7FCB"/>
    <w:rsid w:val="00114B0C"/>
    <w:rsid w:val="001317DF"/>
    <w:rsid w:val="00155E6E"/>
    <w:rsid w:val="00196DF1"/>
    <w:rsid w:val="001A4428"/>
    <w:rsid w:val="001B102D"/>
    <w:rsid w:val="001F0A40"/>
    <w:rsid w:val="001F142A"/>
    <w:rsid w:val="0024051A"/>
    <w:rsid w:val="00250D24"/>
    <w:rsid w:val="00255186"/>
    <w:rsid w:val="002A5274"/>
    <w:rsid w:val="002B140E"/>
    <w:rsid w:val="002C0404"/>
    <w:rsid w:val="00324640"/>
    <w:rsid w:val="0032745B"/>
    <w:rsid w:val="003305F1"/>
    <w:rsid w:val="00330F08"/>
    <w:rsid w:val="00362CC2"/>
    <w:rsid w:val="003D373B"/>
    <w:rsid w:val="00402348"/>
    <w:rsid w:val="00432CC4"/>
    <w:rsid w:val="00443BFD"/>
    <w:rsid w:val="00450917"/>
    <w:rsid w:val="0045178D"/>
    <w:rsid w:val="00467AF0"/>
    <w:rsid w:val="004720FB"/>
    <w:rsid w:val="004A11EB"/>
    <w:rsid w:val="004B5018"/>
    <w:rsid w:val="004B6605"/>
    <w:rsid w:val="004C6BD0"/>
    <w:rsid w:val="004D02C3"/>
    <w:rsid w:val="00521F29"/>
    <w:rsid w:val="005448BE"/>
    <w:rsid w:val="0058129D"/>
    <w:rsid w:val="00593B06"/>
    <w:rsid w:val="005B7899"/>
    <w:rsid w:val="005E03A5"/>
    <w:rsid w:val="005E6826"/>
    <w:rsid w:val="005F6501"/>
    <w:rsid w:val="00610797"/>
    <w:rsid w:val="0061694D"/>
    <w:rsid w:val="00631E61"/>
    <w:rsid w:val="00641D1E"/>
    <w:rsid w:val="006526FA"/>
    <w:rsid w:val="0065644B"/>
    <w:rsid w:val="006814FF"/>
    <w:rsid w:val="00687124"/>
    <w:rsid w:val="006A769E"/>
    <w:rsid w:val="006B6AE5"/>
    <w:rsid w:val="006C6015"/>
    <w:rsid w:val="006D0380"/>
    <w:rsid w:val="006F16E5"/>
    <w:rsid w:val="007335AF"/>
    <w:rsid w:val="00735B72"/>
    <w:rsid w:val="007418D3"/>
    <w:rsid w:val="00757425"/>
    <w:rsid w:val="00770F07"/>
    <w:rsid w:val="007978FA"/>
    <w:rsid w:val="007B7460"/>
    <w:rsid w:val="007C5F64"/>
    <w:rsid w:val="007D6D96"/>
    <w:rsid w:val="007E2B96"/>
    <w:rsid w:val="007F2EBD"/>
    <w:rsid w:val="007F6B53"/>
    <w:rsid w:val="00813383"/>
    <w:rsid w:val="00833968"/>
    <w:rsid w:val="00854473"/>
    <w:rsid w:val="008757D1"/>
    <w:rsid w:val="00884A84"/>
    <w:rsid w:val="008B59AC"/>
    <w:rsid w:val="008D39AF"/>
    <w:rsid w:val="008E779C"/>
    <w:rsid w:val="008F2D2A"/>
    <w:rsid w:val="008F3025"/>
    <w:rsid w:val="00904ECA"/>
    <w:rsid w:val="009063CB"/>
    <w:rsid w:val="00914BC8"/>
    <w:rsid w:val="0093508A"/>
    <w:rsid w:val="00941FDE"/>
    <w:rsid w:val="00946139"/>
    <w:rsid w:val="00951D35"/>
    <w:rsid w:val="009543E5"/>
    <w:rsid w:val="00974993"/>
    <w:rsid w:val="009A5DD2"/>
    <w:rsid w:val="009A6AEE"/>
    <w:rsid w:val="009F0649"/>
    <w:rsid w:val="00A04CB3"/>
    <w:rsid w:val="00A23A63"/>
    <w:rsid w:val="00A3708A"/>
    <w:rsid w:val="00A5526E"/>
    <w:rsid w:val="00A64C0E"/>
    <w:rsid w:val="00A8708E"/>
    <w:rsid w:val="00AA48C8"/>
    <w:rsid w:val="00AC2E65"/>
    <w:rsid w:val="00AC6220"/>
    <w:rsid w:val="00AF087B"/>
    <w:rsid w:val="00B0691B"/>
    <w:rsid w:val="00B1340C"/>
    <w:rsid w:val="00B15DA0"/>
    <w:rsid w:val="00B378F9"/>
    <w:rsid w:val="00B40324"/>
    <w:rsid w:val="00B4732F"/>
    <w:rsid w:val="00B606A8"/>
    <w:rsid w:val="00B65CF0"/>
    <w:rsid w:val="00B672A8"/>
    <w:rsid w:val="00B84426"/>
    <w:rsid w:val="00BA1706"/>
    <w:rsid w:val="00BC51B5"/>
    <w:rsid w:val="00BC7F69"/>
    <w:rsid w:val="00BD07A3"/>
    <w:rsid w:val="00BD093A"/>
    <w:rsid w:val="00BD2776"/>
    <w:rsid w:val="00BD4744"/>
    <w:rsid w:val="00BF3469"/>
    <w:rsid w:val="00C102EC"/>
    <w:rsid w:val="00C12D6D"/>
    <w:rsid w:val="00C35069"/>
    <w:rsid w:val="00C81995"/>
    <w:rsid w:val="00C92BB2"/>
    <w:rsid w:val="00C96B1B"/>
    <w:rsid w:val="00CB0E63"/>
    <w:rsid w:val="00D17E61"/>
    <w:rsid w:val="00D52DDC"/>
    <w:rsid w:val="00D85063"/>
    <w:rsid w:val="00D91394"/>
    <w:rsid w:val="00DA1FE9"/>
    <w:rsid w:val="00DC5D3E"/>
    <w:rsid w:val="00E3322B"/>
    <w:rsid w:val="00E52EFE"/>
    <w:rsid w:val="00E80565"/>
    <w:rsid w:val="00EB104F"/>
    <w:rsid w:val="00EB2651"/>
    <w:rsid w:val="00EB5D03"/>
    <w:rsid w:val="00F05924"/>
    <w:rsid w:val="00F15E07"/>
    <w:rsid w:val="00F3105C"/>
    <w:rsid w:val="00F33115"/>
    <w:rsid w:val="00F515D6"/>
    <w:rsid w:val="00F613F1"/>
    <w:rsid w:val="00FA4601"/>
    <w:rsid w:val="00FB266B"/>
    <w:rsid w:val="00FC0A55"/>
    <w:rsid w:val="00FE2C92"/>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s>
</file>

<file path=word/webSettings.xml><?xml version="1.0" encoding="utf-8"?>
<w:webSettings xmlns:r="http://schemas.openxmlformats.org/officeDocument/2006/relationships" xmlns:w="http://schemas.openxmlformats.org/wordprocessingml/2006/main">
  <w:divs>
    <w:div w:id="14678944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3" Type="http://schemas.openxmlformats.org/officeDocument/2006/relationships/settings" Target="settings.xml"/><Relationship Id="rId7" Type="http://schemas.openxmlformats.org/officeDocument/2006/relationships/hyperlink" Target="http://www.likumi.lv/doc.php?id=5725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3</Pages>
  <Words>3789</Words>
  <Characters>2160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subject/>
  <dc:creator>Jeļena Laškova</dc:creator>
  <cp:keywords/>
  <dc:description/>
  <cp:lastModifiedBy>Spīdola Ozoliņa</cp:lastModifiedBy>
  <cp:revision>9</cp:revision>
  <cp:lastPrinted>2012-10-18T10:27:00Z</cp:lastPrinted>
  <dcterms:created xsi:type="dcterms:W3CDTF">2012-11-07T06:30:00Z</dcterms:created>
  <dcterms:modified xsi:type="dcterms:W3CDTF">2012-11-29T07:03:00Z</dcterms:modified>
</cp:coreProperties>
</file>