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49" w:rsidRDefault="00C12F49" w:rsidP="005E247D">
      <w:pPr>
        <w:jc w:val="center"/>
        <w:rPr>
          <w:rFonts w:ascii="Times New Roman" w:hAnsi="Times New Roman"/>
          <w:b/>
          <w:sz w:val="36"/>
          <w:szCs w:val="36"/>
        </w:rPr>
      </w:pPr>
      <w:r>
        <w:rPr>
          <w:rFonts w:ascii="Times New Roman" w:hAnsi="Times New Roman"/>
          <w:b/>
          <w:sz w:val="36"/>
          <w:szCs w:val="36"/>
        </w:rPr>
        <w:t>Jelgavas pilsētas pašvaldības iestādes „Jelgavas sociālo lietu pārvalde” nolikuma apstiprināšana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7"/>
        <w:gridCol w:w="7087"/>
      </w:tblGrid>
      <w:tr w:rsidR="00C12F49" w:rsidRPr="00404259" w:rsidTr="00404259">
        <w:tc>
          <w:tcPr>
            <w:tcW w:w="7087" w:type="dxa"/>
          </w:tcPr>
          <w:p w:rsidR="00C12F49" w:rsidRPr="00404259" w:rsidRDefault="00C12F49" w:rsidP="00404259">
            <w:pPr>
              <w:spacing w:after="0" w:line="240" w:lineRule="auto"/>
              <w:jc w:val="center"/>
              <w:rPr>
                <w:rFonts w:ascii="Times New Roman" w:hAnsi="Times New Roman"/>
                <w:b/>
                <w:sz w:val="36"/>
                <w:szCs w:val="36"/>
              </w:rPr>
            </w:pPr>
            <w:r w:rsidRPr="00404259">
              <w:rPr>
                <w:rFonts w:ascii="Times New Roman" w:hAnsi="Times New Roman"/>
                <w:b/>
                <w:sz w:val="36"/>
                <w:szCs w:val="36"/>
              </w:rPr>
              <w:t xml:space="preserve">Esošā redakcija </w:t>
            </w:r>
          </w:p>
        </w:tc>
        <w:tc>
          <w:tcPr>
            <w:tcW w:w="7087" w:type="dxa"/>
          </w:tcPr>
          <w:p w:rsidR="00C12F49" w:rsidRPr="00404259" w:rsidRDefault="00C12F49" w:rsidP="00404259">
            <w:pPr>
              <w:spacing w:after="0" w:line="240" w:lineRule="auto"/>
              <w:jc w:val="center"/>
              <w:rPr>
                <w:rFonts w:ascii="Times New Roman" w:hAnsi="Times New Roman"/>
                <w:b/>
                <w:sz w:val="36"/>
                <w:szCs w:val="36"/>
              </w:rPr>
            </w:pPr>
            <w:r w:rsidRPr="00404259">
              <w:rPr>
                <w:rFonts w:ascii="Times New Roman" w:hAnsi="Times New Roman"/>
                <w:b/>
                <w:sz w:val="36"/>
                <w:szCs w:val="36"/>
              </w:rPr>
              <w:t>Jaunā redakcija</w:t>
            </w:r>
          </w:p>
        </w:tc>
      </w:tr>
      <w:tr w:rsidR="00C12F49" w:rsidRPr="00404259" w:rsidTr="00404259">
        <w:tc>
          <w:tcPr>
            <w:tcW w:w="7087" w:type="dxa"/>
          </w:tcPr>
          <w:p w:rsidR="00C12F49" w:rsidRPr="00404259" w:rsidRDefault="00C12F49" w:rsidP="00404259">
            <w:pPr>
              <w:spacing w:after="0" w:line="240" w:lineRule="auto"/>
              <w:jc w:val="center"/>
              <w:rPr>
                <w:rFonts w:ascii="Times New Roman" w:hAnsi="Times New Roman"/>
                <w:b/>
                <w:bCs/>
                <w:sz w:val="24"/>
                <w:szCs w:val="24"/>
              </w:rPr>
            </w:pPr>
            <w:r w:rsidRPr="00404259">
              <w:rPr>
                <w:rFonts w:ascii="Times New Roman" w:hAnsi="Times New Roman"/>
                <w:b/>
                <w:bCs/>
                <w:sz w:val="24"/>
                <w:szCs w:val="24"/>
              </w:rPr>
              <w:t xml:space="preserve">PAŠVALDĪBAS IESTĀDES </w:t>
            </w:r>
          </w:p>
          <w:p w:rsidR="00C12F49" w:rsidRPr="00404259" w:rsidRDefault="00C12F49" w:rsidP="00404259">
            <w:pPr>
              <w:spacing w:after="0" w:line="240" w:lineRule="auto"/>
              <w:jc w:val="center"/>
              <w:rPr>
                <w:rFonts w:ascii="Times New Roman" w:hAnsi="Times New Roman"/>
                <w:b/>
                <w:bCs/>
                <w:sz w:val="24"/>
                <w:szCs w:val="24"/>
              </w:rPr>
            </w:pPr>
            <w:r w:rsidRPr="00404259">
              <w:rPr>
                <w:rFonts w:ascii="Times New Roman" w:hAnsi="Times New Roman"/>
                <w:b/>
                <w:bCs/>
                <w:sz w:val="24"/>
                <w:szCs w:val="24"/>
              </w:rPr>
              <w:t xml:space="preserve">“JELGAVAS PILSĒTAS SOCIĀLO LIETU PĀRVALDE”  </w:t>
            </w:r>
          </w:p>
          <w:p w:rsidR="00C12F49" w:rsidRPr="00404259" w:rsidRDefault="00C12F49" w:rsidP="00404259">
            <w:pPr>
              <w:spacing w:after="0" w:line="240" w:lineRule="auto"/>
              <w:jc w:val="center"/>
              <w:rPr>
                <w:rFonts w:ascii="Times New Roman" w:hAnsi="Times New Roman"/>
                <w:sz w:val="24"/>
                <w:szCs w:val="24"/>
              </w:rPr>
            </w:pPr>
            <w:r w:rsidRPr="00404259">
              <w:rPr>
                <w:rFonts w:ascii="Times New Roman" w:hAnsi="Times New Roman"/>
                <w:b/>
                <w:bCs/>
                <w:sz w:val="24"/>
                <w:szCs w:val="24"/>
              </w:rPr>
              <w:t>NOLIKUMS</w:t>
            </w:r>
          </w:p>
        </w:tc>
        <w:tc>
          <w:tcPr>
            <w:tcW w:w="7087" w:type="dxa"/>
          </w:tcPr>
          <w:p w:rsidR="00C12F49" w:rsidRPr="00404259" w:rsidRDefault="00C12F49" w:rsidP="00404259">
            <w:pPr>
              <w:spacing w:after="0" w:line="240" w:lineRule="auto"/>
              <w:jc w:val="center"/>
              <w:rPr>
                <w:rFonts w:ascii="Times New Roman" w:hAnsi="Times New Roman"/>
                <w:b/>
                <w:bCs/>
                <w:sz w:val="24"/>
                <w:szCs w:val="24"/>
              </w:rPr>
            </w:pPr>
            <w:r w:rsidRPr="00404259">
              <w:rPr>
                <w:rFonts w:ascii="Times New Roman" w:hAnsi="Times New Roman"/>
                <w:b/>
                <w:bCs/>
                <w:sz w:val="24"/>
                <w:szCs w:val="24"/>
              </w:rPr>
              <w:t>JELGAVAS PILSĒTAS PAŠVALDĪBAS IESTĀDES</w:t>
            </w:r>
          </w:p>
          <w:p w:rsidR="00C12F49" w:rsidRPr="00404259" w:rsidRDefault="00C12F49" w:rsidP="00404259">
            <w:pPr>
              <w:spacing w:after="0" w:line="240" w:lineRule="auto"/>
              <w:jc w:val="center"/>
              <w:rPr>
                <w:rFonts w:ascii="Times New Roman" w:hAnsi="Times New Roman"/>
                <w:b/>
                <w:bCs/>
                <w:sz w:val="24"/>
                <w:szCs w:val="24"/>
              </w:rPr>
            </w:pPr>
            <w:r w:rsidRPr="00404259">
              <w:rPr>
                <w:rFonts w:ascii="Times New Roman" w:hAnsi="Times New Roman"/>
                <w:b/>
                <w:bCs/>
                <w:sz w:val="24"/>
                <w:szCs w:val="24"/>
              </w:rPr>
              <w:t>“JELGAVAS PILSĒTAS SOCIĀLO LIETU PĀRVALDE”</w:t>
            </w:r>
          </w:p>
          <w:p w:rsidR="00C12F49" w:rsidRPr="00404259" w:rsidRDefault="00C12F49" w:rsidP="00404259">
            <w:pPr>
              <w:spacing w:after="0" w:line="240" w:lineRule="auto"/>
              <w:jc w:val="center"/>
              <w:rPr>
                <w:rFonts w:ascii="Times New Roman" w:hAnsi="Times New Roman"/>
                <w:sz w:val="24"/>
                <w:szCs w:val="24"/>
              </w:rPr>
            </w:pPr>
            <w:r w:rsidRPr="00404259">
              <w:rPr>
                <w:rFonts w:ascii="Times New Roman" w:hAnsi="Times New Roman"/>
                <w:b/>
                <w:bCs/>
                <w:sz w:val="24"/>
                <w:szCs w:val="24"/>
              </w:rPr>
              <w:t>NOLIKUMS</w:t>
            </w:r>
          </w:p>
        </w:tc>
      </w:tr>
      <w:tr w:rsidR="00C12F49" w:rsidRPr="00404259" w:rsidTr="00404259">
        <w:tc>
          <w:tcPr>
            <w:tcW w:w="7087" w:type="dxa"/>
          </w:tcPr>
          <w:p w:rsidR="00C12F49" w:rsidRPr="00096649" w:rsidRDefault="00C12F49" w:rsidP="00404259">
            <w:pPr>
              <w:pStyle w:val="naisnod"/>
              <w:spacing w:before="0" w:beforeAutospacing="0" w:after="0" w:afterAutospacing="0"/>
              <w:ind w:left="360"/>
              <w:rPr>
                <w:lang w:val="lv-LV"/>
              </w:rPr>
            </w:pPr>
            <w:r w:rsidRPr="00096649">
              <w:rPr>
                <w:lang w:val="lv-LV"/>
              </w:rPr>
              <w:t>1. Vispārīgie jautājumi</w:t>
            </w:r>
          </w:p>
        </w:tc>
        <w:tc>
          <w:tcPr>
            <w:tcW w:w="7087" w:type="dxa"/>
          </w:tcPr>
          <w:p w:rsidR="00C12F49" w:rsidRPr="00096649" w:rsidRDefault="00C12F49" w:rsidP="00404259">
            <w:pPr>
              <w:pStyle w:val="naisnod"/>
              <w:spacing w:before="0" w:beforeAutospacing="0" w:after="0" w:afterAutospacing="0"/>
              <w:ind w:left="360"/>
              <w:rPr>
                <w:lang w:val="lv-LV"/>
              </w:rPr>
            </w:pPr>
            <w:r w:rsidRPr="00096649">
              <w:rPr>
                <w:lang w:val="lv-LV"/>
              </w:rPr>
              <w:t>I. Vispārīgie jautājumi</w:t>
            </w:r>
          </w:p>
        </w:tc>
      </w:tr>
      <w:tr w:rsidR="00C12F49" w:rsidRPr="00404259" w:rsidTr="00404259">
        <w:tc>
          <w:tcPr>
            <w:tcW w:w="7087" w:type="dxa"/>
          </w:tcPr>
          <w:p w:rsidR="00C12F49" w:rsidRPr="00404259" w:rsidRDefault="00C12F49" w:rsidP="00404259">
            <w:pPr>
              <w:pStyle w:val="naisf"/>
              <w:numPr>
                <w:ilvl w:val="1"/>
                <w:numId w:val="1"/>
              </w:numPr>
              <w:tabs>
                <w:tab w:val="clear" w:pos="825"/>
              </w:tabs>
              <w:spacing w:before="0" w:beforeAutospacing="0" w:after="0" w:afterAutospacing="0"/>
              <w:ind w:left="540" w:hanging="540"/>
              <w:rPr>
                <w:lang w:val="lv-LV"/>
              </w:rPr>
            </w:pPr>
            <w:r w:rsidRPr="00404259">
              <w:rPr>
                <w:lang w:val="lv-LV"/>
              </w:rPr>
              <w:t xml:space="preserve">Jelgavas pilsētas pašvaldības iestāde </w:t>
            </w:r>
            <w:r w:rsidRPr="00404259">
              <w:rPr>
                <w:bCs/>
                <w:lang w:val="lv-LV"/>
              </w:rPr>
              <w:t>“Jelgavas pilsētas sociālo lietu pārvalde”</w:t>
            </w:r>
            <w:r w:rsidRPr="00404259">
              <w:rPr>
                <w:lang w:val="lv-LV"/>
              </w:rPr>
              <w:t xml:space="preserve"> (turpmāk tekstā – Pārvalde) ir Jelgavas pilsētas domes izveidota iestāde, kas īsteno pašvaldības kompetenci sociālo pakalpojumu, sociālās palīdzības, veselības aprūpes un veselības veicināšanas jomā.</w:t>
            </w:r>
          </w:p>
        </w:tc>
        <w:tc>
          <w:tcPr>
            <w:tcW w:w="7087" w:type="dxa"/>
          </w:tcPr>
          <w:p w:rsidR="00C12F49" w:rsidRPr="00404259" w:rsidRDefault="00C12F49" w:rsidP="00404259">
            <w:pPr>
              <w:pStyle w:val="naisf"/>
              <w:spacing w:before="0" w:beforeAutospacing="0" w:after="0" w:afterAutospacing="0"/>
              <w:ind w:left="360"/>
              <w:rPr>
                <w:lang w:val="lv-LV"/>
              </w:rPr>
            </w:pPr>
            <w:r w:rsidRPr="00404259">
              <w:rPr>
                <w:lang w:val="lv-LV"/>
              </w:rPr>
              <w:t>1.</w:t>
            </w:r>
            <w:r>
              <w:t xml:space="preserve"> </w:t>
            </w:r>
            <w:r w:rsidRPr="00404259">
              <w:rPr>
                <w:lang w:val="lv-LV"/>
              </w:rPr>
              <w:t xml:space="preserve">Jelgavas pilsētas pašvaldības iestāde </w:t>
            </w:r>
            <w:r w:rsidRPr="00404259">
              <w:rPr>
                <w:bCs/>
                <w:lang w:val="lv-LV"/>
              </w:rPr>
              <w:t>“Jelgavas sociālo lietu pārvalde”</w:t>
            </w:r>
            <w:r w:rsidRPr="00404259">
              <w:rPr>
                <w:lang w:val="lv-LV"/>
              </w:rPr>
              <w:t xml:space="preserve"> </w:t>
            </w:r>
            <w:r w:rsidRPr="00404259">
              <w:rPr>
                <w:b/>
                <w:u w:val="single"/>
                <w:lang w:val="lv-LV"/>
              </w:rPr>
              <w:t>(turpmāk – Pārvalde)</w:t>
            </w:r>
            <w:r w:rsidRPr="00404259">
              <w:rPr>
                <w:lang w:val="lv-LV"/>
              </w:rPr>
              <w:t xml:space="preserve"> ir Jelgavas pilsētas domes izveidota iestāde, kas īsteno pašvaldības kompetenci sociālo pakalpojumu, sociālās palīdzības, veselības aprūpes un veselības veicināšanas jomā.</w:t>
            </w:r>
          </w:p>
        </w:tc>
      </w:tr>
      <w:tr w:rsidR="00C12F49" w:rsidRPr="00404259" w:rsidTr="00404259">
        <w:tc>
          <w:tcPr>
            <w:tcW w:w="7087" w:type="dxa"/>
          </w:tcPr>
          <w:p w:rsidR="00C12F49" w:rsidRPr="00404259" w:rsidRDefault="00C12F49" w:rsidP="00404259">
            <w:pPr>
              <w:pStyle w:val="naisf"/>
              <w:numPr>
                <w:ilvl w:val="1"/>
                <w:numId w:val="1"/>
              </w:numPr>
              <w:tabs>
                <w:tab w:val="clear" w:pos="825"/>
              </w:tabs>
              <w:spacing w:before="0" w:beforeAutospacing="0" w:after="0" w:afterAutospacing="0"/>
              <w:ind w:left="540" w:hanging="540"/>
              <w:rPr>
                <w:lang w:val="lv-LV"/>
              </w:rPr>
            </w:pPr>
            <w:r w:rsidRPr="00404259">
              <w:rPr>
                <w:lang w:val="lv-LV"/>
              </w:rPr>
              <w:t>Pārvaldes pilns nosaukums - pašvaldības iestāde “Jelgavas pilsētas sociālo lietu pārvalde”, saīsināts nosaukums JSLP.</w:t>
            </w:r>
          </w:p>
        </w:tc>
        <w:tc>
          <w:tcPr>
            <w:tcW w:w="7087" w:type="dxa"/>
          </w:tcPr>
          <w:p w:rsidR="00C12F49" w:rsidRPr="00404259" w:rsidRDefault="00C12F49" w:rsidP="00404259">
            <w:pPr>
              <w:pStyle w:val="naisf"/>
              <w:spacing w:before="0" w:beforeAutospacing="0" w:after="0" w:afterAutospacing="0"/>
              <w:ind w:left="360"/>
              <w:rPr>
                <w:lang w:val="lv-LV"/>
              </w:rPr>
            </w:pPr>
            <w:r w:rsidRPr="00404259">
              <w:rPr>
                <w:lang w:val="lv-LV"/>
              </w:rPr>
              <w:t xml:space="preserve">2.Pārvaldes pilns nosaukums – </w:t>
            </w:r>
            <w:r w:rsidRPr="00404259">
              <w:rPr>
                <w:b/>
                <w:u w:val="single"/>
                <w:lang w:val="lv-LV"/>
              </w:rPr>
              <w:t>Jelgavas pilsētas</w:t>
            </w:r>
            <w:r w:rsidRPr="00404259">
              <w:rPr>
                <w:lang w:val="lv-LV"/>
              </w:rPr>
              <w:t xml:space="preserve"> pašvaldības iestāde “Jelgavas sociālo lietu pārvalde”, saīsināts nosaukums JSLP.</w:t>
            </w:r>
          </w:p>
        </w:tc>
      </w:tr>
      <w:tr w:rsidR="00C12F49" w:rsidRPr="00404259" w:rsidTr="00404259">
        <w:tc>
          <w:tcPr>
            <w:tcW w:w="7087" w:type="dxa"/>
          </w:tcPr>
          <w:p w:rsidR="00C12F49" w:rsidRPr="00404259" w:rsidRDefault="00C12F49" w:rsidP="00404259">
            <w:pPr>
              <w:pStyle w:val="naisf"/>
              <w:numPr>
                <w:ilvl w:val="1"/>
                <w:numId w:val="1"/>
              </w:numPr>
              <w:tabs>
                <w:tab w:val="clear" w:pos="825"/>
              </w:tabs>
              <w:spacing w:before="0" w:beforeAutospacing="0" w:after="0" w:afterAutospacing="0"/>
              <w:ind w:left="540" w:hanging="540"/>
              <w:rPr>
                <w:lang w:val="lv-LV"/>
              </w:rPr>
            </w:pPr>
            <w:r w:rsidRPr="00404259">
              <w:rPr>
                <w:lang w:val="lv-LV"/>
              </w:rPr>
              <w:t>Pārvaldi dibina, reorganizē vai likvidē Jelgavas pilsētas dome, un tā atrodas pašvaldības izpilddirektora pārraudzībā.</w:t>
            </w:r>
          </w:p>
        </w:tc>
        <w:tc>
          <w:tcPr>
            <w:tcW w:w="7087" w:type="dxa"/>
          </w:tcPr>
          <w:p w:rsidR="00C12F49" w:rsidRPr="00404259" w:rsidRDefault="00C12F49" w:rsidP="00404259">
            <w:pPr>
              <w:spacing w:after="0" w:line="240" w:lineRule="auto"/>
              <w:ind w:left="360"/>
              <w:jc w:val="both"/>
              <w:rPr>
                <w:rFonts w:ascii="Times New Roman" w:hAnsi="Times New Roman"/>
                <w:b/>
                <w:sz w:val="24"/>
                <w:szCs w:val="24"/>
                <w:u w:val="single"/>
              </w:rPr>
            </w:pPr>
            <w:r w:rsidRPr="00404259">
              <w:rPr>
                <w:rFonts w:ascii="Times New Roman" w:hAnsi="Times New Roman"/>
                <w:sz w:val="24"/>
                <w:szCs w:val="24"/>
              </w:rPr>
              <w:t>3.</w:t>
            </w:r>
            <w:r w:rsidRPr="00404259">
              <w:t xml:space="preserve"> </w:t>
            </w:r>
            <w:r w:rsidRPr="00404259">
              <w:rPr>
                <w:rFonts w:ascii="Times New Roman" w:hAnsi="Times New Roman"/>
                <w:b/>
                <w:sz w:val="24"/>
                <w:szCs w:val="24"/>
                <w:u w:val="single"/>
              </w:rPr>
              <w:t>Jelgavas pilsētas dome izveido, reorganizē vai likvidē Pārvaldi, kā arī apstiprina tās nolikumu un grozījumus tajā. Pārvalde ir pašvaldības izpilddirektora (turpmāk – izpilddirektors) pakļautībā.</w:t>
            </w:r>
          </w:p>
          <w:p w:rsidR="00C12F49" w:rsidRPr="00404259" w:rsidRDefault="00C12F49" w:rsidP="00404259">
            <w:pPr>
              <w:pStyle w:val="naisf"/>
              <w:spacing w:before="0" w:beforeAutospacing="0" w:after="0" w:afterAutospacing="0"/>
              <w:ind w:left="360"/>
              <w:rPr>
                <w:lang w:val="lv-LV"/>
              </w:rPr>
            </w:pPr>
          </w:p>
        </w:tc>
      </w:tr>
      <w:tr w:rsidR="00C12F49" w:rsidRPr="00404259" w:rsidTr="00404259">
        <w:tc>
          <w:tcPr>
            <w:tcW w:w="7087" w:type="dxa"/>
          </w:tcPr>
          <w:p w:rsidR="00C12F49" w:rsidRPr="00404259" w:rsidRDefault="00C12F49" w:rsidP="00404259">
            <w:pPr>
              <w:pStyle w:val="naisf"/>
              <w:numPr>
                <w:ilvl w:val="1"/>
                <w:numId w:val="1"/>
              </w:numPr>
              <w:tabs>
                <w:tab w:val="clear" w:pos="825"/>
              </w:tabs>
              <w:spacing w:before="0" w:beforeAutospacing="0" w:after="0" w:afterAutospacing="0"/>
              <w:ind w:left="540" w:hanging="540"/>
              <w:rPr>
                <w:lang w:val="lv-LV"/>
              </w:rPr>
            </w:pPr>
            <w:r w:rsidRPr="00404259">
              <w:rPr>
                <w:lang w:val="lv-LV"/>
              </w:rPr>
              <w:t xml:space="preserve">Pārvalde savā darbībā ievēro likumu </w:t>
            </w:r>
            <w:r w:rsidRPr="00404259">
              <w:rPr>
                <w:b/>
                <w:bCs/>
                <w:lang w:val="lv-LV"/>
              </w:rPr>
              <w:t>„</w:t>
            </w:r>
            <w:r w:rsidRPr="00404259">
              <w:rPr>
                <w:lang w:val="lv-LV"/>
              </w:rPr>
              <w:t>Par pašvaldībām”, Sociālo pakalpojumu un sociālās palīdzības likumu, citus normatīvos aktus, Jelgavas pilsētas domes un tās komiteju lēmumus, Jelgavas pilsētas domes priekšsēdētāja un pašvaldības izpilddirektora rīkojumus, kā arī šo nolikumu.</w:t>
            </w:r>
          </w:p>
        </w:tc>
        <w:tc>
          <w:tcPr>
            <w:tcW w:w="7087" w:type="dxa"/>
          </w:tcPr>
          <w:p w:rsidR="00C12F49" w:rsidRPr="00404259" w:rsidRDefault="00C12F49" w:rsidP="00404259">
            <w:pPr>
              <w:pStyle w:val="naisf"/>
              <w:spacing w:before="0" w:beforeAutospacing="0" w:after="0" w:afterAutospacing="0"/>
              <w:ind w:left="360"/>
              <w:rPr>
                <w:lang w:val="lv-LV"/>
              </w:rPr>
            </w:pPr>
            <w:r w:rsidRPr="00404259">
              <w:rPr>
                <w:lang w:val="lv-LV"/>
              </w:rPr>
              <w:t xml:space="preserve">4.Pārvalde savā darbībā ievēro likumu </w:t>
            </w:r>
            <w:r w:rsidRPr="00404259">
              <w:rPr>
                <w:b/>
                <w:bCs/>
                <w:lang w:val="lv-LV"/>
              </w:rPr>
              <w:t>„</w:t>
            </w:r>
            <w:r w:rsidRPr="00404259">
              <w:rPr>
                <w:lang w:val="lv-LV"/>
              </w:rPr>
              <w:t>Par pašvaldībām”, Sociālo pakalpojumu un sociālās palīdzības likumu, citus normatīvos aktus, Jelgavas pilsētas domes un tās komiteju lēmumus, Jelgavas pilsētas domes priekšsēdētāja un pašvaldības izpilddirektora rīkojumus, kā arī šo nolikumu.</w:t>
            </w:r>
          </w:p>
        </w:tc>
      </w:tr>
      <w:tr w:rsidR="00C12F49" w:rsidRPr="00404259" w:rsidTr="00404259">
        <w:tc>
          <w:tcPr>
            <w:tcW w:w="7087" w:type="dxa"/>
          </w:tcPr>
          <w:p w:rsidR="00C12F49" w:rsidRPr="00404259" w:rsidRDefault="00C12F49" w:rsidP="00404259">
            <w:pPr>
              <w:pStyle w:val="naisf"/>
              <w:numPr>
                <w:ilvl w:val="1"/>
                <w:numId w:val="1"/>
              </w:numPr>
              <w:tabs>
                <w:tab w:val="clear" w:pos="825"/>
              </w:tabs>
              <w:spacing w:before="0" w:beforeAutospacing="0" w:after="0" w:afterAutospacing="0"/>
              <w:ind w:left="540" w:hanging="540"/>
              <w:rPr>
                <w:lang w:val="lv-LV"/>
              </w:rPr>
            </w:pPr>
            <w:r w:rsidRPr="00404259">
              <w:rPr>
                <w:lang w:val="lv-LV"/>
              </w:rPr>
              <w:t>Pārvaldei ir patstāvīgas juridiskas personas tiesības, tai ir zīmogs ar savu simboliku, patstāvīga bilance un norēķinu konti bankās.</w:t>
            </w:r>
          </w:p>
        </w:tc>
        <w:tc>
          <w:tcPr>
            <w:tcW w:w="7087" w:type="dxa"/>
          </w:tcPr>
          <w:p w:rsidR="00C12F49" w:rsidRPr="00404259" w:rsidRDefault="00C12F49" w:rsidP="00404259">
            <w:pPr>
              <w:pStyle w:val="naisf"/>
              <w:spacing w:before="0" w:beforeAutospacing="0" w:after="0" w:afterAutospacing="0"/>
              <w:ind w:left="360"/>
              <w:rPr>
                <w:lang w:val="lv-LV"/>
              </w:rPr>
            </w:pPr>
            <w:r w:rsidRPr="00404259">
              <w:rPr>
                <w:lang w:val="lv-LV"/>
              </w:rPr>
              <w:t>5.Pārvaldei ir patstāvīgas juridiskas personas tiesības, tai ir zīmogs ar savu simboliku, patstāvīga bilance un norēķinu konti bankās.</w:t>
            </w:r>
          </w:p>
        </w:tc>
      </w:tr>
      <w:tr w:rsidR="00C12F49" w:rsidRPr="00404259" w:rsidTr="00404259">
        <w:tc>
          <w:tcPr>
            <w:tcW w:w="7087" w:type="dxa"/>
          </w:tcPr>
          <w:p w:rsidR="00C12F49" w:rsidRPr="00404259" w:rsidRDefault="00C12F49" w:rsidP="00404259">
            <w:pPr>
              <w:pStyle w:val="naisf"/>
              <w:numPr>
                <w:ilvl w:val="1"/>
                <w:numId w:val="1"/>
              </w:numPr>
              <w:tabs>
                <w:tab w:val="clear" w:pos="825"/>
              </w:tabs>
              <w:spacing w:before="0" w:beforeAutospacing="0" w:after="0" w:afterAutospacing="0"/>
              <w:ind w:left="540" w:hanging="540"/>
              <w:rPr>
                <w:lang w:val="lv-LV"/>
              </w:rPr>
            </w:pPr>
            <w:r w:rsidRPr="00404259">
              <w:rPr>
                <w:lang w:val="lv-LV"/>
              </w:rPr>
              <w:t>Pārvaldes pārraudzībā ir šādas sociālās aprūpes iestādes:</w:t>
            </w:r>
          </w:p>
          <w:p w:rsidR="00C12F49" w:rsidRPr="00404259" w:rsidRDefault="00C12F49" w:rsidP="00404259">
            <w:pPr>
              <w:pStyle w:val="naisf"/>
              <w:spacing w:before="0" w:beforeAutospacing="0" w:after="0" w:afterAutospacing="0"/>
              <w:ind w:left="1260" w:hanging="720"/>
              <w:rPr>
                <w:b/>
                <w:bCs/>
                <w:lang w:val="lv-LV"/>
              </w:rPr>
            </w:pPr>
            <w:r w:rsidRPr="00404259">
              <w:rPr>
                <w:lang w:val="lv-LV"/>
              </w:rPr>
              <w:t>1.6.1.   pašvaldības iestāde „Jelgavas pilsētas bērnu sociālās aprūpes centrs”;</w:t>
            </w:r>
          </w:p>
          <w:p w:rsidR="00C12F49" w:rsidRPr="00404259" w:rsidRDefault="00C12F49" w:rsidP="00404259">
            <w:pPr>
              <w:pStyle w:val="naisf"/>
              <w:spacing w:before="0" w:beforeAutospacing="0" w:after="0" w:afterAutospacing="0"/>
              <w:ind w:left="1260" w:hanging="720"/>
              <w:rPr>
                <w:lang w:val="lv-LV"/>
              </w:rPr>
            </w:pPr>
            <w:r w:rsidRPr="00404259">
              <w:rPr>
                <w:lang w:val="lv-LV"/>
              </w:rPr>
              <w:t>1.6.2.   pašvaldības iestāde „Jelgavas pilsētas nakts patversme”.</w:t>
            </w:r>
          </w:p>
        </w:tc>
        <w:tc>
          <w:tcPr>
            <w:tcW w:w="7087" w:type="dxa"/>
          </w:tcPr>
          <w:p w:rsidR="00C12F49" w:rsidRPr="00404259" w:rsidRDefault="00C12F49" w:rsidP="00404259">
            <w:pPr>
              <w:pStyle w:val="naisf"/>
              <w:spacing w:before="0" w:beforeAutospacing="0" w:after="0" w:afterAutospacing="0"/>
              <w:ind w:left="360"/>
              <w:rPr>
                <w:b/>
                <w:u w:val="single"/>
                <w:lang w:val="lv-LV"/>
              </w:rPr>
            </w:pPr>
            <w:r w:rsidRPr="00404259">
              <w:rPr>
                <w:lang w:val="lv-LV"/>
              </w:rPr>
              <w:t>6.</w:t>
            </w:r>
            <w:r w:rsidRPr="00404259">
              <w:rPr>
                <w:b/>
                <w:u w:val="single"/>
                <w:lang w:val="lv-LV"/>
              </w:rPr>
              <w:t>Pārvaldes pārraudzībā ir Jelgavas pilsētas pašvaldības iestāde „Jelgavas bērnu sociālās aprūpes centrs”.</w:t>
            </w:r>
          </w:p>
          <w:p w:rsidR="00C12F49" w:rsidRPr="00404259" w:rsidRDefault="00C12F49" w:rsidP="00404259">
            <w:pPr>
              <w:pStyle w:val="naisf"/>
              <w:spacing w:before="0" w:beforeAutospacing="0" w:after="0" w:afterAutospacing="0"/>
              <w:ind w:left="360"/>
              <w:rPr>
                <w:lang w:val="lv-LV"/>
              </w:rPr>
            </w:pPr>
          </w:p>
        </w:tc>
      </w:tr>
      <w:tr w:rsidR="00C12F49" w:rsidRPr="00404259" w:rsidTr="00404259">
        <w:tc>
          <w:tcPr>
            <w:tcW w:w="7087" w:type="dxa"/>
          </w:tcPr>
          <w:p w:rsidR="00C12F49" w:rsidRPr="00096649" w:rsidRDefault="00C12F49" w:rsidP="00404259">
            <w:pPr>
              <w:pStyle w:val="naisnod"/>
              <w:spacing w:before="0" w:beforeAutospacing="0" w:after="0" w:afterAutospacing="0"/>
              <w:rPr>
                <w:lang w:val="lv-LV"/>
              </w:rPr>
            </w:pPr>
            <w:r w:rsidRPr="00096649">
              <w:rPr>
                <w:lang w:val="lv-LV"/>
              </w:rPr>
              <w:t>2. Pārvaldes darbības virzieni un uzdevumi</w:t>
            </w:r>
          </w:p>
        </w:tc>
        <w:tc>
          <w:tcPr>
            <w:tcW w:w="7087" w:type="dxa"/>
          </w:tcPr>
          <w:p w:rsidR="00C12F49" w:rsidRPr="00096649" w:rsidRDefault="00C12F49" w:rsidP="00404259">
            <w:pPr>
              <w:pStyle w:val="naisnod"/>
              <w:spacing w:before="0" w:beforeAutospacing="0" w:after="0" w:afterAutospacing="0"/>
              <w:rPr>
                <w:lang w:val="lv-LV"/>
              </w:rPr>
            </w:pPr>
            <w:r w:rsidRPr="00096649">
              <w:rPr>
                <w:lang w:val="lv-LV"/>
              </w:rPr>
              <w:t>II. Pārvaldes darbības virzieni un uzdevumi</w:t>
            </w:r>
          </w:p>
        </w:tc>
      </w:tr>
      <w:tr w:rsidR="00C12F49" w:rsidRPr="00404259" w:rsidTr="00404259">
        <w:tc>
          <w:tcPr>
            <w:tcW w:w="7087" w:type="dxa"/>
          </w:tcPr>
          <w:p w:rsidR="00C12F49" w:rsidRPr="00404259" w:rsidRDefault="00C12F49" w:rsidP="00404259">
            <w:pPr>
              <w:pStyle w:val="naisf"/>
              <w:numPr>
                <w:ilvl w:val="1"/>
                <w:numId w:val="4"/>
              </w:numPr>
              <w:tabs>
                <w:tab w:val="clear" w:pos="502"/>
              </w:tabs>
              <w:spacing w:before="0" w:beforeAutospacing="0" w:after="0" w:afterAutospacing="0"/>
              <w:ind w:left="540" w:hanging="540"/>
              <w:rPr>
                <w:bCs/>
                <w:lang w:val="lv-LV"/>
              </w:rPr>
            </w:pPr>
            <w:r w:rsidRPr="00404259">
              <w:rPr>
                <w:bCs/>
                <w:lang w:val="lv-LV"/>
              </w:rPr>
              <w:t>Pārvaldes darbības virzieni:</w:t>
            </w:r>
          </w:p>
          <w:p w:rsidR="00C12F49" w:rsidRPr="00404259" w:rsidRDefault="00C12F49" w:rsidP="00404259">
            <w:pPr>
              <w:pStyle w:val="naisf"/>
              <w:spacing w:before="0" w:beforeAutospacing="0" w:after="0" w:afterAutospacing="0"/>
              <w:ind w:left="1260" w:hanging="720"/>
              <w:rPr>
                <w:bCs/>
                <w:lang w:val="lv-LV"/>
              </w:rPr>
            </w:pPr>
            <w:r w:rsidRPr="00404259">
              <w:rPr>
                <w:lang w:val="lv-LV"/>
              </w:rPr>
              <w:t xml:space="preserve">2.1.1. </w:t>
            </w:r>
            <w:r w:rsidRPr="00404259">
              <w:rPr>
                <w:bCs/>
                <w:lang w:val="lv-LV"/>
              </w:rPr>
              <w:t>organizē un sniedz sociālos pakalpojumus un sociālo palīdzību;</w:t>
            </w:r>
          </w:p>
          <w:p w:rsidR="00C12F49" w:rsidRPr="00404259" w:rsidRDefault="00C12F49" w:rsidP="00404259">
            <w:pPr>
              <w:pStyle w:val="naisf"/>
              <w:spacing w:before="0" w:beforeAutospacing="0" w:after="0" w:afterAutospacing="0"/>
              <w:ind w:left="1260" w:hanging="720"/>
              <w:rPr>
                <w:lang w:val="lv-LV"/>
              </w:rPr>
            </w:pPr>
            <w:r w:rsidRPr="00404259">
              <w:rPr>
                <w:bCs/>
                <w:lang w:val="lv-LV"/>
              </w:rPr>
              <w:t>2.1.1.</w:t>
            </w:r>
            <w:r w:rsidRPr="00404259">
              <w:rPr>
                <w:bCs/>
                <w:vertAlign w:val="superscript"/>
                <w:lang w:val="lv-LV"/>
              </w:rPr>
              <w:t>1</w:t>
            </w:r>
            <w:r w:rsidRPr="00404259">
              <w:rPr>
                <w:bCs/>
                <w:lang w:val="lv-LV"/>
              </w:rPr>
              <w:t xml:space="preserve"> veic likumpārkāpumu profilakses darbu ar bērniem;</w:t>
            </w:r>
          </w:p>
          <w:p w:rsidR="00C12F49" w:rsidRPr="00404259" w:rsidRDefault="00C12F49" w:rsidP="00404259">
            <w:pPr>
              <w:pStyle w:val="naisf"/>
              <w:spacing w:before="0" w:beforeAutospacing="0" w:after="0" w:afterAutospacing="0"/>
              <w:ind w:left="1260" w:hanging="720"/>
              <w:rPr>
                <w:lang w:val="lv-LV"/>
              </w:rPr>
            </w:pPr>
            <w:r w:rsidRPr="00404259">
              <w:rPr>
                <w:lang w:val="lv-LV"/>
              </w:rPr>
              <w:t>2.1.2 īsteno Jelgavas pilsētas domes noteikto veselības aprūpes un veselības veicināšanas politiku pilsētā;</w:t>
            </w:r>
          </w:p>
          <w:p w:rsidR="00C12F49" w:rsidRPr="00404259" w:rsidRDefault="00C12F49" w:rsidP="00404259">
            <w:pPr>
              <w:pStyle w:val="naisf"/>
              <w:spacing w:before="0" w:beforeAutospacing="0" w:after="0" w:afterAutospacing="0"/>
              <w:ind w:left="1260" w:hanging="720"/>
              <w:rPr>
                <w:lang w:val="lv-LV"/>
              </w:rPr>
            </w:pPr>
            <w:r w:rsidRPr="00404259">
              <w:rPr>
                <w:lang w:val="lv-LV"/>
              </w:rPr>
              <w:t>2.1.3. sniedz informatīvo un metodisko palīdzību sociālo un veselības aprūpes pakalpojumu sniedzējiem.</w:t>
            </w:r>
          </w:p>
        </w:tc>
        <w:tc>
          <w:tcPr>
            <w:tcW w:w="7087" w:type="dxa"/>
          </w:tcPr>
          <w:p w:rsidR="00C12F49" w:rsidRPr="00404259" w:rsidRDefault="00C12F49" w:rsidP="00404259">
            <w:pPr>
              <w:pStyle w:val="naisf"/>
              <w:numPr>
                <w:ilvl w:val="0"/>
                <w:numId w:val="12"/>
              </w:numPr>
              <w:spacing w:before="0" w:beforeAutospacing="0" w:after="0" w:afterAutospacing="0"/>
              <w:rPr>
                <w:bCs/>
                <w:lang w:val="lv-LV"/>
              </w:rPr>
            </w:pPr>
            <w:r w:rsidRPr="00404259">
              <w:rPr>
                <w:bCs/>
                <w:lang w:val="lv-LV"/>
              </w:rPr>
              <w:t>Pārvaldes darbības virzieni:</w:t>
            </w:r>
          </w:p>
          <w:p w:rsidR="00C12F49" w:rsidRPr="00404259" w:rsidRDefault="00C12F49" w:rsidP="00404259">
            <w:pPr>
              <w:pStyle w:val="naisf"/>
              <w:numPr>
                <w:ilvl w:val="1"/>
                <w:numId w:val="12"/>
              </w:numPr>
              <w:spacing w:before="0" w:beforeAutospacing="0" w:after="0" w:afterAutospacing="0"/>
              <w:rPr>
                <w:bCs/>
                <w:lang w:val="lv-LV"/>
              </w:rPr>
            </w:pPr>
            <w:r w:rsidRPr="00404259">
              <w:rPr>
                <w:bCs/>
                <w:lang w:val="lv-LV"/>
              </w:rPr>
              <w:t>organizē</w:t>
            </w:r>
            <w:r w:rsidRPr="00404259">
              <w:rPr>
                <w:b/>
                <w:bCs/>
                <w:u w:val="single"/>
                <w:lang w:val="lv-LV"/>
              </w:rPr>
              <w:t>t</w:t>
            </w:r>
            <w:r w:rsidRPr="00404259">
              <w:rPr>
                <w:bCs/>
                <w:lang w:val="lv-LV"/>
              </w:rPr>
              <w:t xml:space="preserve"> un snieg</w:t>
            </w:r>
            <w:r w:rsidRPr="00404259">
              <w:rPr>
                <w:b/>
                <w:bCs/>
                <w:u w:val="single"/>
                <w:lang w:val="lv-LV"/>
              </w:rPr>
              <w:t>t</w:t>
            </w:r>
            <w:r w:rsidRPr="00404259">
              <w:rPr>
                <w:bCs/>
                <w:lang w:val="lv-LV"/>
              </w:rPr>
              <w:t xml:space="preserve"> sociālos pakalpojumus un sociālo palīdzību;</w:t>
            </w:r>
          </w:p>
          <w:p w:rsidR="00C12F49" w:rsidRPr="00404259" w:rsidRDefault="00C12F49" w:rsidP="00404259">
            <w:pPr>
              <w:pStyle w:val="naisf"/>
              <w:numPr>
                <w:ilvl w:val="1"/>
                <w:numId w:val="12"/>
              </w:numPr>
              <w:spacing w:before="0" w:beforeAutospacing="0" w:after="0" w:afterAutospacing="0"/>
              <w:rPr>
                <w:bCs/>
                <w:lang w:val="lv-LV"/>
              </w:rPr>
            </w:pPr>
            <w:r w:rsidRPr="00404259">
              <w:rPr>
                <w:lang w:val="lv-LV"/>
              </w:rPr>
              <w:t>veik</w:t>
            </w:r>
            <w:r w:rsidRPr="00404259">
              <w:rPr>
                <w:b/>
                <w:u w:val="single"/>
                <w:lang w:val="lv-LV"/>
              </w:rPr>
              <w:t>t</w:t>
            </w:r>
            <w:r w:rsidRPr="00404259">
              <w:rPr>
                <w:lang w:val="lv-LV"/>
              </w:rPr>
              <w:t xml:space="preserve"> likumpārkāpumu profilakses darbu ar bērniem;</w:t>
            </w:r>
          </w:p>
          <w:p w:rsidR="00C12F49" w:rsidRPr="00404259" w:rsidRDefault="00C12F49" w:rsidP="00404259">
            <w:pPr>
              <w:pStyle w:val="naisf"/>
              <w:numPr>
                <w:ilvl w:val="1"/>
                <w:numId w:val="12"/>
              </w:numPr>
              <w:spacing w:before="0" w:beforeAutospacing="0" w:after="0" w:afterAutospacing="0"/>
              <w:rPr>
                <w:b/>
                <w:bCs/>
                <w:u w:val="single"/>
                <w:lang w:val="lv-LV"/>
              </w:rPr>
            </w:pPr>
            <w:r w:rsidRPr="00404259">
              <w:rPr>
                <w:b/>
                <w:u w:val="single"/>
                <w:lang w:val="lv-LV"/>
              </w:rPr>
              <w:t>īstenot Jelgavas pilsētas ilgtermiņa attīstības stratēģijā noteiktos veselības aprūpes un veselības veicināšanas pasākumus;</w:t>
            </w:r>
          </w:p>
          <w:p w:rsidR="00C12F49" w:rsidRPr="00404259" w:rsidRDefault="00C12F49" w:rsidP="00404259">
            <w:pPr>
              <w:pStyle w:val="naisf"/>
              <w:numPr>
                <w:ilvl w:val="1"/>
                <w:numId w:val="12"/>
              </w:numPr>
              <w:spacing w:before="0" w:beforeAutospacing="0" w:after="0" w:afterAutospacing="0"/>
              <w:rPr>
                <w:bCs/>
                <w:lang w:val="lv-LV"/>
              </w:rPr>
            </w:pPr>
            <w:r w:rsidRPr="00404259">
              <w:rPr>
                <w:lang w:val="lv-LV"/>
              </w:rPr>
              <w:t>snieg</w:t>
            </w:r>
            <w:r w:rsidRPr="00404259">
              <w:rPr>
                <w:b/>
                <w:u w:val="single"/>
                <w:lang w:val="lv-LV"/>
              </w:rPr>
              <w:t>t</w:t>
            </w:r>
            <w:r w:rsidRPr="00404259">
              <w:rPr>
                <w:lang w:val="lv-LV"/>
              </w:rPr>
              <w:t xml:space="preserve"> informatīvo un metodisko palīdzību sociālo un veselības aprūpes pakalpojumu sniedzējiem.</w:t>
            </w:r>
          </w:p>
        </w:tc>
      </w:tr>
      <w:tr w:rsidR="00C12F49" w:rsidRPr="00404259" w:rsidTr="00404259">
        <w:tc>
          <w:tcPr>
            <w:tcW w:w="7087" w:type="dxa"/>
          </w:tcPr>
          <w:p w:rsidR="00C12F49" w:rsidRPr="00404259" w:rsidRDefault="00C12F49" w:rsidP="00404259">
            <w:pPr>
              <w:pStyle w:val="naisf"/>
              <w:numPr>
                <w:ilvl w:val="1"/>
                <w:numId w:val="4"/>
              </w:numPr>
              <w:spacing w:before="0" w:beforeAutospacing="0" w:after="0" w:afterAutospacing="0"/>
              <w:rPr>
                <w:bCs/>
                <w:lang w:val="lv-LV"/>
              </w:rPr>
            </w:pPr>
            <w:r w:rsidRPr="00404259">
              <w:rPr>
                <w:bCs/>
                <w:lang w:val="lv-LV"/>
              </w:rPr>
              <w:t>Pārvaldes uzdevumi:</w:t>
            </w:r>
          </w:p>
          <w:p w:rsidR="00C12F49" w:rsidRPr="00404259" w:rsidRDefault="00C12F49" w:rsidP="00404259">
            <w:pPr>
              <w:pStyle w:val="naisf"/>
              <w:numPr>
                <w:ilvl w:val="2"/>
                <w:numId w:val="4"/>
              </w:numPr>
              <w:spacing w:before="0" w:beforeAutospacing="0" w:after="0" w:afterAutospacing="0"/>
              <w:rPr>
                <w:bCs/>
                <w:lang w:val="lv-LV"/>
              </w:rPr>
            </w:pPr>
            <w:r w:rsidRPr="00404259">
              <w:rPr>
                <w:lang w:val="lv-LV"/>
              </w:rPr>
              <w:t>veikt sociālo darbu ar personām, ģimenēm un personu grupām;</w:t>
            </w:r>
          </w:p>
          <w:p w:rsidR="00C12F49" w:rsidRPr="00404259" w:rsidRDefault="00C12F49" w:rsidP="00404259">
            <w:pPr>
              <w:pStyle w:val="naisf"/>
              <w:numPr>
                <w:ilvl w:val="2"/>
                <w:numId w:val="4"/>
              </w:numPr>
              <w:spacing w:before="0" w:beforeAutospacing="0" w:after="0" w:afterAutospacing="0"/>
              <w:rPr>
                <w:bCs/>
                <w:lang w:val="lv-LV"/>
              </w:rPr>
            </w:pPr>
            <w:r w:rsidRPr="00404259">
              <w:rPr>
                <w:lang w:val="lv-LV"/>
              </w:rPr>
              <w:t>novērtēt klientu vajadzības, materiālos un personiskos resursus;</w:t>
            </w:r>
          </w:p>
          <w:p w:rsidR="00C12F49" w:rsidRPr="00404259" w:rsidRDefault="00C12F49" w:rsidP="00404259">
            <w:pPr>
              <w:pStyle w:val="naisf"/>
              <w:numPr>
                <w:ilvl w:val="2"/>
                <w:numId w:val="4"/>
              </w:numPr>
              <w:spacing w:before="0" w:beforeAutospacing="0" w:after="0" w:afterAutospacing="0"/>
              <w:rPr>
                <w:bCs/>
                <w:lang w:val="lv-LV"/>
              </w:rPr>
            </w:pPr>
            <w:r w:rsidRPr="00404259">
              <w:rPr>
                <w:lang w:val="lv-LV"/>
              </w:rPr>
              <w:t>noteikt klientu līdzdarbības pienākumus;</w:t>
            </w:r>
          </w:p>
          <w:p w:rsidR="00C12F49" w:rsidRPr="00404259" w:rsidRDefault="00C12F49" w:rsidP="00404259">
            <w:pPr>
              <w:pStyle w:val="naisf"/>
              <w:numPr>
                <w:ilvl w:val="2"/>
                <w:numId w:val="4"/>
              </w:numPr>
              <w:spacing w:before="0" w:beforeAutospacing="0" w:after="0" w:afterAutospacing="0"/>
              <w:rPr>
                <w:bCs/>
                <w:lang w:val="lv-LV"/>
              </w:rPr>
            </w:pPr>
            <w:r w:rsidRPr="00404259">
              <w:rPr>
                <w:lang w:val="lv-LV"/>
              </w:rPr>
              <w:t>organizēt un sniegt sociālos pakalpojumus un sociālo palīdzību personām, kuras uz tiesiska pamata deklarējušas savu dzīvesvietu un dzīvo Jelgavas pilsētas administratīvajā teritorijā, kā arī citām normatīvajos aktos noteiktajām personām, ja tās nonākušas krīzes situācijā;</w:t>
            </w:r>
          </w:p>
          <w:p w:rsidR="00C12F49" w:rsidRPr="00404259" w:rsidRDefault="00C12F49" w:rsidP="00404259">
            <w:pPr>
              <w:pStyle w:val="naisf"/>
              <w:spacing w:before="0" w:beforeAutospacing="0" w:after="0" w:afterAutospacing="0"/>
              <w:rPr>
                <w:bCs/>
                <w:lang w:val="lv-LV"/>
              </w:rPr>
            </w:pPr>
            <w:r w:rsidRPr="00404259">
              <w:rPr>
                <w:lang w:val="lv-LV"/>
              </w:rPr>
              <w:t>2.2.4.</w:t>
            </w:r>
            <w:r w:rsidRPr="00404259">
              <w:rPr>
                <w:vertAlign w:val="superscript"/>
                <w:lang w:val="lv-LV"/>
              </w:rPr>
              <w:t>1</w:t>
            </w:r>
            <w:r w:rsidRPr="00404259">
              <w:rPr>
                <w:lang w:val="lv-LV"/>
              </w:rPr>
              <w:t>izstrādāt sociālās korekcijas programmas un uzraudzīt to izpildi;</w:t>
            </w:r>
          </w:p>
          <w:p w:rsidR="00C12F49" w:rsidRPr="00404259" w:rsidRDefault="00C12F49" w:rsidP="00404259">
            <w:pPr>
              <w:pStyle w:val="naisf"/>
              <w:numPr>
                <w:ilvl w:val="2"/>
                <w:numId w:val="4"/>
              </w:numPr>
              <w:spacing w:before="0" w:beforeAutospacing="0" w:after="0" w:afterAutospacing="0"/>
              <w:rPr>
                <w:bCs/>
                <w:lang w:val="lv-LV"/>
              </w:rPr>
            </w:pPr>
            <w:r w:rsidRPr="00404259">
              <w:rPr>
                <w:lang w:val="lv-LV"/>
              </w:rPr>
              <w:t>izstrādāt sociālo pakalpojumu attīstības koncepcijas, mērķprogrammas un priekšlikumus jaunu pakalpojumu ieviešanai;</w:t>
            </w:r>
          </w:p>
          <w:p w:rsidR="00C12F49" w:rsidRPr="00404259" w:rsidRDefault="00C12F49" w:rsidP="00404259">
            <w:pPr>
              <w:pStyle w:val="naisf"/>
              <w:numPr>
                <w:ilvl w:val="2"/>
                <w:numId w:val="4"/>
              </w:numPr>
              <w:spacing w:before="0" w:beforeAutospacing="0" w:after="0" w:afterAutospacing="0"/>
              <w:rPr>
                <w:bCs/>
                <w:lang w:val="lv-LV"/>
              </w:rPr>
            </w:pPr>
            <w:r w:rsidRPr="00404259">
              <w:rPr>
                <w:lang w:val="lv-LV"/>
              </w:rPr>
              <w:t>informēt sabiedrību par valsts un</w:t>
            </w:r>
            <w:r w:rsidRPr="00404259">
              <w:rPr>
                <w:color w:val="FF0000"/>
                <w:lang w:val="lv-LV"/>
              </w:rPr>
              <w:t xml:space="preserve"> </w:t>
            </w:r>
            <w:r w:rsidRPr="00404259">
              <w:rPr>
                <w:lang w:val="lv-LV"/>
              </w:rPr>
              <w:t>pašvaldības finansētajiem sociālajiem pakalpojumiem un to saņemšanas kārtību;</w:t>
            </w:r>
          </w:p>
          <w:p w:rsidR="00C12F49" w:rsidRPr="00404259" w:rsidRDefault="00C12F49" w:rsidP="00404259">
            <w:pPr>
              <w:pStyle w:val="naisf"/>
              <w:numPr>
                <w:ilvl w:val="2"/>
                <w:numId w:val="4"/>
              </w:numPr>
              <w:spacing w:before="0" w:beforeAutospacing="0" w:after="0" w:afterAutospacing="0"/>
              <w:rPr>
                <w:b/>
                <w:bCs/>
                <w:u w:val="single"/>
                <w:lang w:val="lv-LV"/>
              </w:rPr>
            </w:pPr>
            <w:r w:rsidRPr="00404259">
              <w:rPr>
                <w:lang w:val="lv-LV"/>
              </w:rPr>
              <w:t xml:space="preserve">nodrošināt personām, kuras pašvaldības teritorijā reģistrējušas savu pamata dzīvesvietu, iespēju saņemt to vajadzībām atbilstošus veselības aprūpes un veselības veicināšanas pakalpojumus, </w:t>
            </w:r>
            <w:r w:rsidRPr="00404259">
              <w:rPr>
                <w:b/>
                <w:u w:val="single"/>
                <w:lang w:val="lv-LV"/>
              </w:rPr>
              <w:t>kā arī iekasēt maksu par sniegtajiem pakalpojumiem atbilstoši Jelgavas pilsētas domes noteiktajiem izcenojumiem;</w:t>
            </w:r>
          </w:p>
          <w:p w:rsidR="00C12F49" w:rsidRPr="00404259" w:rsidRDefault="00C12F49" w:rsidP="00404259">
            <w:pPr>
              <w:pStyle w:val="naisf"/>
              <w:numPr>
                <w:ilvl w:val="2"/>
                <w:numId w:val="4"/>
              </w:numPr>
              <w:spacing w:before="0" w:beforeAutospacing="0" w:after="0" w:afterAutospacing="0"/>
              <w:rPr>
                <w:bCs/>
                <w:lang w:val="lv-LV"/>
              </w:rPr>
            </w:pPr>
            <w:r w:rsidRPr="00404259">
              <w:rPr>
                <w:lang w:val="lv-LV"/>
              </w:rPr>
              <w:t>veikt starpinstitucionālo koordināciju un metodisko vadību veselības aprūpes un veselības veicināšanas attīstībai;</w:t>
            </w:r>
          </w:p>
          <w:p w:rsidR="00C12F49" w:rsidRPr="00404259" w:rsidRDefault="00C12F49" w:rsidP="00404259">
            <w:pPr>
              <w:pStyle w:val="naisf"/>
              <w:numPr>
                <w:ilvl w:val="2"/>
                <w:numId w:val="4"/>
              </w:numPr>
              <w:spacing w:before="0" w:beforeAutospacing="0" w:after="0" w:afterAutospacing="0"/>
              <w:rPr>
                <w:bCs/>
                <w:lang w:val="lv-LV"/>
              </w:rPr>
            </w:pPr>
            <w:r w:rsidRPr="00404259">
              <w:rPr>
                <w:lang w:val="lv-LV"/>
              </w:rPr>
              <w:t>koordinēt atkarību profilakses pasākumus pilsētā;</w:t>
            </w:r>
          </w:p>
          <w:p w:rsidR="00C12F49" w:rsidRPr="00404259" w:rsidRDefault="00C12F49" w:rsidP="00404259">
            <w:pPr>
              <w:pStyle w:val="naisf"/>
              <w:numPr>
                <w:ilvl w:val="2"/>
                <w:numId w:val="4"/>
              </w:numPr>
              <w:spacing w:before="0" w:beforeAutospacing="0" w:after="0" w:afterAutospacing="0"/>
              <w:rPr>
                <w:bCs/>
                <w:lang w:val="lv-LV"/>
              </w:rPr>
            </w:pPr>
            <w:r w:rsidRPr="00404259">
              <w:rPr>
                <w:lang w:val="lv-LV"/>
              </w:rPr>
              <w:t>piedalīties pretepidēmijas un ārkārtējo situāciju vadības plānu izstrādē;</w:t>
            </w:r>
          </w:p>
          <w:p w:rsidR="00C12F49" w:rsidRPr="00404259" w:rsidRDefault="00C12F49" w:rsidP="00404259">
            <w:pPr>
              <w:pStyle w:val="naisf"/>
              <w:numPr>
                <w:ilvl w:val="2"/>
                <w:numId w:val="4"/>
              </w:numPr>
              <w:spacing w:before="0" w:beforeAutospacing="0" w:after="0" w:afterAutospacing="0"/>
              <w:rPr>
                <w:bCs/>
                <w:lang w:val="lv-LV"/>
              </w:rPr>
            </w:pPr>
            <w:r w:rsidRPr="00404259">
              <w:rPr>
                <w:lang w:val="lv-LV"/>
              </w:rPr>
              <w:t>sadarboties ar valsts un pašvaldības institūcijām, nevalstiskajām organizācijām, fiziskām un juridiskām personām, lai nodrošinātu Pārvaldei noteikto uzdevumu izpildi;</w:t>
            </w:r>
          </w:p>
          <w:p w:rsidR="00C12F49" w:rsidRPr="00404259" w:rsidRDefault="00C12F49" w:rsidP="00404259">
            <w:pPr>
              <w:pStyle w:val="naisf"/>
              <w:numPr>
                <w:ilvl w:val="2"/>
                <w:numId w:val="4"/>
              </w:numPr>
              <w:spacing w:before="0" w:beforeAutospacing="0" w:after="0" w:afterAutospacing="0"/>
              <w:rPr>
                <w:bCs/>
                <w:lang w:val="lv-LV"/>
              </w:rPr>
            </w:pPr>
            <w:r w:rsidRPr="00404259">
              <w:rPr>
                <w:lang w:val="lv-LV"/>
              </w:rPr>
              <w:t>veikt pasākumus ilgtspējīgas sociālo un veselības aprūpes pakalpojumu infrastruktūras attīstībai pilsētā, piesaistīt pieejamos resursus un sekot to efektīvam izlietojumam;</w:t>
            </w:r>
          </w:p>
          <w:p w:rsidR="00C12F49" w:rsidRPr="00404259" w:rsidRDefault="00C12F49" w:rsidP="00404259">
            <w:pPr>
              <w:pStyle w:val="naisf"/>
              <w:numPr>
                <w:ilvl w:val="2"/>
                <w:numId w:val="4"/>
              </w:numPr>
              <w:spacing w:before="0" w:beforeAutospacing="0" w:after="0" w:afterAutospacing="0"/>
              <w:rPr>
                <w:bCs/>
                <w:lang w:val="lv-LV"/>
              </w:rPr>
            </w:pPr>
            <w:r w:rsidRPr="00404259">
              <w:rPr>
                <w:lang w:val="lv-LV"/>
              </w:rPr>
              <w:t>administrēt Pārvaldes kompetencē esošo pašvaldības funkciju realizēšanai piešķirtos finanšu līdzekļus, kā arī kontrolēt, kā šos līdzekļus izlieto pārraudzībā esošās iestādes un citi pakalpojumu sniedzēji;</w:t>
            </w:r>
          </w:p>
          <w:p w:rsidR="00C12F49" w:rsidRPr="00404259" w:rsidRDefault="00C12F49" w:rsidP="00404259">
            <w:pPr>
              <w:pStyle w:val="naisf"/>
              <w:numPr>
                <w:ilvl w:val="2"/>
                <w:numId w:val="4"/>
              </w:numPr>
              <w:spacing w:before="0" w:beforeAutospacing="0" w:after="0" w:afterAutospacing="0"/>
              <w:rPr>
                <w:bCs/>
                <w:lang w:val="lv-LV"/>
              </w:rPr>
            </w:pPr>
            <w:r w:rsidRPr="00404259">
              <w:rPr>
                <w:lang w:val="lv-LV"/>
              </w:rPr>
              <w:t>izvērtēt Pārvaldes administrēto un pašvaldības finansēto sociālo un veselības aprūpes pakalpojumu un sociālās palīdzības kvalitāti;</w:t>
            </w:r>
          </w:p>
          <w:p w:rsidR="00C12F49" w:rsidRPr="00404259" w:rsidRDefault="00C12F49" w:rsidP="00404259">
            <w:pPr>
              <w:pStyle w:val="naisf"/>
              <w:numPr>
                <w:ilvl w:val="2"/>
                <w:numId w:val="4"/>
              </w:numPr>
              <w:spacing w:before="0" w:beforeAutospacing="0" w:after="0" w:afterAutospacing="0"/>
              <w:rPr>
                <w:bCs/>
                <w:lang w:val="lv-LV"/>
              </w:rPr>
            </w:pPr>
            <w:r w:rsidRPr="00404259">
              <w:rPr>
                <w:lang w:val="lv-LV"/>
              </w:rPr>
              <w:t>organizēt seminārus un citus izglītojošus pasākumus sociālajos un veselības aprūpes jautājumos;</w:t>
            </w:r>
          </w:p>
          <w:p w:rsidR="00C12F49" w:rsidRPr="00404259" w:rsidRDefault="00C12F49" w:rsidP="00404259">
            <w:pPr>
              <w:pStyle w:val="naisf"/>
              <w:numPr>
                <w:ilvl w:val="2"/>
                <w:numId w:val="4"/>
              </w:numPr>
              <w:spacing w:before="0" w:beforeAutospacing="0" w:after="0" w:afterAutospacing="0"/>
              <w:rPr>
                <w:bCs/>
                <w:lang w:val="lv-LV"/>
              </w:rPr>
            </w:pPr>
            <w:r w:rsidRPr="00404259">
              <w:rPr>
                <w:lang w:val="lv-LV"/>
              </w:rPr>
              <w:t>nodrošināt Pārvaldes rīcībā esošo personas datu un citas informācijas aizsardzību saskaņā ar normatīvajiem aktiem;</w:t>
            </w:r>
          </w:p>
          <w:p w:rsidR="00C12F49" w:rsidRPr="00404259" w:rsidRDefault="00C12F49" w:rsidP="00404259">
            <w:pPr>
              <w:pStyle w:val="naisf"/>
              <w:numPr>
                <w:ilvl w:val="2"/>
                <w:numId w:val="4"/>
              </w:numPr>
              <w:spacing w:before="0" w:beforeAutospacing="0" w:after="0" w:afterAutospacing="0"/>
              <w:rPr>
                <w:bCs/>
                <w:lang w:val="lv-LV"/>
              </w:rPr>
            </w:pPr>
            <w:r w:rsidRPr="00404259">
              <w:rPr>
                <w:lang w:val="lv-LV"/>
              </w:rPr>
              <w:t>veikt citus uzdevumus normatīvajos aktos noteiktajā kārtībā.</w:t>
            </w:r>
          </w:p>
        </w:tc>
        <w:tc>
          <w:tcPr>
            <w:tcW w:w="7087" w:type="dxa"/>
          </w:tcPr>
          <w:p w:rsidR="00C12F49" w:rsidRPr="00404259" w:rsidRDefault="00C12F49" w:rsidP="00404259">
            <w:pPr>
              <w:pStyle w:val="naisf"/>
              <w:numPr>
                <w:ilvl w:val="0"/>
                <w:numId w:val="2"/>
              </w:numPr>
              <w:spacing w:before="0" w:beforeAutospacing="0" w:after="0" w:afterAutospacing="0"/>
              <w:rPr>
                <w:bCs/>
                <w:lang w:val="lv-LV"/>
              </w:rPr>
            </w:pPr>
            <w:r w:rsidRPr="00404259">
              <w:rPr>
                <w:bCs/>
                <w:lang w:val="lv-LV"/>
              </w:rPr>
              <w:t>Pārvaldes uzdevumi:</w:t>
            </w:r>
          </w:p>
          <w:p w:rsidR="00C12F49" w:rsidRPr="00404259" w:rsidRDefault="00C12F49" w:rsidP="00404259">
            <w:pPr>
              <w:pStyle w:val="naisf"/>
              <w:numPr>
                <w:ilvl w:val="1"/>
                <w:numId w:val="2"/>
              </w:numPr>
              <w:spacing w:before="0" w:beforeAutospacing="0" w:after="0" w:afterAutospacing="0"/>
              <w:rPr>
                <w:bCs/>
                <w:lang w:val="lv-LV"/>
              </w:rPr>
            </w:pPr>
            <w:r w:rsidRPr="00404259">
              <w:rPr>
                <w:lang w:val="lv-LV"/>
              </w:rPr>
              <w:t>veikt sociālo darbu ar personām, ģimenēm un personu grupām;</w:t>
            </w:r>
          </w:p>
          <w:p w:rsidR="00C12F49" w:rsidRPr="00404259" w:rsidRDefault="00C12F49" w:rsidP="00404259">
            <w:pPr>
              <w:pStyle w:val="naisf"/>
              <w:numPr>
                <w:ilvl w:val="1"/>
                <w:numId w:val="2"/>
              </w:numPr>
              <w:spacing w:before="0" w:beforeAutospacing="0" w:after="0" w:afterAutospacing="0"/>
              <w:rPr>
                <w:bCs/>
                <w:lang w:val="lv-LV"/>
              </w:rPr>
            </w:pPr>
            <w:r w:rsidRPr="00404259">
              <w:rPr>
                <w:lang w:val="lv-LV"/>
              </w:rPr>
              <w:t>novērtēt klientu vajadzības, materiālos un personiskos resursus;</w:t>
            </w:r>
          </w:p>
          <w:p w:rsidR="00C12F49" w:rsidRPr="00404259" w:rsidRDefault="00C12F49" w:rsidP="00404259">
            <w:pPr>
              <w:pStyle w:val="naisf"/>
              <w:numPr>
                <w:ilvl w:val="1"/>
                <w:numId w:val="2"/>
              </w:numPr>
              <w:spacing w:before="0" w:beforeAutospacing="0" w:after="0" w:afterAutospacing="0"/>
              <w:rPr>
                <w:bCs/>
                <w:lang w:val="lv-LV"/>
              </w:rPr>
            </w:pPr>
            <w:r w:rsidRPr="00404259">
              <w:rPr>
                <w:lang w:val="lv-LV"/>
              </w:rPr>
              <w:t>noteikt klientu līdzdarbības pienākumus;</w:t>
            </w:r>
          </w:p>
          <w:p w:rsidR="00C12F49" w:rsidRPr="00404259" w:rsidRDefault="00C12F49" w:rsidP="00404259">
            <w:pPr>
              <w:pStyle w:val="naisf"/>
              <w:numPr>
                <w:ilvl w:val="1"/>
                <w:numId w:val="2"/>
              </w:numPr>
              <w:spacing w:before="0" w:beforeAutospacing="0" w:after="0" w:afterAutospacing="0"/>
              <w:rPr>
                <w:bCs/>
                <w:lang w:val="lv-LV"/>
              </w:rPr>
            </w:pPr>
            <w:r w:rsidRPr="00404259">
              <w:rPr>
                <w:lang w:val="lv-LV"/>
              </w:rPr>
              <w:t xml:space="preserve">organizēt un sniegt sociālos pakalpojumus un sociālo palīdzību personām, kuras uz tiesiska pamata deklarējušas savu dzīvesvietu un dzīvo Jelgavas pilsētas administratīvajā teritorijā, kā arī citām normatīvajos aktos noteiktajām personām, ja tās nonākušas krīzes situācijā, </w:t>
            </w:r>
            <w:r w:rsidRPr="00404259">
              <w:rPr>
                <w:b/>
                <w:u w:val="single"/>
                <w:lang w:val="lv-LV"/>
              </w:rPr>
              <w:t>kā arī iekasēt maksu par sniegtajiem pakalpojumiem atbilstoši Jelgavas pilsētas domes apstiprinātajiem maksas pakalpojumiem;</w:t>
            </w:r>
          </w:p>
          <w:p w:rsidR="00C12F49" w:rsidRPr="00404259" w:rsidRDefault="00C12F49" w:rsidP="00404259">
            <w:pPr>
              <w:pStyle w:val="naisf"/>
              <w:numPr>
                <w:ilvl w:val="1"/>
                <w:numId w:val="2"/>
              </w:numPr>
              <w:spacing w:before="0" w:beforeAutospacing="0" w:after="0" w:afterAutospacing="0"/>
              <w:rPr>
                <w:bCs/>
                <w:lang w:val="lv-LV"/>
              </w:rPr>
            </w:pPr>
            <w:r w:rsidRPr="00404259">
              <w:rPr>
                <w:lang w:val="lv-LV"/>
              </w:rPr>
              <w:t xml:space="preserve"> izstrādāt sociālās korekcijas programmas un uzraudzīt to izpildi;</w:t>
            </w:r>
          </w:p>
          <w:p w:rsidR="00C12F49" w:rsidRPr="00404259" w:rsidRDefault="00C12F49" w:rsidP="00404259">
            <w:pPr>
              <w:pStyle w:val="naisf"/>
              <w:numPr>
                <w:ilvl w:val="1"/>
                <w:numId w:val="2"/>
              </w:numPr>
              <w:spacing w:before="0" w:beforeAutospacing="0" w:after="0" w:afterAutospacing="0"/>
              <w:rPr>
                <w:bCs/>
                <w:lang w:val="lv-LV"/>
              </w:rPr>
            </w:pPr>
            <w:r w:rsidRPr="00404259">
              <w:rPr>
                <w:lang w:val="lv-LV"/>
              </w:rPr>
              <w:t>izstrādāt sociālo pakalpojumu attīstības koncepcijas, mērķprogrammas un priekšlikumus jaunu pakalpojumu ieviešanai;</w:t>
            </w:r>
          </w:p>
          <w:p w:rsidR="00C12F49" w:rsidRPr="00404259" w:rsidRDefault="00C12F49" w:rsidP="00404259">
            <w:pPr>
              <w:pStyle w:val="naisf"/>
              <w:numPr>
                <w:ilvl w:val="1"/>
                <w:numId w:val="2"/>
              </w:numPr>
              <w:spacing w:before="0" w:beforeAutospacing="0" w:after="0" w:afterAutospacing="0"/>
              <w:rPr>
                <w:bCs/>
                <w:lang w:val="lv-LV"/>
              </w:rPr>
            </w:pPr>
            <w:r w:rsidRPr="00404259">
              <w:rPr>
                <w:lang w:val="lv-LV"/>
              </w:rPr>
              <w:t>informēt sabiedrību par valsts un</w:t>
            </w:r>
            <w:r w:rsidRPr="00404259">
              <w:rPr>
                <w:color w:val="FF0000"/>
                <w:lang w:val="lv-LV"/>
              </w:rPr>
              <w:t xml:space="preserve"> </w:t>
            </w:r>
            <w:r w:rsidRPr="00404259">
              <w:rPr>
                <w:lang w:val="lv-LV"/>
              </w:rPr>
              <w:t>pašvaldības finansētajiem sociālajiem pakalpojumiem un to saņemšanas kārtību;</w:t>
            </w:r>
          </w:p>
          <w:p w:rsidR="00C12F49" w:rsidRPr="00404259" w:rsidRDefault="00C12F49" w:rsidP="00404259">
            <w:pPr>
              <w:pStyle w:val="naisf"/>
              <w:numPr>
                <w:ilvl w:val="1"/>
                <w:numId w:val="2"/>
              </w:numPr>
              <w:spacing w:before="0" w:beforeAutospacing="0" w:after="0" w:afterAutospacing="0"/>
              <w:rPr>
                <w:b/>
                <w:bCs/>
                <w:u w:val="single"/>
                <w:lang w:val="lv-LV"/>
              </w:rPr>
            </w:pPr>
            <w:r w:rsidRPr="00404259">
              <w:rPr>
                <w:b/>
                <w:bCs/>
                <w:u w:val="single"/>
                <w:lang w:val="lv-LV"/>
              </w:rPr>
              <w:t>īstenot pašvaldības kompetenci veselības aprūpes pakalpojumu pieejamības un veselības veicināšanas jomā;</w:t>
            </w:r>
          </w:p>
          <w:p w:rsidR="00C12F49" w:rsidRPr="00404259" w:rsidRDefault="00C12F49" w:rsidP="00404259">
            <w:pPr>
              <w:pStyle w:val="naisf"/>
              <w:numPr>
                <w:ilvl w:val="1"/>
                <w:numId w:val="2"/>
              </w:numPr>
              <w:tabs>
                <w:tab w:val="left" w:pos="851"/>
              </w:tabs>
              <w:spacing w:before="0" w:beforeAutospacing="0" w:after="0" w:afterAutospacing="0"/>
              <w:ind w:left="709" w:hanging="349"/>
              <w:rPr>
                <w:bCs/>
                <w:lang w:val="lv-LV"/>
              </w:rPr>
            </w:pPr>
            <w:r w:rsidRPr="00404259">
              <w:rPr>
                <w:lang w:val="lv-LV"/>
              </w:rPr>
              <w:t>veikt starpinstitucionālo koordināciju un metodisko vadību veselības aprūpes un veselības veicināšanas attīstībai</w:t>
            </w:r>
            <w:r w:rsidRPr="00404259">
              <w:rPr>
                <w:bCs/>
                <w:lang w:val="lv-LV"/>
              </w:rPr>
              <w:t>;</w:t>
            </w:r>
          </w:p>
          <w:p w:rsidR="00C12F49" w:rsidRPr="00404259" w:rsidRDefault="00C12F49" w:rsidP="00404259">
            <w:pPr>
              <w:pStyle w:val="naisf"/>
              <w:numPr>
                <w:ilvl w:val="1"/>
                <w:numId w:val="2"/>
              </w:numPr>
              <w:tabs>
                <w:tab w:val="left" w:pos="851"/>
              </w:tabs>
              <w:spacing w:before="0" w:beforeAutospacing="0" w:after="0" w:afterAutospacing="0"/>
              <w:rPr>
                <w:bCs/>
                <w:lang w:val="lv-LV"/>
              </w:rPr>
            </w:pPr>
            <w:r w:rsidRPr="00404259">
              <w:rPr>
                <w:lang w:val="lv-LV"/>
              </w:rPr>
              <w:t>koordinēt atkarību profilakses pasākumus pilsētā;</w:t>
            </w:r>
          </w:p>
          <w:p w:rsidR="00C12F49" w:rsidRPr="00404259" w:rsidRDefault="00C12F49" w:rsidP="00404259">
            <w:pPr>
              <w:pStyle w:val="naisf"/>
              <w:numPr>
                <w:ilvl w:val="1"/>
                <w:numId w:val="2"/>
              </w:numPr>
              <w:tabs>
                <w:tab w:val="left" w:pos="851"/>
              </w:tabs>
              <w:spacing w:before="0" w:beforeAutospacing="0" w:after="0" w:afterAutospacing="0"/>
              <w:rPr>
                <w:bCs/>
                <w:lang w:val="lv-LV"/>
              </w:rPr>
            </w:pPr>
            <w:r w:rsidRPr="00404259">
              <w:rPr>
                <w:lang w:val="lv-LV"/>
              </w:rPr>
              <w:t>piedalīties pretepidēmijas un ārkārtējo situāciju vadības plānu izstrādē;</w:t>
            </w:r>
          </w:p>
          <w:p w:rsidR="00C12F49" w:rsidRPr="00404259" w:rsidRDefault="00C12F49" w:rsidP="00404259">
            <w:pPr>
              <w:pStyle w:val="naisf"/>
              <w:numPr>
                <w:ilvl w:val="1"/>
                <w:numId w:val="2"/>
              </w:numPr>
              <w:tabs>
                <w:tab w:val="left" w:pos="851"/>
              </w:tabs>
              <w:spacing w:before="0" w:beforeAutospacing="0" w:after="0" w:afterAutospacing="0"/>
              <w:rPr>
                <w:bCs/>
                <w:lang w:val="lv-LV"/>
              </w:rPr>
            </w:pPr>
            <w:r w:rsidRPr="00404259">
              <w:rPr>
                <w:lang w:val="lv-LV"/>
              </w:rPr>
              <w:t>sadarboties ar valsts un pašvaldības institūcijām, nevalstiskajām organizācijām, fiziskām un juridiskām personām, lai nodrošinātu Pārvaldei noteikto uzdevumu izpildi;</w:t>
            </w:r>
          </w:p>
          <w:p w:rsidR="00C12F49" w:rsidRPr="00404259" w:rsidRDefault="00C12F49" w:rsidP="00404259">
            <w:pPr>
              <w:pStyle w:val="naisf"/>
              <w:numPr>
                <w:ilvl w:val="1"/>
                <w:numId w:val="2"/>
              </w:numPr>
              <w:tabs>
                <w:tab w:val="left" w:pos="851"/>
              </w:tabs>
              <w:spacing w:before="0" w:beforeAutospacing="0" w:after="0" w:afterAutospacing="0"/>
              <w:rPr>
                <w:b/>
                <w:bCs/>
                <w:u w:val="single"/>
                <w:lang w:val="lv-LV"/>
              </w:rPr>
            </w:pPr>
            <w:r w:rsidRPr="00404259">
              <w:rPr>
                <w:b/>
                <w:u w:val="single"/>
                <w:lang w:val="lv-LV"/>
              </w:rPr>
              <w:t>saskaņā ar Jelgavas pilsētas domes lēmumiem sagatavot, iesniegt, vadīt projektus sociālā un veselības pakalpojumu jomā;</w:t>
            </w:r>
          </w:p>
          <w:p w:rsidR="00C12F49" w:rsidRPr="00404259" w:rsidRDefault="00C12F49" w:rsidP="00404259">
            <w:pPr>
              <w:pStyle w:val="naisf"/>
              <w:numPr>
                <w:ilvl w:val="1"/>
                <w:numId w:val="2"/>
              </w:numPr>
              <w:tabs>
                <w:tab w:val="left" w:pos="851"/>
              </w:tabs>
              <w:spacing w:before="0" w:beforeAutospacing="0" w:after="0" w:afterAutospacing="0"/>
              <w:rPr>
                <w:bCs/>
                <w:lang w:val="lv-LV"/>
              </w:rPr>
            </w:pPr>
            <w:r w:rsidRPr="00404259">
              <w:rPr>
                <w:lang w:val="lv-LV"/>
              </w:rPr>
              <w:t>administrēt Pārvaldes kompetencē esošo pašvaldības funkciju realizēšanai piešķirtos finanšu līdzekļus, kā arī kontrolēt, kā šos līdzekļus izlieto pārraudzībā esoš</w:t>
            </w:r>
            <w:r w:rsidRPr="00404259">
              <w:rPr>
                <w:b/>
                <w:u w:val="single"/>
                <w:lang w:val="lv-LV"/>
              </w:rPr>
              <w:t>ā</w:t>
            </w:r>
            <w:r w:rsidRPr="00404259">
              <w:rPr>
                <w:lang w:val="lv-LV"/>
              </w:rPr>
              <w:t xml:space="preserve"> iestād</w:t>
            </w:r>
            <w:r w:rsidRPr="00404259">
              <w:rPr>
                <w:b/>
                <w:u w:val="single"/>
                <w:lang w:val="lv-LV"/>
              </w:rPr>
              <w:t>e</w:t>
            </w:r>
            <w:r w:rsidRPr="00404259">
              <w:rPr>
                <w:lang w:val="lv-LV"/>
              </w:rPr>
              <w:t xml:space="preserve"> un citi pakalpojumu sniedzēji;</w:t>
            </w:r>
          </w:p>
          <w:p w:rsidR="00C12F49" w:rsidRPr="00404259" w:rsidRDefault="00C12F49" w:rsidP="00404259">
            <w:pPr>
              <w:pStyle w:val="naisf"/>
              <w:numPr>
                <w:ilvl w:val="1"/>
                <w:numId w:val="2"/>
              </w:numPr>
              <w:tabs>
                <w:tab w:val="left" w:pos="851"/>
              </w:tabs>
              <w:spacing w:before="0" w:beforeAutospacing="0" w:after="0" w:afterAutospacing="0"/>
              <w:rPr>
                <w:bCs/>
                <w:lang w:val="lv-LV"/>
              </w:rPr>
            </w:pPr>
            <w:r w:rsidRPr="00404259">
              <w:rPr>
                <w:lang w:val="lv-LV"/>
              </w:rPr>
              <w:t xml:space="preserve"> </w:t>
            </w:r>
            <w:r w:rsidRPr="00404259">
              <w:rPr>
                <w:b/>
                <w:u w:val="single"/>
                <w:lang w:val="lv-LV"/>
              </w:rPr>
              <w:t xml:space="preserve">novērtēt </w:t>
            </w:r>
            <w:r w:rsidRPr="00404259">
              <w:rPr>
                <w:lang w:val="lv-LV"/>
              </w:rPr>
              <w:t>Pārvaldes administrēto un pašvaldības finansēto sociālo un veselības aprūpes pakalpojumu un sociālās palīdzības kvalitāti;</w:t>
            </w:r>
          </w:p>
          <w:p w:rsidR="00C12F49" w:rsidRPr="00404259" w:rsidRDefault="00C12F49" w:rsidP="00404259">
            <w:pPr>
              <w:pStyle w:val="naisf"/>
              <w:numPr>
                <w:ilvl w:val="1"/>
                <w:numId w:val="2"/>
              </w:numPr>
              <w:tabs>
                <w:tab w:val="left" w:pos="851"/>
              </w:tabs>
              <w:spacing w:before="0" w:beforeAutospacing="0" w:after="0" w:afterAutospacing="0"/>
              <w:rPr>
                <w:bCs/>
                <w:lang w:val="lv-LV"/>
              </w:rPr>
            </w:pPr>
            <w:r w:rsidRPr="00404259">
              <w:rPr>
                <w:lang w:val="lv-LV"/>
              </w:rPr>
              <w:t>organizēt seminārus un citus izglītojošus pasākumus sociālajos un veselības aprūpes jautājumos;</w:t>
            </w:r>
          </w:p>
          <w:p w:rsidR="00C12F49" w:rsidRPr="00404259" w:rsidRDefault="00C12F49" w:rsidP="00404259">
            <w:pPr>
              <w:pStyle w:val="naisf"/>
              <w:numPr>
                <w:ilvl w:val="1"/>
                <w:numId w:val="2"/>
              </w:numPr>
              <w:tabs>
                <w:tab w:val="left" w:pos="851"/>
              </w:tabs>
              <w:spacing w:before="0" w:beforeAutospacing="0" w:after="0" w:afterAutospacing="0"/>
              <w:rPr>
                <w:bCs/>
                <w:lang w:val="lv-LV"/>
              </w:rPr>
            </w:pPr>
            <w:r w:rsidRPr="00404259">
              <w:rPr>
                <w:lang w:val="lv-LV"/>
              </w:rPr>
              <w:t>nodrošināt Pārvaldes rīcībā esošo personas datu un citas informācijas aizsardzību saskaņā ar normatīvajiem aktiem;</w:t>
            </w:r>
          </w:p>
          <w:p w:rsidR="00C12F49" w:rsidRPr="00404259" w:rsidRDefault="00C12F49" w:rsidP="00404259">
            <w:pPr>
              <w:pStyle w:val="naisf"/>
              <w:numPr>
                <w:ilvl w:val="1"/>
                <w:numId w:val="2"/>
              </w:numPr>
              <w:tabs>
                <w:tab w:val="left" w:pos="851"/>
              </w:tabs>
              <w:spacing w:before="0" w:beforeAutospacing="0" w:after="0" w:afterAutospacing="0"/>
              <w:rPr>
                <w:bCs/>
                <w:lang w:val="lv-LV"/>
              </w:rPr>
            </w:pPr>
            <w:r w:rsidRPr="00404259">
              <w:rPr>
                <w:lang w:val="lv-LV"/>
              </w:rPr>
              <w:t>veikt citus uzdevumus normatīvajos aktos noteiktajā kārtībā.</w:t>
            </w:r>
          </w:p>
        </w:tc>
      </w:tr>
      <w:tr w:rsidR="00C12F49" w:rsidRPr="00404259" w:rsidTr="00404259">
        <w:tc>
          <w:tcPr>
            <w:tcW w:w="7087" w:type="dxa"/>
          </w:tcPr>
          <w:p w:rsidR="00C12F49" w:rsidRPr="00096649" w:rsidRDefault="00C12F49" w:rsidP="00404259">
            <w:pPr>
              <w:pStyle w:val="naisnod"/>
              <w:spacing w:before="0" w:beforeAutospacing="0" w:after="0" w:afterAutospacing="0"/>
              <w:rPr>
                <w:lang w:val="lv-LV"/>
              </w:rPr>
            </w:pPr>
            <w:r w:rsidRPr="00096649">
              <w:rPr>
                <w:lang w:val="lv-LV"/>
              </w:rPr>
              <w:t>3.  Pārvaldes organizatoriskā struktūra</w:t>
            </w:r>
          </w:p>
        </w:tc>
        <w:tc>
          <w:tcPr>
            <w:tcW w:w="7087" w:type="dxa"/>
          </w:tcPr>
          <w:p w:rsidR="00C12F49" w:rsidRPr="00096649" w:rsidRDefault="00C12F49" w:rsidP="00404259">
            <w:pPr>
              <w:pStyle w:val="naisf"/>
              <w:spacing w:before="0" w:beforeAutospacing="0" w:after="0" w:afterAutospacing="0"/>
              <w:ind w:left="1135" w:hanging="567"/>
              <w:rPr>
                <w:b/>
              </w:rPr>
            </w:pPr>
            <w:r w:rsidRPr="00096649">
              <w:rPr>
                <w:b/>
                <w:lang w:val="lv-LV"/>
              </w:rPr>
              <w:t>III. Pārvaldes organizatoriskā struktūra</w:t>
            </w:r>
          </w:p>
        </w:tc>
      </w:tr>
      <w:tr w:rsidR="00C12F49" w:rsidRPr="00404259" w:rsidTr="00404259">
        <w:tc>
          <w:tcPr>
            <w:tcW w:w="7087" w:type="dxa"/>
          </w:tcPr>
          <w:p w:rsidR="00C12F49" w:rsidRPr="00404259" w:rsidRDefault="00C12F49" w:rsidP="00404259">
            <w:pPr>
              <w:pStyle w:val="naisf"/>
              <w:numPr>
                <w:ilvl w:val="1"/>
                <w:numId w:val="6"/>
              </w:numPr>
              <w:tabs>
                <w:tab w:val="clear" w:pos="360"/>
              </w:tabs>
              <w:spacing w:before="0" w:beforeAutospacing="0" w:after="0" w:afterAutospacing="0"/>
              <w:ind w:left="540" w:hanging="540"/>
              <w:rPr>
                <w:lang w:val="lv-LV"/>
              </w:rPr>
            </w:pPr>
            <w:r w:rsidRPr="00404259">
              <w:rPr>
                <w:lang w:val="lv-LV"/>
              </w:rPr>
              <w:t>Pārvaldes darbu vada pārvaldes vadītājs, kuru ieceļ amatā un atbrīvo no amata Jelgavas pilsētas dome pēc pašvaldības izpilddirektora ierosinājuma.</w:t>
            </w:r>
          </w:p>
        </w:tc>
        <w:tc>
          <w:tcPr>
            <w:tcW w:w="7087" w:type="dxa"/>
          </w:tcPr>
          <w:p w:rsidR="00C12F49" w:rsidRPr="00404259" w:rsidRDefault="00C12F49" w:rsidP="00404259">
            <w:pPr>
              <w:pStyle w:val="naisf"/>
              <w:numPr>
                <w:ilvl w:val="0"/>
                <w:numId w:val="14"/>
              </w:numPr>
              <w:spacing w:before="0" w:beforeAutospacing="0" w:after="0" w:afterAutospacing="0"/>
              <w:rPr>
                <w:lang w:val="lv-LV"/>
              </w:rPr>
            </w:pPr>
            <w:r w:rsidRPr="00404259">
              <w:rPr>
                <w:lang w:val="lv-LV"/>
              </w:rPr>
              <w:t>Pārvaldes darbu vada pārvaldes vadītājs, kuru ieceļ amatā un atbrīvo no amata Jelgavas pilsētas dome pēc pašvaldības izpilddirektora ierosinājuma.</w:t>
            </w:r>
          </w:p>
        </w:tc>
      </w:tr>
      <w:tr w:rsidR="00C12F49" w:rsidRPr="00404259" w:rsidTr="00404259">
        <w:tc>
          <w:tcPr>
            <w:tcW w:w="7087" w:type="dxa"/>
          </w:tcPr>
          <w:p w:rsidR="00C12F49" w:rsidRPr="00404259" w:rsidRDefault="00C12F49" w:rsidP="00404259">
            <w:pPr>
              <w:pStyle w:val="naisf"/>
              <w:numPr>
                <w:ilvl w:val="1"/>
                <w:numId w:val="6"/>
              </w:numPr>
              <w:tabs>
                <w:tab w:val="clear" w:pos="360"/>
              </w:tabs>
              <w:spacing w:before="0" w:beforeAutospacing="0" w:after="0" w:afterAutospacing="0"/>
              <w:ind w:left="540" w:hanging="540"/>
              <w:rPr>
                <w:lang w:val="lv-LV"/>
              </w:rPr>
            </w:pPr>
            <w:r w:rsidRPr="00404259">
              <w:rPr>
                <w:lang w:val="lv-LV"/>
              </w:rPr>
              <w:t>Pārvaldes struktūru izstrādā Pārvaldes vadītājs, un to apstiprina pašvaldības izpilddirektors.</w:t>
            </w:r>
          </w:p>
          <w:p w:rsidR="00C12F49" w:rsidRPr="00404259" w:rsidRDefault="00C12F49" w:rsidP="00404259">
            <w:pPr>
              <w:pStyle w:val="naisf"/>
              <w:spacing w:before="0" w:beforeAutospacing="0" w:after="0" w:afterAutospacing="0"/>
              <w:ind w:left="1260"/>
              <w:rPr>
                <w:lang w:val="lv-LV"/>
              </w:rPr>
            </w:pPr>
          </w:p>
        </w:tc>
        <w:tc>
          <w:tcPr>
            <w:tcW w:w="7087" w:type="dxa"/>
          </w:tcPr>
          <w:p w:rsidR="00C12F49" w:rsidRPr="00404259" w:rsidRDefault="00C12F49" w:rsidP="00404259">
            <w:pPr>
              <w:pStyle w:val="naisf"/>
              <w:numPr>
                <w:ilvl w:val="0"/>
                <w:numId w:val="14"/>
              </w:numPr>
              <w:spacing w:before="0" w:beforeAutospacing="0" w:after="0" w:afterAutospacing="0"/>
              <w:rPr>
                <w:b/>
                <w:u w:val="single"/>
                <w:lang w:val="lv-LV"/>
              </w:rPr>
            </w:pPr>
            <w:r w:rsidRPr="00404259">
              <w:rPr>
                <w:b/>
                <w:u w:val="single"/>
                <w:lang w:val="lv-LV"/>
              </w:rPr>
              <w:t>Pārvaldes struktūru izstrādā Pārvaldes vadītājs, un to apstiprina izpilddirektors.</w:t>
            </w:r>
          </w:p>
          <w:p w:rsidR="00C12F49" w:rsidRPr="00404259" w:rsidRDefault="00C12F49" w:rsidP="00404259">
            <w:pPr>
              <w:pStyle w:val="naisf"/>
              <w:tabs>
                <w:tab w:val="left" w:pos="993"/>
              </w:tabs>
              <w:spacing w:before="0" w:beforeAutospacing="0" w:after="0" w:afterAutospacing="0"/>
              <w:ind w:left="792"/>
              <w:rPr>
                <w:lang w:val="lv-LV"/>
              </w:rPr>
            </w:pPr>
          </w:p>
        </w:tc>
      </w:tr>
      <w:tr w:rsidR="00C12F49" w:rsidRPr="00404259" w:rsidTr="00404259">
        <w:tc>
          <w:tcPr>
            <w:tcW w:w="7087" w:type="dxa"/>
          </w:tcPr>
          <w:p w:rsidR="00C12F49" w:rsidRPr="00404259" w:rsidRDefault="00C12F49" w:rsidP="00404259">
            <w:pPr>
              <w:pStyle w:val="naisf"/>
              <w:numPr>
                <w:ilvl w:val="1"/>
                <w:numId w:val="6"/>
              </w:numPr>
              <w:tabs>
                <w:tab w:val="clear" w:pos="360"/>
              </w:tabs>
              <w:spacing w:before="0" w:beforeAutospacing="0" w:after="0" w:afterAutospacing="0"/>
              <w:ind w:left="540" w:hanging="540"/>
              <w:rPr>
                <w:bCs/>
                <w:lang w:val="lv-LV"/>
              </w:rPr>
            </w:pPr>
            <w:r w:rsidRPr="00404259">
              <w:rPr>
                <w:lang w:val="lv-LV"/>
              </w:rPr>
              <w:t xml:space="preserve">Pārvaldes amatu </w:t>
            </w:r>
            <w:r w:rsidRPr="00404259">
              <w:rPr>
                <w:bCs/>
                <w:lang w:val="lv-LV"/>
              </w:rPr>
              <w:t>sarakstu apstiprina Pārvaldes vadītājs, un to saskaņo pašvaldības izpilddirektors.</w:t>
            </w:r>
          </w:p>
          <w:p w:rsidR="00C12F49" w:rsidRPr="00404259" w:rsidRDefault="00C12F49" w:rsidP="00404259">
            <w:pPr>
              <w:pStyle w:val="naisf"/>
              <w:spacing w:before="0" w:beforeAutospacing="0" w:after="0" w:afterAutospacing="0"/>
              <w:ind w:left="540" w:hanging="540"/>
              <w:rPr>
                <w:bCs/>
                <w:lang w:val="lv-LV"/>
              </w:rPr>
            </w:pPr>
          </w:p>
        </w:tc>
        <w:tc>
          <w:tcPr>
            <w:tcW w:w="7087" w:type="dxa"/>
          </w:tcPr>
          <w:p w:rsidR="00C12F49" w:rsidRPr="00404259" w:rsidRDefault="00C12F49" w:rsidP="00404259">
            <w:pPr>
              <w:pStyle w:val="naisf"/>
              <w:numPr>
                <w:ilvl w:val="0"/>
                <w:numId w:val="14"/>
              </w:numPr>
              <w:spacing w:before="0" w:beforeAutospacing="0" w:after="0" w:afterAutospacing="0"/>
              <w:rPr>
                <w:lang w:val="lv-LV"/>
              </w:rPr>
            </w:pPr>
            <w:r w:rsidRPr="00404259">
              <w:rPr>
                <w:lang w:val="lv-LV"/>
              </w:rPr>
              <w:t xml:space="preserve">Pārvaldes amatu, </w:t>
            </w:r>
            <w:r w:rsidRPr="00404259">
              <w:rPr>
                <w:b/>
                <w:u w:val="single"/>
                <w:lang w:val="lv-LV"/>
              </w:rPr>
              <w:t>mēnešalgu un darbinieku</w:t>
            </w:r>
            <w:r w:rsidRPr="00404259">
              <w:rPr>
                <w:lang w:val="lv-LV"/>
              </w:rPr>
              <w:t xml:space="preserve"> </w:t>
            </w:r>
            <w:r w:rsidRPr="00404259">
              <w:rPr>
                <w:bCs/>
                <w:lang w:val="lv-LV"/>
              </w:rPr>
              <w:t>sarakstu apstiprina Pārvaldes vadītājs, un to saskaņo pašvaldības izpilddirektors.</w:t>
            </w:r>
          </w:p>
          <w:p w:rsidR="00C12F49" w:rsidRPr="00404259" w:rsidRDefault="00C12F49" w:rsidP="00404259">
            <w:pPr>
              <w:pStyle w:val="naisf"/>
              <w:tabs>
                <w:tab w:val="left" w:pos="993"/>
              </w:tabs>
              <w:spacing w:before="0" w:beforeAutospacing="0" w:after="0" w:afterAutospacing="0"/>
              <w:rPr>
                <w:bCs/>
                <w:lang w:val="lv-LV"/>
              </w:rPr>
            </w:pPr>
          </w:p>
        </w:tc>
      </w:tr>
      <w:tr w:rsidR="00C12F49" w:rsidRPr="00404259" w:rsidTr="00404259">
        <w:tc>
          <w:tcPr>
            <w:tcW w:w="7087" w:type="dxa"/>
          </w:tcPr>
          <w:p w:rsidR="00C12F49" w:rsidRPr="00404259" w:rsidRDefault="00C12F49" w:rsidP="00404259">
            <w:pPr>
              <w:pStyle w:val="naisf"/>
              <w:numPr>
                <w:ilvl w:val="1"/>
                <w:numId w:val="8"/>
              </w:numPr>
              <w:spacing w:before="0" w:beforeAutospacing="0" w:after="0" w:afterAutospacing="0"/>
              <w:rPr>
                <w:b/>
                <w:lang w:val="lv-LV"/>
              </w:rPr>
            </w:pPr>
            <w:r w:rsidRPr="00404259">
              <w:rPr>
                <w:bCs/>
                <w:lang w:val="lv-LV"/>
              </w:rPr>
              <w:t xml:space="preserve"> Pārvaldē izveidotas struktūrvienības, kuras vada struktūrvienību vadītāji. Struktūrvienību darbību un uzdevumus nosaka struktūrvienību nolikumi, kurus apstiprina Pārvaldes vadītājs.</w:t>
            </w:r>
          </w:p>
          <w:p w:rsidR="00C12F49" w:rsidRPr="00404259" w:rsidRDefault="00C12F49" w:rsidP="00404259">
            <w:pPr>
              <w:pStyle w:val="naisf"/>
              <w:spacing w:before="0" w:beforeAutospacing="0" w:after="0" w:afterAutospacing="0"/>
              <w:ind w:left="1260"/>
              <w:rPr>
                <w:bCs/>
                <w:lang w:val="lv-LV"/>
              </w:rPr>
            </w:pPr>
          </w:p>
        </w:tc>
        <w:tc>
          <w:tcPr>
            <w:tcW w:w="7087" w:type="dxa"/>
          </w:tcPr>
          <w:p w:rsidR="00C12F49" w:rsidRPr="00404259" w:rsidRDefault="00C12F49" w:rsidP="00404259">
            <w:pPr>
              <w:pStyle w:val="naisf"/>
              <w:numPr>
                <w:ilvl w:val="0"/>
                <w:numId w:val="14"/>
              </w:numPr>
              <w:spacing w:before="0" w:beforeAutospacing="0" w:after="0" w:afterAutospacing="0"/>
              <w:rPr>
                <w:lang w:val="lv-LV"/>
              </w:rPr>
            </w:pPr>
            <w:r w:rsidRPr="00404259">
              <w:rPr>
                <w:bCs/>
                <w:lang w:val="lv-LV"/>
              </w:rPr>
              <w:t>Pārvaldē izveidotas struktūrvienības, kuras vada struktūrvienību vadītāji. Struktūrvienību darbību un uzdevumus nosaka struktūrvienību nolikumi, kurus apstiprina Pārvaldes vadītājs.</w:t>
            </w:r>
          </w:p>
          <w:p w:rsidR="00C12F49" w:rsidRPr="00404259" w:rsidRDefault="00C12F49" w:rsidP="00404259">
            <w:pPr>
              <w:pStyle w:val="naisf"/>
              <w:tabs>
                <w:tab w:val="left" w:pos="993"/>
              </w:tabs>
              <w:spacing w:before="0" w:beforeAutospacing="0" w:after="0" w:afterAutospacing="0"/>
              <w:rPr>
                <w:bCs/>
                <w:lang w:val="lv-LV"/>
              </w:rPr>
            </w:pPr>
          </w:p>
        </w:tc>
      </w:tr>
      <w:tr w:rsidR="00C12F49" w:rsidRPr="00404259" w:rsidTr="00404259">
        <w:tc>
          <w:tcPr>
            <w:tcW w:w="7087" w:type="dxa"/>
          </w:tcPr>
          <w:p w:rsidR="00C12F49" w:rsidRPr="00404259" w:rsidRDefault="00C12F49" w:rsidP="00404259">
            <w:pPr>
              <w:pStyle w:val="naisf"/>
              <w:numPr>
                <w:ilvl w:val="1"/>
                <w:numId w:val="8"/>
              </w:numPr>
              <w:tabs>
                <w:tab w:val="clear" w:pos="360"/>
              </w:tabs>
              <w:spacing w:before="0" w:beforeAutospacing="0" w:after="0" w:afterAutospacing="0"/>
              <w:ind w:left="540" w:hanging="540"/>
              <w:rPr>
                <w:b/>
                <w:lang w:val="lv-LV"/>
              </w:rPr>
            </w:pPr>
            <w:r w:rsidRPr="00404259">
              <w:rPr>
                <w:bCs/>
                <w:lang w:val="lv-LV"/>
              </w:rPr>
              <w:t>Pārvaldes vadītājs savas kompetences ietvaros un saskaņā ar Latvijas Republikas normatīvajiem aktiem un šo Nolikumu:</w:t>
            </w:r>
          </w:p>
          <w:p w:rsidR="00C12F49" w:rsidRPr="00404259" w:rsidRDefault="00C12F49" w:rsidP="00404259">
            <w:pPr>
              <w:pStyle w:val="naisf"/>
              <w:numPr>
                <w:ilvl w:val="2"/>
                <w:numId w:val="8"/>
              </w:numPr>
              <w:spacing w:before="0" w:beforeAutospacing="0" w:after="0" w:afterAutospacing="0"/>
              <w:ind w:left="1260"/>
              <w:rPr>
                <w:lang w:val="lv-LV"/>
              </w:rPr>
            </w:pPr>
            <w:r w:rsidRPr="00404259">
              <w:rPr>
                <w:rFonts w:eastAsia="Times New Roman"/>
                <w:lang w:val="lv-LV"/>
              </w:rPr>
              <w:t>nodrošina Pārvaldes darba nepārtrauktību;</w:t>
            </w:r>
          </w:p>
          <w:p w:rsidR="00C12F49" w:rsidRPr="00404259" w:rsidRDefault="00C12F49" w:rsidP="00404259">
            <w:pPr>
              <w:pStyle w:val="naisf"/>
              <w:numPr>
                <w:ilvl w:val="2"/>
                <w:numId w:val="8"/>
              </w:numPr>
              <w:spacing w:before="0" w:beforeAutospacing="0" w:after="0" w:afterAutospacing="0"/>
              <w:ind w:left="1260"/>
              <w:rPr>
                <w:lang w:val="lv-LV"/>
              </w:rPr>
            </w:pPr>
            <w:r w:rsidRPr="00404259">
              <w:rPr>
                <w:bCs/>
                <w:lang w:val="lv-LV"/>
              </w:rPr>
              <w:t>atver un slēdz bankās norēķinu un citus kontus;</w:t>
            </w:r>
          </w:p>
          <w:p w:rsidR="00C12F49" w:rsidRPr="00404259" w:rsidRDefault="00C12F49" w:rsidP="00404259">
            <w:pPr>
              <w:pStyle w:val="naisf"/>
              <w:numPr>
                <w:ilvl w:val="2"/>
                <w:numId w:val="8"/>
              </w:numPr>
              <w:spacing w:before="0" w:beforeAutospacing="0" w:after="0" w:afterAutospacing="0"/>
              <w:ind w:left="1260"/>
              <w:rPr>
                <w:lang w:val="lv-LV"/>
              </w:rPr>
            </w:pPr>
            <w:r w:rsidRPr="00404259">
              <w:rPr>
                <w:bCs/>
                <w:lang w:val="lv-LV"/>
              </w:rPr>
              <w:t xml:space="preserve">rīkojas ar Pārvaldes finanšu līdzekļiem un tās </w:t>
            </w:r>
            <w:r w:rsidRPr="00404259">
              <w:rPr>
                <w:lang w:val="lv-LV"/>
              </w:rPr>
              <w:t>valdījumā nodoto pašvaldības mantu;</w:t>
            </w:r>
          </w:p>
          <w:p w:rsidR="00C12F49" w:rsidRPr="00404259" w:rsidRDefault="00C12F49" w:rsidP="00404259">
            <w:pPr>
              <w:pStyle w:val="naisf"/>
              <w:numPr>
                <w:ilvl w:val="2"/>
                <w:numId w:val="8"/>
              </w:numPr>
              <w:spacing w:before="0" w:beforeAutospacing="0" w:after="0" w:afterAutospacing="0"/>
              <w:ind w:left="1260"/>
              <w:rPr>
                <w:bCs/>
                <w:lang w:val="lv-LV"/>
              </w:rPr>
            </w:pPr>
            <w:r w:rsidRPr="00404259">
              <w:rPr>
                <w:lang w:val="lv-LV"/>
              </w:rPr>
              <w:t>bez īpaša pilnvarojuma pārstāv Pārvaldi visās valsts un pašvaldību iestādēs, visās tiesu instancēs, citās institūcijās un attiecībās ar juridiskajām un fiziskajām personām;</w:t>
            </w:r>
          </w:p>
          <w:p w:rsidR="00C12F49" w:rsidRPr="00404259" w:rsidRDefault="00C12F49" w:rsidP="00404259">
            <w:pPr>
              <w:pStyle w:val="naisf"/>
              <w:numPr>
                <w:ilvl w:val="2"/>
                <w:numId w:val="8"/>
              </w:numPr>
              <w:spacing w:before="0" w:beforeAutospacing="0" w:after="0" w:afterAutospacing="0"/>
              <w:ind w:left="1260"/>
              <w:rPr>
                <w:bCs/>
                <w:lang w:val="lv-LV"/>
              </w:rPr>
            </w:pPr>
            <w:r w:rsidRPr="00404259">
              <w:rPr>
                <w:lang w:val="lv-LV"/>
              </w:rPr>
              <w:t xml:space="preserve">pieprasa un bez maksas saņem no valsts pārvaldes iestādēm, pašvaldību institūcijām, juridiskajām un fiziskajām personām </w:t>
            </w:r>
            <w:r w:rsidRPr="00404259">
              <w:rPr>
                <w:bCs/>
                <w:lang w:val="lv-LV"/>
              </w:rPr>
              <w:t>Pārvaldes uzdevumu izpildei nepieciešamo informāciju un dokumentus;</w:t>
            </w:r>
          </w:p>
          <w:p w:rsidR="00C12F49" w:rsidRPr="00404259" w:rsidRDefault="00C12F49" w:rsidP="00404259">
            <w:pPr>
              <w:pStyle w:val="naisf"/>
              <w:numPr>
                <w:ilvl w:val="2"/>
                <w:numId w:val="8"/>
              </w:numPr>
              <w:spacing w:before="0" w:beforeAutospacing="0" w:after="0" w:afterAutospacing="0"/>
              <w:ind w:left="1260"/>
              <w:rPr>
                <w:lang w:val="lv-LV"/>
              </w:rPr>
            </w:pPr>
            <w:r w:rsidRPr="00404259">
              <w:rPr>
                <w:rFonts w:eastAsia="Times New Roman"/>
                <w:lang w:val="lv-LV"/>
              </w:rPr>
              <w:t>p</w:t>
            </w:r>
            <w:r w:rsidRPr="00404259">
              <w:rPr>
                <w:bCs/>
                <w:lang w:val="lv-LV"/>
              </w:rPr>
              <w:t xml:space="preserve">ieņem darbā un atlaiž no darba Pārvaldes darbiniekus; </w:t>
            </w:r>
          </w:p>
          <w:p w:rsidR="00C12F49" w:rsidRPr="00404259" w:rsidRDefault="00C12F49" w:rsidP="00404259">
            <w:pPr>
              <w:pStyle w:val="naisf"/>
              <w:numPr>
                <w:ilvl w:val="2"/>
                <w:numId w:val="8"/>
              </w:numPr>
              <w:spacing w:before="0" w:beforeAutospacing="0" w:after="0" w:afterAutospacing="0"/>
              <w:ind w:left="1260"/>
              <w:rPr>
                <w:lang w:val="lv-LV"/>
              </w:rPr>
            </w:pPr>
            <w:r w:rsidRPr="00404259">
              <w:rPr>
                <w:bCs/>
                <w:lang w:val="lv-LV"/>
              </w:rPr>
              <w:t xml:space="preserve">apstiprina Pārvaldes darbinieku amatu sarakstu, darbinieku amatu aprakstus un Darba samaksas nolikumu, </w:t>
            </w:r>
          </w:p>
          <w:p w:rsidR="00C12F49" w:rsidRPr="00404259" w:rsidRDefault="00C12F49" w:rsidP="00404259">
            <w:pPr>
              <w:pStyle w:val="naisf"/>
              <w:numPr>
                <w:ilvl w:val="2"/>
                <w:numId w:val="8"/>
              </w:numPr>
              <w:spacing w:before="0" w:beforeAutospacing="0" w:after="0" w:afterAutospacing="0"/>
              <w:ind w:left="1260"/>
              <w:rPr>
                <w:lang w:val="lv-LV"/>
              </w:rPr>
            </w:pPr>
            <w:r w:rsidRPr="00404259">
              <w:rPr>
                <w:bCs/>
                <w:lang w:val="lv-LV"/>
              </w:rPr>
              <w:t>izdod rīkojumus, instrukcijas un citus iekšējos normatīvos aktus;</w:t>
            </w:r>
          </w:p>
          <w:p w:rsidR="00C12F49" w:rsidRPr="00404259" w:rsidRDefault="00C12F49" w:rsidP="00404259">
            <w:pPr>
              <w:pStyle w:val="naisf"/>
              <w:numPr>
                <w:ilvl w:val="2"/>
                <w:numId w:val="8"/>
              </w:numPr>
              <w:spacing w:before="0" w:beforeAutospacing="0" w:after="0" w:afterAutospacing="0"/>
              <w:ind w:left="1260"/>
              <w:rPr>
                <w:bCs/>
                <w:lang w:val="lv-LV"/>
              </w:rPr>
            </w:pPr>
            <w:r w:rsidRPr="00404259">
              <w:rPr>
                <w:lang w:val="lv-LV"/>
              </w:rPr>
              <w:t>izdod administratīvos aktus;</w:t>
            </w:r>
            <w:r w:rsidRPr="00404259">
              <w:rPr>
                <w:bCs/>
                <w:lang w:val="lv-LV"/>
              </w:rPr>
              <w:t xml:space="preserve"> </w:t>
            </w:r>
          </w:p>
          <w:p w:rsidR="00C12F49" w:rsidRPr="00404259" w:rsidRDefault="00C12F49" w:rsidP="00404259">
            <w:pPr>
              <w:pStyle w:val="naisf"/>
              <w:numPr>
                <w:ilvl w:val="2"/>
                <w:numId w:val="8"/>
              </w:numPr>
              <w:spacing w:before="0" w:beforeAutospacing="0" w:after="0" w:afterAutospacing="0"/>
              <w:ind w:left="1260"/>
              <w:rPr>
                <w:bCs/>
                <w:lang w:val="lv-LV"/>
              </w:rPr>
            </w:pPr>
            <w:r w:rsidRPr="00404259">
              <w:rPr>
                <w:bCs/>
                <w:lang w:val="lv-LV"/>
              </w:rPr>
              <w:t>Pārvaldes vārdā slēdz līgumus;</w:t>
            </w:r>
          </w:p>
          <w:p w:rsidR="00C12F49" w:rsidRPr="00404259" w:rsidRDefault="00C12F49" w:rsidP="00404259">
            <w:pPr>
              <w:pStyle w:val="naisf"/>
              <w:spacing w:before="0" w:beforeAutospacing="0" w:after="0" w:afterAutospacing="0"/>
              <w:ind w:left="540"/>
              <w:rPr>
                <w:lang w:val="lv-LV"/>
              </w:rPr>
            </w:pPr>
            <w:r w:rsidRPr="00404259">
              <w:rPr>
                <w:bCs/>
                <w:lang w:val="lv-LV"/>
              </w:rPr>
              <w:t>3.5.10.</w:t>
            </w:r>
            <w:r w:rsidRPr="00404259">
              <w:rPr>
                <w:bCs/>
                <w:vertAlign w:val="superscript"/>
                <w:lang w:val="lv-LV"/>
              </w:rPr>
              <w:t>1</w:t>
            </w:r>
            <w:r w:rsidRPr="00404259">
              <w:rPr>
                <w:bCs/>
                <w:lang w:val="lv-LV"/>
              </w:rPr>
              <w:t xml:space="preserve"> </w:t>
            </w:r>
            <w:r w:rsidRPr="00404259">
              <w:rPr>
                <w:lang w:val="lv-LV"/>
              </w:rPr>
              <w:t>izdod rīkojumus par nolikuma 1.6.punktā minēto iestāžu vadītājiem</w:t>
            </w:r>
          </w:p>
          <w:p w:rsidR="00C12F49" w:rsidRPr="00404259" w:rsidRDefault="00C12F49" w:rsidP="00404259">
            <w:pPr>
              <w:pStyle w:val="naisf"/>
              <w:numPr>
                <w:ilvl w:val="2"/>
                <w:numId w:val="8"/>
              </w:numPr>
              <w:spacing w:before="0" w:beforeAutospacing="0" w:after="0" w:afterAutospacing="0"/>
              <w:ind w:left="1260"/>
              <w:rPr>
                <w:bCs/>
                <w:lang w:val="lv-LV"/>
              </w:rPr>
            </w:pPr>
            <w:r w:rsidRPr="00404259">
              <w:rPr>
                <w:lang w:val="lv-LV"/>
              </w:rPr>
              <w:t xml:space="preserve">iesniedz Jelgavas pilsētas domei, tās komitejām un pašvaldības izpilddirektoram priekšlikumus </w:t>
            </w:r>
            <w:r w:rsidRPr="00404259">
              <w:rPr>
                <w:bCs/>
                <w:lang w:val="lv-LV"/>
              </w:rPr>
              <w:t>Pārvaldes darbības attīstībai un pilnveidošanai</w:t>
            </w:r>
            <w:r w:rsidRPr="00404259">
              <w:rPr>
                <w:lang w:val="lv-LV"/>
              </w:rPr>
              <w:t>, kā arī jautājumos par Pārvaldes pārraudzībā esošo iestāžu vadītāju iecelšanu amatā un atlaišanu no amata;</w:t>
            </w:r>
          </w:p>
          <w:p w:rsidR="00C12F49" w:rsidRPr="00404259" w:rsidRDefault="00C12F49" w:rsidP="00404259">
            <w:pPr>
              <w:pStyle w:val="naisf"/>
              <w:numPr>
                <w:ilvl w:val="2"/>
                <w:numId w:val="8"/>
              </w:numPr>
              <w:spacing w:before="0" w:beforeAutospacing="0" w:after="0" w:afterAutospacing="0"/>
              <w:ind w:left="1260"/>
              <w:rPr>
                <w:lang w:val="lv-LV"/>
              </w:rPr>
            </w:pPr>
            <w:r w:rsidRPr="00404259">
              <w:rPr>
                <w:bCs/>
                <w:lang w:val="lv-LV"/>
              </w:rPr>
              <w:t xml:space="preserve">atbild par </w:t>
            </w:r>
            <w:r w:rsidRPr="00404259">
              <w:rPr>
                <w:lang w:val="lv-LV"/>
              </w:rPr>
              <w:t xml:space="preserve">Pārvaldes </w:t>
            </w:r>
            <w:r w:rsidRPr="00404259">
              <w:rPr>
                <w:bCs/>
                <w:lang w:val="lv-LV"/>
              </w:rPr>
              <w:t xml:space="preserve">finanšu līdzekļu ekonomisku un lietderīgu izlietojumu, kā arī </w:t>
            </w:r>
            <w:r w:rsidRPr="00404259">
              <w:rPr>
                <w:lang w:val="lv-LV"/>
              </w:rPr>
              <w:t>par tās darbības tiesiskumu;</w:t>
            </w:r>
          </w:p>
          <w:p w:rsidR="00C12F49" w:rsidRPr="00404259" w:rsidRDefault="00C12F49" w:rsidP="00404259">
            <w:pPr>
              <w:pStyle w:val="naisf"/>
              <w:numPr>
                <w:ilvl w:val="2"/>
                <w:numId w:val="8"/>
              </w:numPr>
              <w:spacing w:before="0" w:beforeAutospacing="0" w:after="0" w:afterAutospacing="0"/>
              <w:ind w:left="1260"/>
              <w:rPr>
                <w:lang w:val="lv-LV"/>
              </w:rPr>
            </w:pPr>
            <w:r w:rsidRPr="00404259">
              <w:rPr>
                <w:lang w:val="lv-LV"/>
              </w:rPr>
              <w:t>veic citas darbības Pārvaldes uzdevumu nodrošināšanai.</w:t>
            </w:r>
          </w:p>
        </w:tc>
        <w:tc>
          <w:tcPr>
            <w:tcW w:w="7087" w:type="dxa"/>
          </w:tcPr>
          <w:p w:rsidR="00C12F49" w:rsidRPr="00404259" w:rsidRDefault="00C12F49" w:rsidP="00404259">
            <w:pPr>
              <w:pStyle w:val="naisf"/>
              <w:numPr>
                <w:ilvl w:val="0"/>
                <w:numId w:val="14"/>
              </w:numPr>
              <w:spacing w:before="0" w:beforeAutospacing="0" w:after="0" w:afterAutospacing="0"/>
              <w:rPr>
                <w:lang w:val="lv-LV"/>
              </w:rPr>
            </w:pPr>
            <w:r w:rsidRPr="00404259">
              <w:rPr>
                <w:bCs/>
                <w:lang w:val="lv-LV"/>
              </w:rPr>
              <w:t>Pārvaldes vadītājs savas kompetences ietvaros un saskaņā ar Latvijas  Republikas normatīvajiem aktiem un šo nolikumu:</w:t>
            </w:r>
          </w:p>
          <w:p w:rsidR="00C12F49" w:rsidRPr="00404259" w:rsidRDefault="00C12F49" w:rsidP="00404259">
            <w:pPr>
              <w:pStyle w:val="naisf"/>
              <w:numPr>
                <w:ilvl w:val="1"/>
                <w:numId w:val="14"/>
              </w:numPr>
              <w:tabs>
                <w:tab w:val="left" w:pos="851"/>
              </w:tabs>
              <w:spacing w:before="0" w:beforeAutospacing="0" w:after="0" w:afterAutospacing="0"/>
              <w:rPr>
                <w:lang w:val="lv-LV"/>
              </w:rPr>
            </w:pPr>
            <w:r w:rsidRPr="00404259">
              <w:rPr>
                <w:rFonts w:eastAsia="Times New Roman"/>
                <w:lang w:val="lv-LV"/>
              </w:rPr>
              <w:t>nodrošina Pārvaldes darba nepārtrauktību;</w:t>
            </w:r>
          </w:p>
          <w:p w:rsidR="00C12F49" w:rsidRPr="00404259" w:rsidRDefault="00C12F49" w:rsidP="00404259">
            <w:pPr>
              <w:pStyle w:val="naisf"/>
              <w:numPr>
                <w:ilvl w:val="1"/>
                <w:numId w:val="14"/>
              </w:numPr>
              <w:tabs>
                <w:tab w:val="left" w:pos="851"/>
              </w:tabs>
              <w:spacing w:before="0" w:beforeAutospacing="0" w:after="0" w:afterAutospacing="0"/>
              <w:rPr>
                <w:lang w:val="lv-LV"/>
              </w:rPr>
            </w:pPr>
            <w:r w:rsidRPr="00404259">
              <w:rPr>
                <w:bCs/>
                <w:lang w:val="lv-LV"/>
              </w:rPr>
              <w:t>atver un slēdz bankās norēķinu un citus kontus;</w:t>
            </w:r>
          </w:p>
          <w:p w:rsidR="00C12F49" w:rsidRPr="00404259" w:rsidRDefault="00C12F49" w:rsidP="00404259">
            <w:pPr>
              <w:pStyle w:val="naisf"/>
              <w:numPr>
                <w:ilvl w:val="1"/>
                <w:numId w:val="14"/>
              </w:numPr>
              <w:tabs>
                <w:tab w:val="left" w:pos="851"/>
              </w:tabs>
              <w:spacing w:before="0" w:beforeAutospacing="0" w:after="0" w:afterAutospacing="0"/>
              <w:rPr>
                <w:lang w:val="lv-LV"/>
              </w:rPr>
            </w:pPr>
            <w:r w:rsidRPr="00404259">
              <w:rPr>
                <w:bCs/>
                <w:lang w:val="lv-LV"/>
              </w:rPr>
              <w:t xml:space="preserve">rīkojas ar Pārvaldes finanšu līdzekļiem un tās </w:t>
            </w:r>
            <w:r w:rsidRPr="00404259">
              <w:rPr>
                <w:lang w:val="lv-LV"/>
              </w:rPr>
              <w:t>valdījumā nodoto pašvaldības mantu;</w:t>
            </w:r>
          </w:p>
          <w:p w:rsidR="00C12F49" w:rsidRPr="00404259" w:rsidRDefault="00C12F49" w:rsidP="00404259">
            <w:pPr>
              <w:pStyle w:val="naisf"/>
              <w:numPr>
                <w:ilvl w:val="1"/>
                <w:numId w:val="14"/>
              </w:numPr>
              <w:tabs>
                <w:tab w:val="left" w:pos="851"/>
              </w:tabs>
              <w:spacing w:before="0" w:beforeAutospacing="0" w:after="0" w:afterAutospacing="0"/>
              <w:rPr>
                <w:lang w:val="lv-LV"/>
              </w:rPr>
            </w:pPr>
            <w:r w:rsidRPr="00404259">
              <w:rPr>
                <w:lang w:val="lv-LV"/>
              </w:rPr>
              <w:t>bez īpaša pilnvarojuma pārstāv Pārvaldi visās valsts un pašvaldību iestādēs, visās tiesu instancēs, citās institūcijās un attiecībās ar juridiskajām un fiziskajām personām;</w:t>
            </w:r>
          </w:p>
          <w:p w:rsidR="00C12F49" w:rsidRPr="00404259" w:rsidRDefault="00C12F49" w:rsidP="00404259">
            <w:pPr>
              <w:pStyle w:val="naisf"/>
              <w:numPr>
                <w:ilvl w:val="1"/>
                <w:numId w:val="14"/>
              </w:numPr>
              <w:tabs>
                <w:tab w:val="left" w:pos="851"/>
              </w:tabs>
              <w:spacing w:before="0" w:beforeAutospacing="0" w:after="0" w:afterAutospacing="0"/>
              <w:rPr>
                <w:lang w:val="lv-LV"/>
              </w:rPr>
            </w:pPr>
            <w:r w:rsidRPr="00404259">
              <w:rPr>
                <w:lang w:val="lv-LV"/>
              </w:rPr>
              <w:t xml:space="preserve">pieprasa un bez maksas saņem no valsts pārvaldes iestādēm, pašvaldību institūcijām, juridiskajām un fiziskajām personām </w:t>
            </w:r>
            <w:r w:rsidRPr="00404259">
              <w:rPr>
                <w:bCs/>
                <w:lang w:val="lv-LV"/>
              </w:rPr>
              <w:t>Pārvaldes uzdevumu izpildei nepieciešamo informāciju un dokumentus;</w:t>
            </w:r>
          </w:p>
          <w:p w:rsidR="00C12F49" w:rsidRPr="00404259" w:rsidRDefault="00C12F49" w:rsidP="00404259">
            <w:pPr>
              <w:pStyle w:val="naisf"/>
              <w:numPr>
                <w:ilvl w:val="1"/>
                <w:numId w:val="14"/>
              </w:numPr>
              <w:tabs>
                <w:tab w:val="left" w:pos="851"/>
              </w:tabs>
              <w:spacing w:before="0" w:beforeAutospacing="0" w:after="0" w:afterAutospacing="0"/>
              <w:rPr>
                <w:lang w:val="lv-LV"/>
              </w:rPr>
            </w:pPr>
            <w:r w:rsidRPr="00404259">
              <w:rPr>
                <w:rFonts w:eastAsia="Times New Roman"/>
                <w:lang w:val="lv-LV"/>
              </w:rPr>
              <w:t>p</w:t>
            </w:r>
            <w:r w:rsidRPr="00404259">
              <w:rPr>
                <w:bCs/>
                <w:lang w:val="lv-LV"/>
              </w:rPr>
              <w:t xml:space="preserve">ieņem darbā un </w:t>
            </w:r>
            <w:r w:rsidRPr="00404259">
              <w:rPr>
                <w:bCs/>
              </w:rPr>
              <w:t>atlaiž</w:t>
            </w:r>
            <w:r w:rsidRPr="00404259">
              <w:rPr>
                <w:bCs/>
                <w:lang w:val="lv-LV"/>
              </w:rPr>
              <w:t xml:space="preserve"> no darba Pārvaldes darbiniekus;</w:t>
            </w:r>
          </w:p>
          <w:p w:rsidR="00C12F49" w:rsidRPr="00404259" w:rsidRDefault="00C12F49" w:rsidP="00404259">
            <w:pPr>
              <w:pStyle w:val="naisf"/>
              <w:numPr>
                <w:ilvl w:val="1"/>
                <w:numId w:val="14"/>
              </w:numPr>
              <w:tabs>
                <w:tab w:val="left" w:pos="851"/>
              </w:tabs>
              <w:spacing w:before="0" w:beforeAutospacing="0" w:after="0" w:afterAutospacing="0"/>
              <w:rPr>
                <w:lang w:val="lv-LV"/>
              </w:rPr>
            </w:pPr>
            <w:r w:rsidRPr="00404259">
              <w:rPr>
                <w:bCs/>
                <w:lang w:val="lv-LV"/>
              </w:rPr>
              <w:t xml:space="preserve"> apstiprina Pārvaldes darbinieku amatu, </w:t>
            </w:r>
            <w:r w:rsidRPr="00404259">
              <w:rPr>
                <w:b/>
                <w:bCs/>
                <w:u w:val="single"/>
                <w:lang w:val="lv-LV"/>
              </w:rPr>
              <w:t xml:space="preserve">mēnešalgu un darbinieku </w:t>
            </w:r>
            <w:r w:rsidRPr="00404259">
              <w:rPr>
                <w:bCs/>
                <w:lang w:val="lv-LV"/>
              </w:rPr>
              <w:t xml:space="preserve">sarakstu, darbinieku amatu aprakstus un citus iekšējos normatīvos aktus; </w:t>
            </w:r>
          </w:p>
          <w:p w:rsidR="00C12F49" w:rsidRPr="00404259" w:rsidRDefault="00C12F49" w:rsidP="00404259">
            <w:pPr>
              <w:pStyle w:val="naisf"/>
              <w:numPr>
                <w:ilvl w:val="1"/>
                <w:numId w:val="14"/>
              </w:numPr>
              <w:tabs>
                <w:tab w:val="left" w:pos="851"/>
              </w:tabs>
              <w:spacing w:before="0" w:beforeAutospacing="0" w:after="0" w:afterAutospacing="0"/>
              <w:rPr>
                <w:b/>
                <w:u w:val="single"/>
                <w:lang w:val="lv-LV"/>
              </w:rPr>
            </w:pPr>
            <w:r w:rsidRPr="00404259">
              <w:rPr>
                <w:b/>
                <w:bCs/>
                <w:u w:val="single"/>
                <w:lang w:val="lv-LV"/>
              </w:rPr>
              <w:t>izdod rīkojumus;</w:t>
            </w:r>
          </w:p>
          <w:p w:rsidR="00C12F49" w:rsidRPr="00404259" w:rsidRDefault="00C12F49" w:rsidP="00404259">
            <w:pPr>
              <w:pStyle w:val="naisf"/>
              <w:numPr>
                <w:ilvl w:val="1"/>
                <w:numId w:val="14"/>
              </w:numPr>
              <w:tabs>
                <w:tab w:val="left" w:pos="851"/>
              </w:tabs>
              <w:spacing w:before="0" w:beforeAutospacing="0" w:after="0" w:afterAutospacing="0"/>
              <w:rPr>
                <w:b/>
                <w:u w:val="single"/>
                <w:lang w:val="lv-LV"/>
              </w:rPr>
            </w:pPr>
            <w:r w:rsidRPr="00404259">
              <w:rPr>
                <w:b/>
                <w:bCs/>
                <w:u w:val="single"/>
                <w:lang w:val="lv-LV"/>
              </w:rPr>
              <w:t>izsniedz pilnvaras;</w:t>
            </w:r>
          </w:p>
          <w:p w:rsidR="00C12F49" w:rsidRPr="00404259" w:rsidRDefault="00C12F49" w:rsidP="00404259">
            <w:pPr>
              <w:pStyle w:val="naisf"/>
              <w:numPr>
                <w:ilvl w:val="1"/>
                <w:numId w:val="14"/>
              </w:numPr>
              <w:tabs>
                <w:tab w:val="left" w:pos="851"/>
                <w:tab w:val="left" w:pos="993"/>
              </w:tabs>
              <w:spacing w:before="0" w:beforeAutospacing="0" w:after="0" w:afterAutospacing="0"/>
              <w:rPr>
                <w:lang w:val="lv-LV"/>
              </w:rPr>
            </w:pPr>
            <w:r w:rsidRPr="00404259">
              <w:rPr>
                <w:lang w:val="lv-LV"/>
              </w:rPr>
              <w:t>izdod administratīvos aktus;</w:t>
            </w:r>
            <w:r w:rsidRPr="00404259">
              <w:rPr>
                <w:bCs/>
                <w:lang w:val="lv-LV"/>
              </w:rPr>
              <w:t xml:space="preserve"> </w:t>
            </w:r>
          </w:p>
          <w:p w:rsidR="00C12F49" w:rsidRPr="00404259" w:rsidRDefault="00C12F49" w:rsidP="00404259">
            <w:pPr>
              <w:pStyle w:val="naisf"/>
              <w:numPr>
                <w:ilvl w:val="1"/>
                <w:numId w:val="14"/>
              </w:numPr>
              <w:tabs>
                <w:tab w:val="left" w:pos="851"/>
                <w:tab w:val="left" w:pos="993"/>
              </w:tabs>
              <w:spacing w:before="0" w:beforeAutospacing="0" w:after="0" w:afterAutospacing="0"/>
              <w:rPr>
                <w:lang w:val="lv-LV"/>
              </w:rPr>
            </w:pPr>
            <w:r w:rsidRPr="00404259">
              <w:rPr>
                <w:bCs/>
                <w:lang w:val="lv-LV"/>
              </w:rPr>
              <w:t>Pārvaldes vārdā slēdz līgumus;</w:t>
            </w:r>
          </w:p>
          <w:p w:rsidR="00C12F49" w:rsidRPr="00404259" w:rsidRDefault="00C12F49" w:rsidP="00404259">
            <w:pPr>
              <w:pStyle w:val="naisf"/>
              <w:numPr>
                <w:ilvl w:val="1"/>
                <w:numId w:val="14"/>
              </w:numPr>
              <w:tabs>
                <w:tab w:val="left" w:pos="851"/>
                <w:tab w:val="left" w:pos="993"/>
              </w:tabs>
              <w:spacing w:before="0" w:beforeAutospacing="0" w:after="0" w:afterAutospacing="0"/>
              <w:rPr>
                <w:b/>
                <w:u w:val="single"/>
                <w:lang w:val="lv-LV"/>
              </w:rPr>
            </w:pPr>
            <w:r w:rsidRPr="00404259">
              <w:rPr>
                <w:b/>
                <w:bCs/>
                <w:u w:val="single"/>
                <w:lang w:val="lv-LV"/>
              </w:rPr>
              <w:t>izdod rīkojumus pārraudzībā esošās iestādes direktoram, izņemot rīkojumus, kas saistīti ar pārraudzībā esošās iestādes direktora atlīdzību;</w:t>
            </w:r>
          </w:p>
          <w:p w:rsidR="00C12F49" w:rsidRPr="00404259" w:rsidRDefault="00C12F49" w:rsidP="00404259">
            <w:pPr>
              <w:pStyle w:val="naisf"/>
              <w:numPr>
                <w:ilvl w:val="1"/>
                <w:numId w:val="14"/>
              </w:numPr>
              <w:tabs>
                <w:tab w:val="left" w:pos="851"/>
                <w:tab w:val="left" w:pos="993"/>
              </w:tabs>
              <w:spacing w:before="0" w:beforeAutospacing="0" w:after="0" w:afterAutospacing="0"/>
              <w:rPr>
                <w:b/>
                <w:u w:val="single"/>
                <w:lang w:val="lv-LV"/>
              </w:rPr>
            </w:pPr>
            <w:r w:rsidRPr="00404259">
              <w:rPr>
                <w:b/>
                <w:u w:val="single"/>
                <w:lang w:val="lv-LV"/>
              </w:rPr>
              <w:t xml:space="preserve">iesniedz izpilddirektoram priekšlikumus </w:t>
            </w:r>
            <w:r w:rsidRPr="00404259">
              <w:rPr>
                <w:b/>
                <w:bCs/>
                <w:u w:val="single"/>
                <w:lang w:val="lv-LV"/>
              </w:rPr>
              <w:t>Pārvaldes darbības attīstībai un pilnveidošanai</w:t>
            </w:r>
            <w:r w:rsidRPr="00404259">
              <w:rPr>
                <w:b/>
                <w:u w:val="single"/>
                <w:lang w:val="lv-LV"/>
              </w:rPr>
              <w:t xml:space="preserve">; </w:t>
            </w:r>
          </w:p>
          <w:p w:rsidR="00C12F49" w:rsidRPr="00404259" w:rsidRDefault="00C12F49" w:rsidP="00404259">
            <w:pPr>
              <w:pStyle w:val="naisf"/>
              <w:numPr>
                <w:ilvl w:val="1"/>
                <w:numId w:val="14"/>
              </w:numPr>
              <w:tabs>
                <w:tab w:val="left" w:pos="993"/>
              </w:tabs>
              <w:spacing w:before="0" w:beforeAutospacing="0" w:after="0" w:afterAutospacing="0"/>
              <w:rPr>
                <w:lang w:val="lv-LV"/>
              </w:rPr>
            </w:pPr>
            <w:r w:rsidRPr="00404259">
              <w:rPr>
                <w:bCs/>
                <w:lang w:val="lv-LV"/>
              </w:rPr>
              <w:t xml:space="preserve">atbild par </w:t>
            </w:r>
            <w:r w:rsidRPr="00404259">
              <w:rPr>
                <w:lang w:val="lv-LV"/>
              </w:rPr>
              <w:t xml:space="preserve">Pārvaldes </w:t>
            </w:r>
            <w:r w:rsidRPr="00404259">
              <w:rPr>
                <w:bCs/>
                <w:lang w:val="lv-LV"/>
              </w:rPr>
              <w:t xml:space="preserve">finanšu līdzekļu ekonomisku un lietderīgu izlietojumu, kā arī </w:t>
            </w:r>
            <w:r w:rsidRPr="00404259">
              <w:rPr>
                <w:lang w:val="lv-LV"/>
              </w:rPr>
              <w:t>par tās darbības tiesiskumu;</w:t>
            </w:r>
          </w:p>
          <w:p w:rsidR="00C12F49" w:rsidRPr="00404259" w:rsidRDefault="00C12F49" w:rsidP="00404259">
            <w:pPr>
              <w:pStyle w:val="naisf"/>
              <w:numPr>
                <w:ilvl w:val="1"/>
                <w:numId w:val="14"/>
              </w:numPr>
              <w:tabs>
                <w:tab w:val="left" w:pos="993"/>
              </w:tabs>
              <w:spacing w:before="0" w:beforeAutospacing="0" w:after="0" w:afterAutospacing="0"/>
              <w:rPr>
                <w:lang w:val="lv-LV"/>
              </w:rPr>
            </w:pPr>
            <w:r w:rsidRPr="00404259">
              <w:rPr>
                <w:lang w:val="lv-LV"/>
              </w:rPr>
              <w:t>veic citas darbības Pārvaldes uzdevumu nodrošināšanai.</w:t>
            </w:r>
          </w:p>
          <w:p w:rsidR="00C12F49" w:rsidRPr="00404259" w:rsidRDefault="00C12F49" w:rsidP="00404259">
            <w:pPr>
              <w:pStyle w:val="naisf"/>
              <w:spacing w:before="0" w:beforeAutospacing="0" w:after="0" w:afterAutospacing="0"/>
              <w:ind w:left="360"/>
              <w:rPr>
                <w:bCs/>
                <w:lang w:val="lv-LV"/>
              </w:rPr>
            </w:pPr>
          </w:p>
        </w:tc>
      </w:tr>
      <w:tr w:rsidR="00C12F49" w:rsidRPr="00404259" w:rsidTr="00404259">
        <w:tc>
          <w:tcPr>
            <w:tcW w:w="7087" w:type="dxa"/>
          </w:tcPr>
          <w:p w:rsidR="00C12F49" w:rsidRPr="00096649" w:rsidRDefault="00C12F49" w:rsidP="00404259">
            <w:pPr>
              <w:pStyle w:val="naisf"/>
              <w:numPr>
                <w:ilvl w:val="0"/>
                <w:numId w:val="13"/>
              </w:numPr>
              <w:spacing w:before="0" w:beforeAutospacing="0" w:after="0" w:afterAutospacing="0"/>
              <w:jc w:val="center"/>
              <w:rPr>
                <w:b/>
                <w:bCs/>
                <w:lang w:val="lv-LV"/>
              </w:rPr>
            </w:pPr>
            <w:r w:rsidRPr="00096649">
              <w:rPr>
                <w:b/>
                <w:bCs/>
                <w:lang w:val="lv-LV"/>
              </w:rPr>
              <w:t>Pārvaldes darbības tiesiskums</w:t>
            </w:r>
          </w:p>
        </w:tc>
        <w:tc>
          <w:tcPr>
            <w:tcW w:w="7087" w:type="dxa"/>
          </w:tcPr>
          <w:p w:rsidR="00C12F49" w:rsidRPr="00096649" w:rsidRDefault="00C12F49" w:rsidP="00404259">
            <w:pPr>
              <w:pStyle w:val="naisf"/>
              <w:spacing w:before="0" w:beforeAutospacing="0" w:after="0" w:afterAutospacing="0"/>
              <w:jc w:val="center"/>
              <w:rPr>
                <w:bCs/>
                <w:lang w:val="lv-LV"/>
              </w:rPr>
            </w:pPr>
            <w:r w:rsidRPr="00096649">
              <w:rPr>
                <w:b/>
                <w:bCs/>
                <w:lang w:val="lv-LV"/>
              </w:rPr>
              <w:t>IV. Pārvaldes darbības tiesiskums</w:t>
            </w:r>
          </w:p>
        </w:tc>
      </w:tr>
      <w:tr w:rsidR="00C12F49" w:rsidRPr="00404259" w:rsidTr="00404259">
        <w:tc>
          <w:tcPr>
            <w:tcW w:w="7087" w:type="dxa"/>
          </w:tcPr>
          <w:p w:rsidR="00C12F49" w:rsidRPr="00404259" w:rsidRDefault="00C12F49" w:rsidP="00404259">
            <w:pPr>
              <w:pStyle w:val="naisf"/>
              <w:numPr>
                <w:ilvl w:val="1"/>
                <w:numId w:val="13"/>
              </w:numPr>
              <w:spacing w:before="0" w:beforeAutospacing="0" w:after="0" w:afterAutospacing="0"/>
              <w:rPr>
                <w:lang w:val="lv-LV"/>
              </w:rPr>
            </w:pPr>
            <w:r w:rsidRPr="00404259">
              <w:rPr>
                <w:lang w:val="lv-LV"/>
              </w:rPr>
              <w:t>Pārvaldes darbības tiesiskumu nodrošina Pārvaldes vadītājs.</w:t>
            </w:r>
          </w:p>
        </w:tc>
        <w:tc>
          <w:tcPr>
            <w:tcW w:w="7087" w:type="dxa"/>
          </w:tcPr>
          <w:p w:rsidR="00C12F49" w:rsidRPr="00404259" w:rsidRDefault="00C12F49" w:rsidP="00404259">
            <w:pPr>
              <w:pStyle w:val="naisf"/>
              <w:numPr>
                <w:ilvl w:val="0"/>
                <w:numId w:val="14"/>
              </w:numPr>
              <w:spacing w:before="0" w:beforeAutospacing="0" w:after="0" w:afterAutospacing="0"/>
              <w:rPr>
                <w:lang w:val="lv-LV"/>
              </w:rPr>
            </w:pPr>
            <w:r w:rsidRPr="00404259">
              <w:rPr>
                <w:lang w:val="lv-LV"/>
              </w:rPr>
              <w:t>Pārvaldes darbības tiesiskumu nodrošina Pārvaldes vadītājs.</w:t>
            </w:r>
          </w:p>
          <w:p w:rsidR="00C12F49" w:rsidRPr="00404259" w:rsidRDefault="00C12F49" w:rsidP="00404259">
            <w:pPr>
              <w:pStyle w:val="naisf"/>
              <w:spacing w:before="0" w:beforeAutospacing="0" w:after="0" w:afterAutospacing="0"/>
              <w:ind w:left="792"/>
              <w:rPr>
                <w:bCs/>
                <w:lang w:val="lv-LV"/>
              </w:rPr>
            </w:pPr>
          </w:p>
        </w:tc>
      </w:tr>
      <w:tr w:rsidR="00C12F49" w:rsidRPr="00404259" w:rsidTr="00404259">
        <w:tc>
          <w:tcPr>
            <w:tcW w:w="7087" w:type="dxa"/>
          </w:tcPr>
          <w:p w:rsidR="00C12F49" w:rsidRPr="00404259" w:rsidRDefault="00C12F49" w:rsidP="00404259">
            <w:pPr>
              <w:pStyle w:val="naisf"/>
              <w:numPr>
                <w:ilvl w:val="1"/>
                <w:numId w:val="13"/>
              </w:numPr>
              <w:spacing w:before="0" w:beforeAutospacing="0" w:after="0" w:afterAutospacing="0"/>
              <w:rPr>
                <w:lang w:val="lv-LV"/>
              </w:rPr>
            </w:pPr>
            <w:r w:rsidRPr="00404259">
              <w:rPr>
                <w:lang w:val="lv-LV"/>
              </w:rPr>
              <w:t>Pārvalde informē personu, kura pieprasīja sociālo pakalpojumu vai sociālo palīdzību, par pieņemto lēmumu un atteikumu gadījumā norāda atteikuma iemeslus un lēmuma apstrīdēšanas termiņus un kārtību.</w:t>
            </w:r>
          </w:p>
        </w:tc>
        <w:tc>
          <w:tcPr>
            <w:tcW w:w="7087" w:type="dxa"/>
          </w:tcPr>
          <w:p w:rsidR="00C12F49" w:rsidRPr="00404259" w:rsidRDefault="00C12F49" w:rsidP="00404259">
            <w:pPr>
              <w:pStyle w:val="naisf"/>
              <w:spacing w:before="0" w:beforeAutospacing="0" w:after="0" w:afterAutospacing="0"/>
              <w:jc w:val="center"/>
              <w:rPr>
                <w:b/>
                <w:bCs/>
                <w:u w:val="single"/>
                <w:lang w:val="lv-LV"/>
              </w:rPr>
            </w:pPr>
            <w:r w:rsidRPr="00404259">
              <w:rPr>
                <w:b/>
                <w:bCs/>
                <w:u w:val="single"/>
                <w:lang w:val="lv-LV"/>
              </w:rPr>
              <w:t>izslēgts</w:t>
            </w:r>
          </w:p>
        </w:tc>
      </w:tr>
      <w:tr w:rsidR="00C12F49" w:rsidRPr="00404259" w:rsidTr="00404259">
        <w:tc>
          <w:tcPr>
            <w:tcW w:w="7087" w:type="dxa"/>
          </w:tcPr>
          <w:p w:rsidR="00C12F49" w:rsidRPr="00404259" w:rsidRDefault="00C12F49" w:rsidP="00404259">
            <w:pPr>
              <w:pStyle w:val="naisf"/>
              <w:numPr>
                <w:ilvl w:val="1"/>
                <w:numId w:val="13"/>
              </w:numPr>
              <w:spacing w:before="0" w:beforeAutospacing="0" w:after="0" w:afterAutospacing="0"/>
              <w:rPr>
                <w:color w:val="0000FF"/>
                <w:lang w:val="lv-LV"/>
              </w:rPr>
            </w:pPr>
            <w:r w:rsidRPr="00404259">
              <w:rPr>
                <w:lang w:val="lv-LV"/>
              </w:rPr>
              <w:t>Pārvaldes izdoto administratīvo aktu vai faktisko rīcību var apstrīdēt, iesniedzot sūdzību Jelgavas pilsētas domē</w:t>
            </w:r>
            <w:r w:rsidRPr="00404259">
              <w:rPr>
                <w:color w:val="0000FF"/>
                <w:lang w:val="lv-LV"/>
              </w:rPr>
              <w:t xml:space="preserve">. </w:t>
            </w:r>
          </w:p>
        </w:tc>
        <w:tc>
          <w:tcPr>
            <w:tcW w:w="7087" w:type="dxa"/>
          </w:tcPr>
          <w:p w:rsidR="00C12F49" w:rsidRPr="00404259" w:rsidRDefault="00C12F49" w:rsidP="00404259">
            <w:pPr>
              <w:pStyle w:val="naisf"/>
              <w:numPr>
                <w:ilvl w:val="0"/>
                <w:numId w:val="14"/>
              </w:numPr>
              <w:spacing w:before="0" w:beforeAutospacing="0" w:after="0" w:afterAutospacing="0"/>
              <w:rPr>
                <w:b/>
                <w:u w:val="single"/>
                <w:lang w:val="lv-LV"/>
              </w:rPr>
            </w:pPr>
            <w:r w:rsidRPr="00404259">
              <w:rPr>
                <w:lang w:val="lv-LV"/>
              </w:rPr>
              <w:t>Pārvaldes izdotos administratīvos aktus vai faktisko rīcību var apstrīdēt Jelgavas pilsētas domē</w:t>
            </w:r>
            <w:r w:rsidRPr="00404259">
              <w:rPr>
                <w:color w:val="FF0000"/>
                <w:lang w:val="lv-LV"/>
              </w:rPr>
              <w:t xml:space="preserve"> </w:t>
            </w:r>
            <w:r w:rsidRPr="00404259">
              <w:rPr>
                <w:b/>
                <w:u w:val="single"/>
                <w:lang w:val="lv-LV"/>
              </w:rPr>
              <w:t>Administratīvā procesa likumā noteiktajā kārtībā.</w:t>
            </w:r>
          </w:p>
        </w:tc>
      </w:tr>
    </w:tbl>
    <w:p w:rsidR="00C12F49" w:rsidRPr="00C87D4C" w:rsidRDefault="00C12F49" w:rsidP="00380793">
      <w:pPr>
        <w:rPr>
          <w:rFonts w:ascii="Times New Roman" w:hAnsi="Times New Roman"/>
          <w:sz w:val="24"/>
          <w:szCs w:val="24"/>
        </w:rPr>
      </w:pPr>
      <w:r w:rsidRPr="00C87D4C">
        <w:rPr>
          <w:rFonts w:ascii="Times New Roman" w:hAnsi="Times New Roman"/>
          <w:sz w:val="24"/>
          <w:szCs w:val="24"/>
        </w:rPr>
        <w:t>Informāciju sagatavoja JSLP juriste Iveta Stūrmane</w:t>
      </w:r>
    </w:p>
    <w:sectPr w:rsidR="00C12F49" w:rsidRPr="00C87D4C" w:rsidSect="005E247D">
      <w:footerReference w:type="default" r:id="rId7"/>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F49" w:rsidRPr="000F2522" w:rsidRDefault="00C12F49" w:rsidP="000F2522">
      <w:pPr>
        <w:spacing w:after="0" w:line="240" w:lineRule="auto"/>
      </w:pPr>
      <w:r>
        <w:separator/>
      </w:r>
    </w:p>
  </w:endnote>
  <w:endnote w:type="continuationSeparator" w:id="1">
    <w:p w:rsidR="00C12F49" w:rsidRPr="000F2522" w:rsidRDefault="00C12F49" w:rsidP="000F2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F49" w:rsidRPr="000F2522" w:rsidRDefault="00C12F49">
    <w:pPr>
      <w:pStyle w:val="Footer"/>
      <w:rPr>
        <w:rFonts w:ascii="Times New Roman" w:hAnsi="Times New Roman"/>
      </w:rPr>
    </w:pPr>
    <w:r>
      <w:rPr>
        <w:rFonts w:ascii="Times New Roman" w:hAnsi="Times New Roman"/>
      </w:rPr>
      <w:t>SLP_sturane_01_p_04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F49" w:rsidRPr="000F2522" w:rsidRDefault="00C12F49" w:rsidP="000F2522">
      <w:pPr>
        <w:spacing w:after="0" w:line="240" w:lineRule="auto"/>
      </w:pPr>
      <w:r>
        <w:separator/>
      </w:r>
    </w:p>
  </w:footnote>
  <w:footnote w:type="continuationSeparator" w:id="1">
    <w:p w:rsidR="00C12F49" w:rsidRPr="000F2522" w:rsidRDefault="00C12F49" w:rsidP="000F25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671"/>
    <w:multiLevelType w:val="multilevel"/>
    <w:tmpl w:val="6A0E3CD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2"/>
        </w:tabs>
        <w:ind w:left="502"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
    <w:nsid w:val="1CF46583"/>
    <w:multiLevelType w:val="multilevel"/>
    <w:tmpl w:val="249246AE"/>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color w:val="auto"/>
      </w:rPr>
    </w:lvl>
    <w:lvl w:ilvl="2">
      <w:start w:val="1"/>
      <w:numFmt w:val="decimal"/>
      <w:lvlText w:val="%1.%2.%3."/>
      <w:lvlJc w:val="left"/>
      <w:pPr>
        <w:tabs>
          <w:tab w:val="num" w:pos="1980"/>
        </w:tabs>
        <w:ind w:left="1764" w:hanging="504"/>
      </w:pPr>
      <w:rPr>
        <w:rFonts w:cs="Times New Roman" w:hint="default"/>
        <w:b w:val="0"/>
      </w:rPr>
    </w:lvl>
    <w:lvl w:ilvl="3">
      <w:start w:val="1"/>
      <w:numFmt w:val="decimal"/>
      <w:lvlText w:val="%1.%2.%3.%4."/>
      <w:lvlJc w:val="left"/>
      <w:pPr>
        <w:tabs>
          <w:tab w:val="num" w:pos="180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288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3960"/>
        </w:tabs>
        <w:ind w:left="3744" w:hanging="1224"/>
      </w:pPr>
      <w:rPr>
        <w:rFonts w:cs="Times New Roman" w:hint="default"/>
        <w:b/>
      </w:rPr>
    </w:lvl>
    <w:lvl w:ilvl="8">
      <w:start w:val="1"/>
      <w:numFmt w:val="decimal"/>
      <w:lvlText w:val="%1.%2.%3.%4.%5.%6.%7.%8.%9."/>
      <w:lvlJc w:val="left"/>
      <w:pPr>
        <w:tabs>
          <w:tab w:val="num" w:pos="4680"/>
        </w:tabs>
        <w:ind w:left="4320" w:hanging="1440"/>
      </w:pPr>
      <w:rPr>
        <w:rFonts w:cs="Times New Roman" w:hint="default"/>
        <w:b/>
      </w:rPr>
    </w:lvl>
  </w:abstractNum>
  <w:abstractNum w:abstractNumId="2">
    <w:nsid w:val="1FE974F0"/>
    <w:multiLevelType w:val="multilevel"/>
    <w:tmpl w:val="19869EE2"/>
    <w:lvl w:ilvl="0">
      <w:start w:val="3"/>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
    <w:nsid w:val="255A2C62"/>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438E564D"/>
    <w:multiLevelType w:val="multilevel"/>
    <w:tmpl w:val="4442F7E2"/>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5">
    <w:nsid w:val="54B9032C"/>
    <w:multiLevelType w:val="multilevel"/>
    <w:tmpl w:val="DF06A6D8"/>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
    <w:nsid w:val="57715A99"/>
    <w:multiLevelType w:val="multilevel"/>
    <w:tmpl w:val="C97E66B0"/>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58521B07"/>
    <w:multiLevelType w:val="multilevel"/>
    <w:tmpl w:val="FF9EEE46"/>
    <w:lvl w:ilvl="0">
      <w:start w:val="3"/>
      <w:numFmt w:val="decimal"/>
      <w:lvlText w:val="%1."/>
      <w:lvlJc w:val="left"/>
      <w:pPr>
        <w:ind w:left="540" w:hanging="540"/>
      </w:pPr>
      <w:rPr>
        <w:rFonts w:cs="Times New Roman" w:hint="default"/>
      </w:rPr>
    </w:lvl>
    <w:lvl w:ilvl="1">
      <w:start w:val="5"/>
      <w:numFmt w:val="decimal"/>
      <w:lvlText w:val="%1.%2."/>
      <w:lvlJc w:val="left"/>
      <w:pPr>
        <w:ind w:left="540" w:hanging="54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5F0D504B"/>
    <w:multiLevelType w:val="multilevel"/>
    <w:tmpl w:val="CA965790"/>
    <w:lvl w:ilvl="0">
      <w:start w:val="7"/>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638521AC"/>
    <w:multiLevelType w:val="multilevel"/>
    <w:tmpl w:val="F91C405E"/>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6FB839A2"/>
    <w:multiLevelType w:val="multilevel"/>
    <w:tmpl w:val="28ACA24C"/>
    <w:lvl w:ilvl="0">
      <w:start w:val="4"/>
      <w:numFmt w:val="decimal"/>
      <w:lvlText w:val="%1."/>
      <w:lvlJc w:val="left"/>
      <w:pPr>
        <w:tabs>
          <w:tab w:val="num" w:pos="360"/>
        </w:tabs>
        <w:ind w:left="360" w:hanging="360"/>
      </w:pPr>
      <w:rPr>
        <w:rFonts w:cs="Times New Roman" w:hint="default"/>
        <w:b/>
      </w:rPr>
    </w:lvl>
    <w:lvl w:ilvl="1">
      <w:start w:val="14"/>
      <w:numFmt w:val="decimal"/>
      <w:lvlText w:val="%1.%2."/>
      <w:lvlJc w:val="left"/>
      <w:pPr>
        <w:tabs>
          <w:tab w:val="num" w:pos="792"/>
        </w:tabs>
        <w:ind w:left="792" w:hanging="432"/>
      </w:pPr>
      <w:rPr>
        <w:rFonts w:cs="Times New Roman" w:hint="default"/>
        <w:b w:val="0"/>
        <w:color w:val="auto"/>
      </w:rPr>
    </w:lvl>
    <w:lvl w:ilvl="2">
      <w:start w:val="1"/>
      <w:numFmt w:val="decimal"/>
      <w:lvlText w:val="%1.%2.%3."/>
      <w:lvlJc w:val="left"/>
      <w:pPr>
        <w:tabs>
          <w:tab w:val="num" w:pos="1980"/>
        </w:tabs>
        <w:ind w:left="1764" w:hanging="504"/>
      </w:pPr>
      <w:rPr>
        <w:rFonts w:cs="Times New Roman" w:hint="default"/>
        <w:b w:val="0"/>
      </w:rPr>
    </w:lvl>
    <w:lvl w:ilvl="3">
      <w:start w:val="1"/>
      <w:numFmt w:val="decimal"/>
      <w:lvlText w:val="%1.%2.%3.%4."/>
      <w:lvlJc w:val="left"/>
      <w:pPr>
        <w:tabs>
          <w:tab w:val="num" w:pos="180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288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3960"/>
        </w:tabs>
        <w:ind w:left="3744" w:hanging="1224"/>
      </w:pPr>
      <w:rPr>
        <w:rFonts w:cs="Times New Roman" w:hint="default"/>
        <w:b/>
      </w:rPr>
    </w:lvl>
    <w:lvl w:ilvl="8">
      <w:start w:val="1"/>
      <w:numFmt w:val="decimal"/>
      <w:lvlText w:val="%1.%2.%3.%4.%5.%6.%7.%8.%9."/>
      <w:lvlJc w:val="left"/>
      <w:pPr>
        <w:tabs>
          <w:tab w:val="num" w:pos="4680"/>
        </w:tabs>
        <w:ind w:left="4320" w:hanging="1440"/>
      </w:pPr>
      <w:rPr>
        <w:rFonts w:cs="Times New Roman" w:hint="default"/>
        <w:b/>
      </w:rPr>
    </w:lvl>
  </w:abstractNum>
  <w:abstractNum w:abstractNumId="11">
    <w:nsid w:val="7097144C"/>
    <w:multiLevelType w:val="multilevel"/>
    <w:tmpl w:val="0D7A82CC"/>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72DA551D"/>
    <w:multiLevelType w:val="multilevel"/>
    <w:tmpl w:val="C97E66B0"/>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7EE85ABF"/>
    <w:multiLevelType w:val="multilevel"/>
    <w:tmpl w:val="3C58614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7FD67F9E"/>
    <w:multiLevelType w:val="hybridMultilevel"/>
    <w:tmpl w:val="C2DC2118"/>
    <w:lvl w:ilvl="0" w:tplc="0426000F">
      <w:start w:val="6"/>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4"/>
  </w:num>
  <w:num w:numId="4">
    <w:abstractNumId w:val="0"/>
  </w:num>
  <w:num w:numId="5">
    <w:abstractNumId w:val="4"/>
  </w:num>
  <w:num w:numId="6">
    <w:abstractNumId w:val="13"/>
  </w:num>
  <w:num w:numId="7">
    <w:abstractNumId w:val="5"/>
  </w:num>
  <w:num w:numId="8">
    <w:abstractNumId w:val="2"/>
  </w:num>
  <w:num w:numId="9">
    <w:abstractNumId w:val="7"/>
  </w:num>
  <w:num w:numId="10">
    <w:abstractNumId w:val="12"/>
  </w:num>
  <w:num w:numId="11">
    <w:abstractNumId w:val="3"/>
  </w:num>
  <w:num w:numId="12">
    <w:abstractNumId w:val="8"/>
  </w:num>
  <w:num w:numId="13">
    <w:abstractNumId w:val="1"/>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247D"/>
    <w:rsid w:val="0004332F"/>
    <w:rsid w:val="00044287"/>
    <w:rsid w:val="0006477B"/>
    <w:rsid w:val="000902CC"/>
    <w:rsid w:val="00096649"/>
    <w:rsid w:val="000A0848"/>
    <w:rsid w:val="000E2BA8"/>
    <w:rsid w:val="000F2522"/>
    <w:rsid w:val="001239F3"/>
    <w:rsid w:val="001241F1"/>
    <w:rsid w:val="001527F5"/>
    <w:rsid w:val="001C28BC"/>
    <w:rsid w:val="001C682B"/>
    <w:rsid w:val="001E091F"/>
    <w:rsid w:val="001E5B45"/>
    <w:rsid w:val="00213181"/>
    <w:rsid w:val="0023244A"/>
    <w:rsid w:val="0023288E"/>
    <w:rsid w:val="002D3FF8"/>
    <w:rsid w:val="00305E2F"/>
    <w:rsid w:val="00341CB0"/>
    <w:rsid w:val="00356BD3"/>
    <w:rsid w:val="00380793"/>
    <w:rsid w:val="0038543C"/>
    <w:rsid w:val="00404259"/>
    <w:rsid w:val="00416E43"/>
    <w:rsid w:val="00446173"/>
    <w:rsid w:val="00451E47"/>
    <w:rsid w:val="004769DE"/>
    <w:rsid w:val="00496E16"/>
    <w:rsid w:val="004A51A9"/>
    <w:rsid w:val="00523AFD"/>
    <w:rsid w:val="00524F29"/>
    <w:rsid w:val="00535E31"/>
    <w:rsid w:val="0058147E"/>
    <w:rsid w:val="005E247D"/>
    <w:rsid w:val="0061749D"/>
    <w:rsid w:val="00731BDC"/>
    <w:rsid w:val="0074750A"/>
    <w:rsid w:val="00773BF7"/>
    <w:rsid w:val="008036FA"/>
    <w:rsid w:val="008417F2"/>
    <w:rsid w:val="00847EF0"/>
    <w:rsid w:val="008517B7"/>
    <w:rsid w:val="0089410E"/>
    <w:rsid w:val="008A2A08"/>
    <w:rsid w:val="008A2A32"/>
    <w:rsid w:val="008B487E"/>
    <w:rsid w:val="008D0780"/>
    <w:rsid w:val="0097706A"/>
    <w:rsid w:val="009B03A9"/>
    <w:rsid w:val="00A008B2"/>
    <w:rsid w:val="00A062B1"/>
    <w:rsid w:val="00A6612D"/>
    <w:rsid w:val="00AA375D"/>
    <w:rsid w:val="00B141A7"/>
    <w:rsid w:val="00B90D3D"/>
    <w:rsid w:val="00BB0775"/>
    <w:rsid w:val="00BC6400"/>
    <w:rsid w:val="00BD286A"/>
    <w:rsid w:val="00BF3EF6"/>
    <w:rsid w:val="00C071B5"/>
    <w:rsid w:val="00C12F49"/>
    <w:rsid w:val="00C24DEF"/>
    <w:rsid w:val="00C54F45"/>
    <w:rsid w:val="00C87D4C"/>
    <w:rsid w:val="00CB716B"/>
    <w:rsid w:val="00CF57F5"/>
    <w:rsid w:val="00D352C1"/>
    <w:rsid w:val="00D855C0"/>
    <w:rsid w:val="00DC3109"/>
    <w:rsid w:val="00DD5D81"/>
    <w:rsid w:val="00DE2786"/>
    <w:rsid w:val="00E100DA"/>
    <w:rsid w:val="00E2597D"/>
    <w:rsid w:val="00E354D6"/>
    <w:rsid w:val="00E4312A"/>
    <w:rsid w:val="00E83593"/>
    <w:rsid w:val="00EE18BA"/>
    <w:rsid w:val="00EF3444"/>
    <w:rsid w:val="00EF4153"/>
    <w:rsid w:val="00F661D8"/>
    <w:rsid w:val="00F66F00"/>
    <w:rsid w:val="00F83A6B"/>
    <w:rsid w:val="00FC547B"/>
    <w:rsid w:val="00FF33C7"/>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88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A08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isf">
    <w:name w:val="naisf"/>
    <w:basedOn w:val="Normal"/>
    <w:uiPriority w:val="99"/>
    <w:rsid w:val="00535E31"/>
    <w:pPr>
      <w:spacing w:before="100" w:beforeAutospacing="1" w:after="100" w:afterAutospacing="1" w:line="240" w:lineRule="auto"/>
      <w:jc w:val="both"/>
    </w:pPr>
    <w:rPr>
      <w:rFonts w:ascii="Times New Roman" w:eastAsia="Arial Unicode MS" w:hAnsi="Times New Roman"/>
      <w:sz w:val="24"/>
      <w:szCs w:val="24"/>
      <w:lang w:val="en-GB"/>
    </w:rPr>
  </w:style>
  <w:style w:type="paragraph" w:customStyle="1" w:styleId="naisnod">
    <w:name w:val="naisnod"/>
    <w:basedOn w:val="Normal"/>
    <w:uiPriority w:val="99"/>
    <w:rsid w:val="00B90D3D"/>
    <w:pPr>
      <w:spacing w:before="100" w:beforeAutospacing="1" w:after="100" w:afterAutospacing="1" w:line="240" w:lineRule="auto"/>
      <w:jc w:val="center"/>
    </w:pPr>
    <w:rPr>
      <w:rFonts w:ascii="Times New Roman" w:eastAsia="Arial Unicode MS" w:hAnsi="Times New Roman"/>
      <w:b/>
      <w:bCs/>
      <w:sz w:val="24"/>
      <w:szCs w:val="24"/>
      <w:lang w:val="en-GB"/>
    </w:rPr>
  </w:style>
  <w:style w:type="paragraph" w:styleId="Header">
    <w:name w:val="header"/>
    <w:basedOn w:val="Normal"/>
    <w:link w:val="HeaderChar"/>
    <w:uiPriority w:val="99"/>
    <w:semiHidden/>
    <w:rsid w:val="000F252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0F2522"/>
    <w:rPr>
      <w:rFonts w:cs="Times New Roman"/>
    </w:rPr>
  </w:style>
  <w:style w:type="paragraph" w:styleId="Footer">
    <w:name w:val="footer"/>
    <w:basedOn w:val="Normal"/>
    <w:link w:val="FooterChar"/>
    <w:uiPriority w:val="99"/>
    <w:semiHidden/>
    <w:rsid w:val="000F252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0F252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7918</Words>
  <Characters>4514</Characters>
  <Application>Microsoft Office Outlook</Application>
  <DocSecurity>0</DocSecurity>
  <Lines>0</Lines>
  <Paragraphs>0</Paragraphs>
  <ScaleCrop>false</ScaleCrop>
  <Company>jslp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pašvaldības iestādes „Jelgavas sociālo lietu pārvalde” nolikuma apstiprināšana</dc:title>
  <dc:subject/>
  <dc:creator>iveta.sturmane</dc:creator>
  <cp:keywords/>
  <dc:description/>
  <cp:lastModifiedBy>aira.krastina</cp:lastModifiedBy>
  <cp:revision>4</cp:revision>
  <dcterms:created xsi:type="dcterms:W3CDTF">2013-03-07T13:59:00Z</dcterms:created>
  <dcterms:modified xsi:type="dcterms:W3CDTF">2013-03-07T14:24:00Z</dcterms:modified>
</cp:coreProperties>
</file>