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62BA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0041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00419">
                      <w:r>
                        <w:t>N</w:t>
                      </w:r>
                      <w:bookmarkStart w:id="1" w:name="_GoBack"/>
                      <w:bookmarkEnd w:id="1"/>
                      <w:r>
                        <w:t>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C4625" w:rsidP="000F216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0F216E"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00419">
              <w:rPr>
                <w:bCs/>
                <w:szCs w:val="44"/>
                <w:lang w:val="lv-LV"/>
              </w:rPr>
              <w:t>12/19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D5C0C" w:rsidP="006220E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ZEMES NOMAS KOMISIJAS</w:t>
      </w:r>
      <w:r w:rsidR="00095528">
        <w:rPr>
          <w:b/>
          <w:bCs/>
        </w:rPr>
        <w:t xml:space="preserve"> SASTĀVA APSTIPRINĀŠANA</w:t>
      </w:r>
      <w:r>
        <w:rPr>
          <w:b/>
          <w:bCs/>
        </w:rPr>
        <w:t xml:space="preserve"> </w:t>
      </w:r>
    </w:p>
    <w:p w:rsidR="00200419" w:rsidRPr="006F4543" w:rsidRDefault="00200419" w:rsidP="00200419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200419" w:rsidRPr="006F4543" w:rsidRDefault="00200419" w:rsidP="00200419">
      <w:pPr>
        <w:jc w:val="center"/>
      </w:pPr>
    </w:p>
    <w:p w:rsidR="00200419" w:rsidRPr="006F4543" w:rsidRDefault="00200419" w:rsidP="00200419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5730FE">
        <w:rPr>
          <w:b/>
          <w:bCs/>
        </w:rPr>
        <w:t>3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proofErr w:type="spellStart"/>
      <w:r w:rsidRPr="006F4543">
        <w:rPr>
          <w:color w:val="000000"/>
        </w:rPr>
        <w:t>S.Šalājevs</w:t>
      </w:r>
      <w:proofErr w:type="spellEnd"/>
      <w:r w:rsidRPr="006F4543">
        <w:rPr>
          <w:color w:val="000000"/>
        </w:rPr>
        <w:t xml:space="preserve">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="005730FE" w:rsidRPr="005730FE">
        <w:rPr>
          <w:b/>
          <w:bCs/>
        </w:rPr>
        <w:t>1 balsi</w:t>
      </w:r>
      <w:r w:rsidR="005730FE">
        <w:rPr>
          <w:bCs/>
        </w:rPr>
        <w:t xml:space="preserve"> </w:t>
      </w:r>
      <w:r w:rsidRPr="006F4543">
        <w:rPr>
          <w:b/>
          <w:color w:val="000000"/>
        </w:rPr>
        <w:t xml:space="preserve">PRET- </w:t>
      </w:r>
      <w:r w:rsidR="005730FE" w:rsidRPr="006F4543">
        <w:rPr>
          <w:color w:val="000000"/>
        </w:rPr>
        <w:t xml:space="preserve">D.Liepiņš,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6220E3" w:rsidRDefault="006220E3" w:rsidP="006220E3">
      <w:pPr>
        <w:jc w:val="center"/>
        <w:rPr>
          <w:b/>
          <w:bCs/>
        </w:rPr>
      </w:pPr>
      <w:bookmarkStart w:id="0" w:name="_GoBack"/>
      <w:bookmarkEnd w:id="0"/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2D2071">
        <w:t>24</w:t>
      </w:r>
      <w:r w:rsidR="0044759D">
        <w:t>.punktu</w:t>
      </w:r>
      <w:r w:rsidR="00074981">
        <w:t xml:space="preserve">, </w:t>
      </w:r>
      <w:r w:rsidR="002D2071">
        <w:t>61.pantu</w:t>
      </w:r>
      <w:r w:rsidR="00074981">
        <w:t xml:space="preserve"> un Jelgavas pilsētas domes</w:t>
      </w:r>
      <w:r w:rsidR="00252056">
        <w:t xml:space="preserve"> Zemes nomas komisijas nolikumu</w:t>
      </w:r>
      <w:r w:rsidR="00C06AF9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D2071" w:rsidRDefault="002D2071" w:rsidP="00D44AF6">
      <w:pPr>
        <w:pStyle w:val="BodyTextIndent"/>
        <w:numPr>
          <w:ilvl w:val="0"/>
          <w:numId w:val="2"/>
        </w:numPr>
        <w:spacing w:after="0"/>
        <w:jc w:val="both"/>
      </w:pPr>
      <w:r w:rsidRPr="007122DF">
        <w:t>Apstiprināt Jelgavas pilsētas domes Zemes nomas komisiju šādā sastāvā:</w:t>
      </w:r>
    </w:p>
    <w:p w:rsidR="002D2071" w:rsidRDefault="00DC4625" w:rsidP="00D44AF6">
      <w:pPr>
        <w:pStyle w:val="BodyTextIndent"/>
        <w:numPr>
          <w:ilvl w:val="1"/>
          <w:numId w:val="2"/>
        </w:numPr>
        <w:spacing w:after="0"/>
        <w:jc w:val="both"/>
      </w:pPr>
      <w:r>
        <w:t>Komisija</w:t>
      </w:r>
      <w:r w:rsidR="006301EF">
        <w:t xml:space="preserve">s priekšsēdētājs Aigars Rublis - </w:t>
      </w:r>
      <w:r>
        <w:t>J</w:t>
      </w:r>
      <w:r w:rsidR="002D2071" w:rsidRPr="007122DF">
        <w:t>elgavas pilsētas</w:t>
      </w:r>
      <w:r w:rsidR="002D2071">
        <w:t xml:space="preserve"> domes priekšsēdētāja vietnieks;</w:t>
      </w:r>
    </w:p>
    <w:p w:rsidR="002D2071" w:rsidRDefault="002D2071" w:rsidP="00D44AF6">
      <w:pPr>
        <w:pStyle w:val="BodyTextIndent"/>
        <w:numPr>
          <w:ilvl w:val="1"/>
          <w:numId w:val="2"/>
        </w:numPr>
        <w:spacing w:after="0"/>
        <w:jc w:val="both"/>
      </w:pPr>
      <w:r w:rsidRPr="007122DF">
        <w:t>Komisijas locekļi:</w:t>
      </w:r>
    </w:p>
    <w:p w:rsidR="002D2071" w:rsidRDefault="00DC4625" w:rsidP="00DC4625">
      <w:pPr>
        <w:pStyle w:val="BodyTextIndent"/>
        <w:numPr>
          <w:ilvl w:val="2"/>
          <w:numId w:val="2"/>
        </w:numPr>
        <w:spacing w:after="0"/>
        <w:jc w:val="both"/>
      </w:pPr>
      <w:r>
        <w:t xml:space="preserve">Sigita Beļaka – </w:t>
      </w:r>
      <w:r w:rsidRPr="00DC4625">
        <w:t xml:space="preserve">Jelgavas pilsētas domes </w:t>
      </w:r>
      <w:r>
        <w:t>administrācijas Ī</w:t>
      </w:r>
      <w:r w:rsidR="002D2071" w:rsidRPr="007122DF">
        <w:t>pašumu konversijas pārvaldes vadītāja;</w:t>
      </w:r>
    </w:p>
    <w:p w:rsidR="002D2071" w:rsidRDefault="002D2071" w:rsidP="00DC4625">
      <w:pPr>
        <w:pStyle w:val="BodyTextIndent"/>
        <w:numPr>
          <w:ilvl w:val="2"/>
          <w:numId w:val="2"/>
        </w:numPr>
        <w:spacing w:after="0"/>
        <w:jc w:val="both"/>
      </w:pPr>
      <w:r w:rsidRPr="007122DF">
        <w:t xml:space="preserve">Gunita Osīte – </w:t>
      </w:r>
      <w:r w:rsidR="00DC4625" w:rsidRPr="00DC4625">
        <w:t xml:space="preserve">Jelgavas pilsētas domes administrācijas </w:t>
      </w:r>
      <w:r w:rsidRPr="007122DF">
        <w:t>Attīstības un pilsētplānošanas pārvaldes vadītāja;</w:t>
      </w:r>
    </w:p>
    <w:p w:rsidR="002D2071" w:rsidRDefault="00DC4625" w:rsidP="00DC4625">
      <w:pPr>
        <w:pStyle w:val="BodyTextIndent"/>
        <w:numPr>
          <w:ilvl w:val="2"/>
          <w:numId w:val="2"/>
        </w:numPr>
        <w:spacing w:after="0"/>
        <w:jc w:val="both"/>
      </w:pPr>
      <w:r>
        <w:t>Amanda Mūrniece</w:t>
      </w:r>
      <w:r w:rsidR="002D2071" w:rsidRPr="007122DF">
        <w:t xml:space="preserve"> – </w:t>
      </w:r>
      <w:r w:rsidRPr="00DC4625">
        <w:t xml:space="preserve">Jelgavas pilsētas domes administrācijas Administratīvās pārvaldes </w:t>
      </w:r>
      <w:r w:rsidR="002D2071" w:rsidRPr="007122DF">
        <w:t>Juridiskā sektora jurist</w:t>
      </w:r>
      <w:r w:rsidR="00C90D07">
        <w:t>e</w:t>
      </w:r>
      <w:r w:rsidR="002D2071" w:rsidRPr="007122DF">
        <w:t>;</w:t>
      </w:r>
    </w:p>
    <w:p w:rsidR="002D2071" w:rsidRPr="00DC4625" w:rsidRDefault="000F216E" w:rsidP="00D44AF6">
      <w:pPr>
        <w:pStyle w:val="BodyTextIndent"/>
        <w:numPr>
          <w:ilvl w:val="2"/>
          <w:numId w:val="2"/>
        </w:numPr>
        <w:spacing w:after="0"/>
        <w:jc w:val="both"/>
      </w:pPr>
      <w:r w:rsidRPr="00DC4625">
        <w:t>Sand</w:t>
      </w:r>
      <w:r w:rsidR="009A0654">
        <w:t>r</w:t>
      </w:r>
      <w:r w:rsidRPr="00DC4625">
        <w:t>is Miezis</w:t>
      </w:r>
      <w:r w:rsidR="008E4A90">
        <w:t xml:space="preserve"> </w:t>
      </w:r>
      <w:r w:rsidR="009A0654">
        <w:t>–</w:t>
      </w:r>
      <w:r w:rsidR="008E4A90">
        <w:t xml:space="preserve"> </w:t>
      </w:r>
      <w:r w:rsidR="009A0654">
        <w:t>Jelgavas pilsētas pašvaldības iestādes ”Jelgavas pilsētas pašvaldības policija” pilsētas iecirkņu grupas vecākais inspektors.</w:t>
      </w:r>
    </w:p>
    <w:p w:rsidR="00D44AF6" w:rsidRPr="00D44AF6" w:rsidRDefault="00D44AF6" w:rsidP="00D44AF6">
      <w:pPr>
        <w:pStyle w:val="BodyTextIndent"/>
        <w:spacing w:after="0"/>
        <w:ind w:left="1224"/>
        <w:jc w:val="both"/>
        <w:rPr>
          <w:highlight w:val="yellow"/>
        </w:rPr>
      </w:pPr>
    </w:p>
    <w:p w:rsidR="00D44AF6" w:rsidRPr="0036695F" w:rsidRDefault="002D2071" w:rsidP="0036695F">
      <w:pPr>
        <w:numPr>
          <w:ilvl w:val="0"/>
          <w:numId w:val="2"/>
        </w:numPr>
        <w:jc w:val="both"/>
        <w:rPr>
          <w:b/>
          <w:bCs/>
        </w:rPr>
      </w:pPr>
      <w:r w:rsidRPr="002D2071">
        <w:t xml:space="preserve">Atzīt par spēku zaudējušu Jelgavas </w:t>
      </w:r>
      <w:r>
        <w:t xml:space="preserve">pilsētas </w:t>
      </w:r>
      <w:r w:rsidRPr="002D2071">
        <w:t>domes 200</w:t>
      </w:r>
      <w:r>
        <w:t>9</w:t>
      </w:r>
      <w:r w:rsidRPr="002D2071">
        <w:t xml:space="preserve">.gada </w:t>
      </w:r>
      <w:r>
        <w:t>30</w:t>
      </w:r>
      <w:r w:rsidRPr="002D2071">
        <w:t>.j</w:t>
      </w:r>
      <w:r>
        <w:t>ūlija</w:t>
      </w:r>
      <w:r w:rsidRPr="002D2071">
        <w:t xml:space="preserve"> lēmuma Nr.</w:t>
      </w:r>
      <w:r>
        <w:t>10</w:t>
      </w:r>
      <w:r w:rsidRPr="002D2071">
        <w:t>/</w:t>
      </w:r>
      <w:r>
        <w:t>7</w:t>
      </w:r>
      <w:r w:rsidRPr="002D2071">
        <w:t xml:space="preserve"> ”</w:t>
      </w:r>
      <w:r>
        <w:t xml:space="preserve">Grozījumi Jelgavas </w:t>
      </w:r>
      <w:r w:rsidR="000F216E">
        <w:t>domes Zemes nomas komisijas nolikumā un Zemes nomas komisijas sastāva apstiprināšana</w:t>
      </w:r>
      <w:r w:rsidRPr="002D2071">
        <w:t xml:space="preserve">” </w:t>
      </w:r>
      <w:r w:rsidR="000F216E">
        <w:t>2</w:t>
      </w:r>
      <w:r w:rsidRPr="002D2071">
        <w:t>.punktu.</w:t>
      </w:r>
    </w:p>
    <w:p w:rsidR="008E4A90" w:rsidRDefault="008E4A90" w:rsidP="00200419">
      <w:pPr>
        <w:jc w:val="both"/>
      </w:pPr>
    </w:p>
    <w:p w:rsidR="00200419" w:rsidRPr="0062093F" w:rsidRDefault="00200419" w:rsidP="00200419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200419" w:rsidRPr="0062093F" w:rsidRDefault="00200419" w:rsidP="00200419">
      <w:pPr>
        <w:shd w:val="clear" w:color="auto" w:fill="FFFFFF"/>
        <w:rPr>
          <w:color w:val="000000"/>
        </w:rPr>
      </w:pPr>
    </w:p>
    <w:p w:rsidR="00200419" w:rsidRPr="0062093F" w:rsidRDefault="00200419" w:rsidP="00200419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200419" w:rsidRPr="0062093F" w:rsidRDefault="00200419" w:rsidP="00200419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200419" w:rsidRPr="0062093F" w:rsidRDefault="00200419" w:rsidP="00200419">
      <w:pPr>
        <w:jc w:val="both"/>
      </w:pPr>
      <w:r w:rsidRPr="0062093F">
        <w:t>Jelgavā 2013.gada 2</w:t>
      </w:r>
      <w:r>
        <w:t>6.septembrī</w:t>
      </w:r>
    </w:p>
    <w:p w:rsidR="00FE655F" w:rsidRPr="0062093F" w:rsidRDefault="00FE655F">
      <w:pPr>
        <w:jc w:val="both"/>
      </w:pPr>
    </w:p>
    <w:sectPr w:rsidR="00FE655F" w:rsidRPr="0062093F" w:rsidSect="006455ED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27" w:rsidRDefault="00344927">
      <w:r>
        <w:separator/>
      </w:r>
    </w:p>
  </w:endnote>
  <w:endnote w:type="continuationSeparator" w:id="0">
    <w:p w:rsidR="00344927" w:rsidRDefault="003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27" w:rsidRDefault="00344927">
      <w:r>
        <w:separator/>
      </w:r>
    </w:p>
  </w:footnote>
  <w:footnote w:type="continuationSeparator" w:id="0">
    <w:p w:rsidR="00344927" w:rsidRDefault="003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B62BA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C3691FA" wp14:editId="248ACA8F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597"/>
    <w:multiLevelType w:val="multilevel"/>
    <w:tmpl w:val="1AD847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8D39E5"/>
    <w:multiLevelType w:val="hybridMultilevel"/>
    <w:tmpl w:val="D3FE58A2"/>
    <w:lvl w:ilvl="0" w:tplc="A2CA9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43B1D"/>
    <w:rsid w:val="00074981"/>
    <w:rsid w:val="00076364"/>
    <w:rsid w:val="00095528"/>
    <w:rsid w:val="000C4CB0"/>
    <w:rsid w:val="000E4EB6"/>
    <w:rsid w:val="000F216E"/>
    <w:rsid w:val="00157FB5"/>
    <w:rsid w:val="001B2E18"/>
    <w:rsid w:val="001E623B"/>
    <w:rsid w:val="00200419"/>
    <w:rsid w:val="002051D3"/>
    <w:rsid w:val="002438AA"/>
    <w:rsid w:val="00252056"/>
    <w:rsid w:val="0027110D"/>
    <w:rsid w:val="002904C0"/>
    <w:rsid w:val="002A71EA"/>
    <w:rsid w:val="002C6E32"/>
    <w:rsid w:val="002D2071"/>
    <w:rsid w:val="002D745A"/>
    <w:rsid w:val="002E0254"/>
    <w:rsid w:val="0031251F"/>
    <w:rsid w:val="00344927"/>
    <w:rsid w:val="0036695F"/>
    <w:rsid w:val="003959A1"/>
    <w:rsid w:val="0044759D"/>
    <w:rsid w:val="004B2C83"/>
    <w:rsid w:val="004D47D9"/>
    <w:rsid w:val="00510929"/>
    <w:rsid w:val="00514BE6"/>
    <w:rsid w:val="00540422"/>
    <w:rsid w:val="005730FE"/>
    <w:rsid w:val="00577970"/>
    <w:rsid w:val="005A0327"/>
    <w:rsid w:val="0060175D"/>
    <w:rsid w:val="006220E3"/>
    <w:rsid w:val="006301EF"/>
    <w:rsid w:val="0063151B"/>
    <w:rsid w:val="00634FFB"/>
    <w:rsid w:val="006455ED"/>
    <w:rsid w:val="0065520A"/>
    <w:rsid w:val="006A35ED"/>
    <w:rsid w:val="00720161"/>
    <w:rsid w:val="00737478"/>
    <w:rsid w:val="007419F0"/>
    <w:rsid w:val="007F54F5"/>
    <w:rsid w:val="00807AB7"/>
    <w:rsid w:val="00827057"/>
    <w:rsid w:val="008562DC"/>
    <w:rsid w:val="00880030"/>
    <w:rsid w:val="00886ABB"/>
    <w:rsid w:val="008E4A90"/>
    <w:rsid w:val="00953C4F"/>
    <w:rsid w:val="009A0654"/>
    <w:rsid w:val="009C00E0"/>
    <w:rsid w:val="009D7F4F"/>
    <w:rsid w:val="00B35B4C"/>
    <w:rsid w:val="00B462DF"/>
    <w:rsid w:val="00B51C9C"/>
    <w:rsid w:val="00B62BA1"/>
    <w:rsid w:val="00B64D4D"/>
    <w:rsid w:val="00BB795F"/>
    <w:rsid w:val="00BC1620"/>
    <w:rsid w:val="00BC4503"/>
    <w:rsid w:val="00BD5C0C"/>
    <w:rsid w:val="00C06AF9"/>
    <w:rsid w:val="00C36D3B"/>
    <w:rsid w:val="00C516D8"/>
    <w:rsid w:val="00C70158"/>
    <w:rsid w:val="00C90D07"/>
    <w:rsid w:val="00CA0990"/>
    <w:rsid w:val="00CD139B"/>
    <w:rsid w:val="00D00D85"/>
    <w:rsid w:val="00D1121C"/>
    <w:rsid w:val="00D33965"/>
    <w:rsid w:val="00D44AF6"/>
    <w:rsid w:val="00D754B3"/>
    <w:rsid w:val="00D77059"/>
    <w:rsid w:val="00DC4625"/>
    <w:rsid w:val="00E30714"/>
    <w:rsid w:val="00E42907"/>
    <w:rsid w:val="00E51167"/>
    <w:rsid w:val="00E61AB9"/>
    <w:rsid w:val="00EA770A"/>
    <w:rsid w:val="00EC1C8D"/>
    <w:rsid w:val="00EC518D"/>
    <w:rsid w:val="00F05929"/>
    <w:rsid w:val="00F53E37"/>
    <w:rsid w:val="00FB6B06"/>
    <w:rsid w:val="00FC73C9"/>
    <w:rsid w:val="00FD0D95"/>
    <w:rsid w:val="00FE655F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20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071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2D2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071"/>
    <w:rPr>
      <w:sz w:val="16"/>
      <w:szCs w:val="16"/>
      <w:lang w:eastAsia="en-US"/>
    </w:rPr>
  </w:style>
  <w:style w:type="paragraph" w:customStyle="1" w:styleId="Rakstz">
    <w:name w:val="Rakstz."/>
    <w:basedOn w:val="Normal"/>
    <w:next w:val="BlockText"/>
    <w:rsid w:val="002D207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2D207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D2071"/>
    <w:pPr>
      <w:spacing w:after="120" w:line="480" w:lineRule="auto"/>
    </w:pPr>
    <w:rPr>
      <w:lang w:eastAsia="lv-LV"/>
    </w:rPr>
  </w:style>
  <w:style w:type="character" w:customStyle="1" w:styleId="BodyText2Char">
    <w:name w:val="Body Text 2 Char"/>
    <w:basedOn w:val="DefaultParagraphFont"/>
    <w:link w:val="BodyText2"/>
    <w:rsid w:val="002D2071"/>
    <w:rPr>
      <w:sz w:val="24"/>
      <w:szCs w:val="24"/>
    </w:rPr>
  </w:style>
  <w:style w:type="character" w:styleId="CommentReference">
    <w:name w:val="annotation reference"/>
    <w:basedOn w:val="DefaultParagraphFont"/>
    <w:rsid w:val="00D33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9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96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20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071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2D2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071"/>
    <w:rPr>
      <w:sz w:val="16"/>
      <w:szCs w:val="16"/>
      <w:lang w:eastAsia="en-US"/>
    </w:rPr>
  </w:style>
  <w:style w:type="paragraph" w:customStyle="1" w:styleId="Rakstz">
    <w:name w:val="Rakstz."/>
    <w:basedOn w:val="Normal"/>
    <w:next w:val="BlockText"/>
    <w:rsid w:val="002D207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2D207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D2071"/>
    <w:pPr>
      <w:spacing w:after="120" w:line="480" w:lineRule="auto"/>
    </w:pPr>
    <w:rPr>
      <w:lang w:eastAsia="lv-LV"/>
    </w:rPr>
  </w:style>
  <w:style w:type="character" w:customStyle="1" w:styleId="BodyText2Char">
    <w:name w:val="Body Text 2 Char"/>
    <w:basedOn w:val="DefaultParagraphFont"/>
    <w:link w:val="BodyText2"/>
    <w:rsid w:val="002D2071"/>
    <w:rPr>
      <w:sz w:val="24"/>
      <w:szCs w:val="24"/>
    </w:rPr>
  </w:style>
  <w:style w:type="character" w:styleId="CommentReference">
    <w:name w:val="annotation reference"/>
    <w:basedOn w:val="DefaultParagraphFont"/>
    <w:rsid w:val="00D33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9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9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2F27-AA76-48D5-9F2D-5E4300D4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20</cp:revision>
  <cp:lastPrinted>2013-09-26T11:33:00Z</cp:lastPrinted>
  <dcterms:created xsi:type="dcterms:W3CDTF">2013-09-09T14:25:00Z</dcterms:created>
  <dcterms:modified xsi:type="dcterms:W3CDTF">2013-09-26T11:34:00Z</dcterms:modified>
</cp:coreProperties>
</file>