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5AE" w:rsidRDefault="001A1A9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-2298700</wp:posOffset>
                </wp:positionV>
                <wp:extent cx="1028700" cy="34290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65AE" w:rsidRDefault="00C01268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78pt;margin-top:-181pt;width:8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    <v:textbox>
                  <w:txbxContent>
                    <w:p w:rsidR="008D65AE" w:rsidRDefault="00C01268">
                      <w:r>
                        <w:t>NORAKSTS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8D65AE">
        <w:tc>
          <w:tcPr>
            <w:tcW w:w="6768" w:type="dxa"/>
          </w:tcPr>
          <w:p w:rsidR="008D65AE" w:rsidRDefault="008D65AE" w:rsidP="00334DD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26.09.2013.</w:t>
            </w:r>
          </w:p>
        </w:tc>
        <w:tc>
          <w:tcPr>
            <w:tcW w:w="1980" w:type="dxa"/>
          </w:tcPr>
          <w:p w:rsidR="008D65AE" w:rsidRDefault="008D65A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01268">
              <w:rPr>
                <w:bCs/>
                <w:szCs w:val="44"/>
                <w:lang w:val="lv-LV"/>
              </w:rPr>
              <w:t>12/21</w:t>
            </w:r>
          </w:p>
        </w:tc>
      </w:tr>
    </w:tbl>
    <w:p w:rsidR="008D65AE" w:rsidRPr="00562AA6" w:rsidRDefault="008D65AE" w:rsidP="00562AA6">
      <w:pPr>
        <w:pStyle w:val="Heading6"/>
        <w:rPr>
          <w:u w:val="none"/>
        </w:rPr>
      </w:pPr>
    </w:p>
    <w:p w:rsidR="008D65AE" w:rsidRDefault="008D65AE" w:rsidP="002438AA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 xml:space="preserve"> JELGAVAS PILSĒTAS DOMES IZSOLES KOMISIJAS SASTĀVA APSTIPRINĀŠANA</w:t>
      </w:r>
    </w:p>
    <w:p w:rsidR="00C01268" w:rsidRPr="00C01268" w:rsidRDefault="00C01268" w:rsidP="00C01268">
      <w:pPr>
        <w:jc w:val="center"/>
      </w:pPr>
      <w:r w:rsidRPr="00C01268">
        <w:t xml:space="preserve">(ziņo </w:t>
      </w:r>
      <w:proofErr w:type="spellStart"/>
      <w:r w:rsidRPr="00C01268">
        <w:t>I.Škutāne</w:t>
      </w:r>
      <w:proofErr w:type="spellEnd"/>
      <w:r w:rsidRPr="00C01268">
        <w:t>)</w:t>
      </w:r>
    </w:p>
    <w:p w:rsidR="00C01268" w:rsidRPr="00C01268" w:rsidRDefault="00C01268" w:rsidP="00C01268">
      <w:pPr>
        <w:jc w:val="center"/>
      </w:pPr>
    </w:p>
    <w:p w:rsidR="00C01268" w:rsidRPr="00C01268" w:rsidRDefault="00C01268" w:rsidP="00C01268">
      <w:pPr>
        <w:shd w:val="clear" w:color="auto" w:fill="FFFFFF"/>
        <w:jc w:val="both"/>
        <w:rPr>
          <w:color w:val="000000"/>
        </w:rPr>
      </w:pPr>
      <w:r w:rsidRPr="00C01268">
        <w:rPr>
          <w:b/>
          <w:bCs/>
        </w:rPr>
        <w:t xml:space="preserve">        Atklāti balsojot ar 1</w:t>
      </w:r>
      <w:r w:rsidR="00A06109">
        <w:rPr>
          <w:b/>
          <w:bCs/>
        </w:rPr>
        <w:t>4</w:t>
      </w:r>
      <w:r w:rsidRPr="00C01268">
        <w:rPr>
          <w:b/>
          <w:bCs/>
        </w:rPr>
        <w:t xml:space="preserve"> balsīm PAR – </w:t>
      </w:r>
      <w:proofErr w:type="spellStart"/>
      <w:r w:rsidRPr="00C01268">
        <w:rPr>
          <w:bCs/>
        </w:rPr>
        <w:t>I.Jakovels</w:t>
      </w:r>
      <w:proofErr w:type="spellEnd"/>
      <w:r w:rsidRPr="00C01268">
        <w:rPr>
          <w:bCs/>
        </w:rPr>
        <w:t>,</w:t>
      </w:r>
      <w:r w:rsidRPr="00C01268">
        <w:rPr>
          <w:b/>
          <w:bCs/>
        </w:rPr>
        <w:t xml:space="preserve"> </w:t>
      </w:r>
      <w:r w:rsidRPr="00C01268">
        <w:rPr>
          <w:bCs/>
        </w:rPr>
        <w:t xml:space="preserve">S.Stoļarovs, </w:t>
      </w:r>
      <w:r w:rsidRPr="00C01268">
        <w:rPr>
          <w:color w:val="000000"/>
        </w:rPr>
        <w:t xml:space="preserve">D.Liepiņš, </w:t>
      </w:r>
      <w:r w:rsidRPr="00C01268">
        <w:rPr>
          <w:bCs/>
        </w:rPr>
        <w:t xml:space="preserve">V.Grigorjevs, </w:t>
      </w:r>
      <w:proofErr w:type="spellStart"/>
      <w:r w:rsidRPr="00C01268">
        <w:rPr>
          <w:bCs/>
        </w:rPr>
        <w:t>V.Ļevčenoks</w:t>
      </w:r>
      <w:proofErr w:type="spellEnd"/>
      <w:r w:rsidRPr="00C01268">
        <w:rPr>
          <w:bCs/>
        </w:rPr>
        <w:t xml:space="preserve">, R.Vectirāne, M.Buškevics, </w:t>
      </w:r>
      <w:proofErr w:type="spellStart"/>
      <w:r w:rsidRPr="00C01268">
        <w:rPr>
          <w:bCs/>
        </w:rPr>
        <w:t>A.Garančs</w:t>
      </w:r>
      <w:proofErr w:type="spellEnd"/>
      <w:r w:rsidRPr="00C01268">
        <w:rPr>
          <w:bCs/>
        </w:rPr>
        <w:t xml:space="preserve">, D.Olte, A.Rāviņš, A.Rublis, </w:t>
      </w:r>
      <w:proofErr w:type="spellStart"/>
      <w:r w:rsidRPr="00C01268">
        <w:rPr>
          <w:bCs/>
        </w:rPr>
        <w:t>A.Tomašūns</w:t>
      </w:r>
      <w:proofErr w:type="spellEnd"/>
      <w:r w:rsidRPr="00C01268">
        <w:rPr>
          <w:bCs/>
        </w:rPr>
        <w:t xml:space="preserve">, J.Strods, </w:t>
      </w:r>
      <w:proofErr w:type="spellStart"/>
      <w:r w:rsidRPr="00C01268">
        <w:rPr>
          <w:bCs/>
        </w:rPr>
        <w:t>R.Šlegelmilhs</w:t>
      </w:r>
      <w:proofErr w:type="spellEnd"/>
      <w:r w:rsidRPr="00C01268">
        <w:rPr>
          <w:bCs/>
        </w:rPr>
        <w:t xml:space="preserve">, </w:t>
      </w:r>
      <w:r w:rsidRPr="00C01268">
        <w:rPr>
          <w:b/>
          <w:color w:val="000000"/>
        </w:rPr>
        <w:t xml:space="preserve">PRET- </w:t>
      </w:r>
      <w:r w:rsidRPr="00C01268">
        <w:rPr>
          <w:color w:val="000000"/>
        </w:rPr>
        <w:t>nav,</w:t>
      </w:r>
      <w:r w:rsidRPr="00C01268">
        <w:rPr>
          <w:b/>
          <w:color w:val="000000"/>
        </w:rPr>
        <w:t xml:space="preserve"> ATTURAS </w:t>
      </w:r>
      <w:r w:rsidRPr="00C01268">
        <w:rPr>
          <w:color w:val="000000"/>
        </w:rPr>
        <w:t xml:space="preserve">– nav, </w:t>
      </w:r>
    </w:p>
    <w:p w:rsidR="008D65AE" w:rsidRPr="002438AA" w:rsidRDefault="008D65AE" w:rsidP="002438AA"/>
    <w:p w:rsidR="008D65AE" w:rsidRDefault="008D65AE" w:rsidP="00BC743C">
      <w:pPr>
        <w:pStyle w:val="BodyText"/>
        <w:ind w:firstLine="360"/>
        <w:jc w:val="both"/>
      </w:pPr>
      <w:r>
        <w:t>Saskaņā ar likuma „Par pašvaldībām” 21.panta pirmās daļas 24.punktu, 61.pantu,</w:t>
      </w:r>
      <w:proofErr w:type="gramStart"/>
      <w:r>
        <w:t xml:space="preserve">  </w:t>
      </w:r>
      <w:proofErr w:type="gramEnd"/>
      <w:r>
        <w:t>Publiskas personas mantas atsavināšanas likuma 9.panta o</w:t>
      </w:r>
      <w:r w:rsidR="00C225EF">
        <w:t>tro daļu un 10.panta otro  daļu un saskaņā ar Jelgavas pilsētas domes Izsoles komisijas nolikumu,</w:t>
      </w:r>
    </w:p>
    <w:p w:rsidR="008D65AE" w:rsidRDefault="008D65AE" w:rsidP="00BC743C">
      <w:pPr>
        <w:pStyle w:val="BodyText"/>
        <w:ind w:firstLine="360"/>
        <w:jc w:val="both"/>
      </w:pPr>
    </w:p>
    <w:p w:rsidR="008D65AE" w:rsidRPr="00BC743C" w:rsidRDefault="008D65AE" w:rsidP="00BC743C">
      <w:pPr>
        <w:pStyle w:val="BodyText"/>
        <w:ind w:firstLine="360"/>
        <w:jc w:val="both"/>
        <w:rPr>
          <w:b/>
        </w:rPr>
      </w:pPr>
      <w:r w:rsidRPr="00BC743C">
        <w:rPr>
          <w:b/>
        </w:rPr>
        <w:t>JELGAVAS PILSĒTAS DOME NOLEMJ:</w:t>
      </w:r>
    </w:p>
    <w:p w:rsidR="008D65AE" w:rsidRDefault="008D65AE" w:rsidP="00BC743C">
      <w:pPr>
        <w:pStyle w:val="BodyText"/>
        <w:ind w:firstLine="360"/>
        <w:jc w:val="both"/>
      </w:pPr>
    </w:p>
    <w:p w:rsidR="008D65AE" w:rsidRDefault="008D65AE" w:rsidP="00890843">
      <w:pPr>
        <w:pStyle w:val="BodyText"/>
        <w:numPr>
          <w:ilvl w:val="0"/>
          <w:numId w:val="4"/>
        </w:numPr>
        <w:jc w:val="both"/>
      </w:pPr>
      <w:r>
        <w:t xml:space="preserve">Apstiprināt Jelgavas pilsētas domes Izsoles komisiju šādā sastāvā: </w:t>
      </w:r>
    </w:p>
    <w:p w:rsidR="008D65AE" w:rsidRDefault="008D65AE" w:rsidP="00890843">
      <w:pPr>
        <w:pStyle w:val="BodyText"/>
        <w:numPr>
          <w:ilvl w:val="1"/>
          <w:numId w:val="4"/>
        </w:numPr>
        <w:jc w:val="both"/>
      </w:pPr>
      <w:r>
        <w:t xml:space="preserve">Komisijas priekšsēdētāja </w:t>
      </w:r>
      <w:smartTag w:uri="urn:schemas-microsoft-com:office:smarttags" w:element="PersonName">
        <w:r>
          <w:t>Sigita Beļaka</w:t>
        </w:r>
      </w:smartTag>
      <w:r>
        <w:t xml:space="preserve"> – Jelgavas pilsētas domes administrācijas Īpašumu konversijas pārvaldes vadītāja</w:t>
      </w:r>
    </w:p>
    <w:p w:rsidR="008D65AE" w:rsidRDefault="008D65AE" w:rsidP="007E396E">
      <w:pPr>
        <w:pStyle w:val="BodyText"/>
        <w:numPr>
          <w:ilvl w:val="1"/>
          <w:numId w:val="4"/>
        </w:numPr>
        <w:jc w:val="both"/>
      </w:pPr>
      <w:r>
        <w:t>Komisijas locekļi:</w:t>
      </w:r>
    </w:p>
    <w:p w:rsidR="008D65AE" w:rsidRDefault="008D65AE" w:rsidP="00890843">
      <w:pPr>
        <w:pStyle w:val="BodyText"/>
        <w:numPr>
          <w:ilvl w:val="2"/>
          <w:numId w:val="4"/>
        </w:numPr>
        <w:ind w:left="1440" w:hanging="720"/>
        <w:jc w:val="both"/>
      </w:pPr>
      <w:r w:rsidRPr="00BF680C">
        <w:t>Natālija Ļubina</w:t>
      </w:r>
      <w:r>
        <w:t xml:space="preserve"> – Jelgavas pilsētas domes administrācijas Būvvaldes Būvinspekcijas vadītāja;</w:t>
      </w:r>
    </w:p>
    <w:p w:rsidR="008D65AE" w:rsidRDefault="008D65AE" w:rsidP="00890843">
      <w:pPr>
        <w:pStyle w:val="BodyText"/>
        <w:numPr>
          <w:ilvl w:val="2"/>
          <w:numId w:val="4"/>
        </w:numPr>
        <w:ind w:left="1440" w:hanging="720"/>
        <w:jc w:val="both"/>
      </w:pPr>
      <w:r>
        <w:t>Terēze Ozoliņa - Jelgavas pilsētas domes administrācijas Administratīvās pārvaldes Juridiskā sektora juriste;</w:t>
      </w:r>
    </w:p>
    <w:p w:rsidR="008D65AE" w:rsidRDefault="008D65AE" w:rsidP="007E396E">
      <w:pPr>
        <w:pStyle w:val="BodyText"/>
        <w:numPr>
          <w:ilvl w:val="2"/>
          <w:numId w:val="4"/>
        </w:numPr>
        <w:jc w:val="both"/>
      </w:pPr>
      <w:proofErr w:type="spellStart"/>
      <w:r w:rsidRPr="00BF680C">
        <w:t>Hardijs</w:t>
      </w:r>
      <w:proofErr w:type="spellEnd"/>
      <w:r w:rsidRPr="00BF680C">
        <w:t xml:space="preserve"> </w:t>
      </w:r>
      <w:proofErr w:type="spellStart"/>
      <w:r w:rsidRPr="00BF680C">
        <w:t>Verbelis</w:t>
      </w:r>
      <w:proofErr w:type="spellEnd"/>
      <w:r>
        <w:t xml:space="preserve"> - sabiedrības pārstāvis;</w:t>
      </w:r>
    </w:p>
    <w:p w:rsidR="008D65AE" w:rsidRDefault="008D65AE" w:rsidP="007E396E">
      <w:pPr>
        <w:pStyle w:val="BodyText"/>
        <w:numPr>
          <w:ilvl w:val="2"/>
          <w:numId w:val="4"/>
        </w:numPr>
        <w:jc w:val="both"/>
      </w:pPr>
      <w:r w:rsidRPr="00BF680C">
        <w:t>Jānis Bērziņš</w:t>
      </w:r>
      <w:r>
        <w:rPr>
          <w:b/>
        </w:rPr>
        <w:t xml:space="preserve"> – </w:t>
      </w:r>
      <w:r w:rsidRPr="002B4047">
        <w:t>sabiedrības pārstāvis</w:t>
      </w:r>
      <w:r>
        <w:t>;</w:t>
      </w:r>
    </w:p>
    <w:p w:rsidR="008D65AE" w:rsidRDefault="008D65AE" w:rsidP="00890843">
      <w:pPr>
        <w:pStyle w:val="BodyText"/>
        <w:numPr>
          <w:ilvl w:val="0"/>
          <w:numId w:val="4"/>
        </w:numPr>
        <w:jc w:val="both"/>
      </w:pPr>
      <w:r>
        <w:t xml:space="preserve">Atzīt par spēku zaudējušu Jelgavas pilsētas domes 2009.gada 27.augusta lēmumu Nr.12/17 „Izsoles komisijas sastāva apstiprināšana”. </w:t>
      </w:r>
    </w:p>
    <w:p w:rsidR="008D65AE" w:rsidRDefault="008D65AE" w:rsidP="00890843">
      <w:pPr>
        <w:pStyle w:val="BodyText"/>
        <w:jc w:val="both"/>
      </w:pPr>
    </w:p>
    <w:p w:rsidR="00C01268" w:rsidRPr="00C01268" w:rsidRDefault="00C01268" w:rsidP="00C01268">
      <w:pPr>
        <w:shd w:val="clear" w:color="auto" w:fill="FFFFFF"/>
        <w:rPr>
          <w:color w:val="000000"/>
        </w:rPr>
      </w:pPr>
      <w:r w:rsidRPr="00C01268">
        <w:rPr>
          <w:color w:val="000000"/>
        </w:rPr>
        <w:t xml:space="preserve">Domes priekšsēdētājs </w:t>
      </w:r>
      <w:r w:rsidRPr="00C01268">
        <w:rPr>
          <w:color w:val="000000"/>
        </w:rPr>
        <w:tab/>
      </w:r>
      <w:proofErr w:type="gramStart"/>
      <w:r w:rsidRPr="00C01268">
        <w:rPr>
          <w:color w:val="000000"/>
        </w:rPr>
        <w:t xml:space="preserve">             </w:t>
      </w:r>
      <w:proofErr w:type="gramEnd"/>
      <w:r w:rsidRPr="00C01268">
        <w:rPr>
          <w:color w:val="000000"/>
        </w:rPr>
        <w:tab/>
      </w:r>
      <w:r w:rsidRPr="00C01268">
        <w:rPr>
          <w:color w:val="000000"/>
        </w:rPr>
        <w:tab/>
        <w:t xml:space="preserve">(paraksts)               </w:t>
      </w:r>
      <w:r w:rsidRPr="00C01268">
        <w:rPr>
          <w:color w:val="000000"/>
        </w:rPr>
        <w:tab/>
        <w:t xml:space="preserve">       A.Rāviņš</w:t>
      </w:r>
    </w:p>
    <w:p w:rsidR="00C01268" w:rsidRPr="00C01268" w:rsidRDefault="00C01268" w:rsidP="00C01268">
      <w:pPr>
        <w:shd w:val="clear" w:color="auto" w:fill="FFFFFF"/>
        <w:rPr>
          <w:color w:val="000000"/>
        </w:rPr>
      </w:pPr>
      <w:bookmarkStart w:id="0" w:name="_GoBack"/>
      <w:bookmarkEnd w:id="0"/>
    </w:p>
    <w:p w:rsidR="00C01268" w:rsidRPr="00C01268" w:rsidRDefault="00C01268" w:rsidP="00C01268">
      <w:pPr>
        <w:rPr>
          <w:color w:val="000000"/>
          <w:szCs w:val="20"/>
          <w:lang w:eastAsia="lv-LV"/>
        </w:rPr>
      </w:pPr>
      <w:r w:rsidRPr="00C01268">
        <w:rPr>
          <w:color w:val="000000"/>
          <w:szCs w:val="20"/>
          <w:lang w:eastAsia="lv-LV"/>
        </w:rPr>
        <w:t>NORAKSTS PAREIZS</w:t>
      </w:r>
    </w:p>
    <w:p w:rsidR="00C01268" w:rsidRPr="00C01268" w:rsidRDefault="00C01268" w:rsidP="00C01268">
      <w:pPr>
        <w:rPr>
          <w:color w:val="000000"/>
          <w:szCs w:val="20"/>
          <w:lang w:eastAsia="lv-LV"/>
        </w:rPr>
      </w:pPr>
      <w:r w:rsidRPr="00C01268">
        <w:rPr>
          <w:color w:val="000000"/>
          <w:szCs w:val="20"/>
          <w:lang w:eastAsia="lv-LV"/>
        </w:rPr>
        <w:t>Kancelejas vadītāja</w:t>
      </w:r>
      <w:r w:rsidRPr="00C01268">
        <w:rPr>
          <w:color w:val="000000"/>
          <w:szCs w:val="20"/>
          <w:lang w:eastAsia="lv-LV"/>
        </w:rPr>
        <w:tab/>
      </w:r>
      <w:r w:rsidRPr="00C01268">
        <w:rPr>
          <w:color w:val="000000"/>
          <w:szCs w:val="20"/>
          <w:lang w:eastAsia="lv-LV"/>
        </w:rPr>
        <w:tab/>
      </w:r>
      <w:r w:rsidRPr="00C01268">
        <w:rPr>
          <w:color w:val="000000"/>
          <w:szCs w:val="20"/>
          <w:lang w:eastAsia="lv-LV"/>
        </w:rPr>
        <w:tab/>
      </w:r>
      <w:r w:rsidRPr="00C01268">
        <w:rPr>
          <w:color w:val="000000"/>
          <w:szCs w:val="20"/>
          <w:lang w:eastAsia="lv-LV"/>
        </w:rPr>
        <w:tab/>
      </w:r>
      <w:r w:rsidRPr="00C01268">
        <w:rPr>
          <w:color w:val="000000"/>
          <w:szCs w:val="20"/>
          <w:lang w:eastAsia="lv-LV"/>
        </w:rPr>
        <w:tab/>
      </w:r>
      <w:r w:rsidRPr="00C01268">
        <w:rPr>
          <w:color w:val="000000"/>
          <w:szCs w:val="20"/>
          <w:lang w:eastAsia="lv-LV"/>
        </w:rPr>
        <w:tab/>
      </w:r>
      <w:r w:rsidRPr="00C01268">
        <w:rPr>
          <w:color w:val="000000"/>
          <w:szCs w:val="20"/>
          <w:lang w:eastAsia="lv-LV"/>
        </w:rPr>
        <w:tab/>
      </w:r>
      <w:proofErr w:type="gramStart"/>
      <w:r w:rsidRPr="00C01268">
        <w:rPr>
          <w:color w:val="000000"/>
          <w:szCs w:val="20"/>
          <w:lang w:eastAsia="lv-LV"/>
        </w:rPr>
        <w:t xml:space="preserve">        </w:t>
      </w:r>
      <w:proofErr w:type="gramEnd"/>
      <w:r w:rsidRPr="00C01268">
        <w:rPr>
          <w:color w:val="000000"/>
          <w:szCs w:val="20"/>
          <w:lang w:eastAsia="lv-LV"/>
        </w:rPr>
        <w:t>S.Ozoliņa</w:t>
      </w:r>
    </w:p>
    <w:p w:rsidR="00C01268" w:rsidRPr="00C01268" w:rsidRDefault="00C01268" w:rsidP="00C01268">
      <w:pPr>
        <w:jc w:val="both"/>
      </w:pPr>
      <w:r w:rsidRPr="00C01268">
        <w:t>Jelgavā 2013.gada 26.septembrī</w:t>
      </w:r>
    </w:p>
    <w:p w:rsidR="008D65AE" w:rsidRDefault="008D65AE" w:rsidP="00DB537D">
      <w:pPr>
        <w:pStyle w:val="BodyText"/>
        <w:ind w:firstLine="360"/>
        <w:jc w:val="both"/>
      </w:pPr>
    </w:p>
    <w:p w:rsidR="008D65AE" w:rsidRDefault="008D65AE" w:rsidP="00DB537D">
      <w:pPr>
        <w:pStyle w:val="BodyText"/>
        <w:ind w:firstLine="360"/>
        <w:jc w:val="both"/>
        <w:rPr>
          <w:b/>
        </w:rPr>
      </w:pPr>
    </w:p>
    <w:sectPr w:rsidR="008D65AE" w:rsidSect="00A34A48">
      <w:headerReference w:type="first" r:id="rId8"/>
      <w:pgSz w:w="11906" w:h="16838" w:code="9"/>
      <w:pgMar w:top="567" w:right="991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F42" w:rsidRDefault="00E92F42">
      <w:r>
        <w:separator/>
      </w:r>
    </w:p>
  </w:endnote>
  <w:endnote w:type="continuationSeparator" w:id="0">
    <w:p w:rsidR="00E92F42" w:rsidRDefault="00E9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F42" w:rsidRDefault="00E92F42">
      <w:r>
        <w:separator/>
      </w:r>
    </w:p>
  </w:footnote>
  <w:footnote w:type="continuationSeparator" w:id="0">
    <w:p w:rsidR="00E92F42" w:rsidRDefault="00E92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5AE" w:rsidRDefault="001A1A97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drawing>
        <wp:inline distT="0" distB="0" distL="0" distR="0" wp14:anchorId="62875260" wp14:editId="7C700CB4">
          <wp:extent cx="695325" cy="8286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D65AE" w:rsidRPr="00FB6B06" w:rsidRDefault="008D65A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8D65AE" w:rsidRDefault="008D65A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8D65AE" w:rsidRPr="000C4CB0" w:rsidRDefault="008D65A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8D65AE">
      <w:tc>
        <w:tcPr>
          <w:tcW w:w="8528" w:type="dxa"/>
        </w:tcPr>
        <w:p w:rsidR="008D65AE" w:rsidRDefault="008D65AE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8D65AE" w:rsidRDefault="008D65AE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8D65AE" w:rsidRPr="00B64D4D" w:rsidRDefault="008D65AE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11B"/>
    <w:multiLevelType w:val="multilevel"/>
    <w:tmpl w:val="551ED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2850CB4"/>
    <w:multiLevelType w:val="multilevel"/>
    <w:tmpl w:val="5BA65E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349E5074"/>
    <w:multiLevelType w:val="multilevel"/>
    <w:tmpl w:val="B9766E4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63532B71"/>
    <w:multiLevelType w:val="multilevel"/>
    <w:tmpl w:val="752EDE6E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4">
    <w:nsid w:val="70C5163F"/>
    <w:multiLevelType w:val="multilevel"/>
    <w:tmpl w:val="F1D06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71B73848"/>
    <w:multiLevelType w:val="multilevel"/>
    <w:tmpl w:val="F1D06D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85"/>
    <w:rsid w:val="00051380"/>
    <w:rsid w:val="00057613"/>
    <w:rsid w:val="0007153A"/>
    <w:rsid w:val="000746BB"/>
    <w:rsid w:val="000A2186"/>
    <w:rsid w:val="000B4D5F"/>
    <w:rsid w:val="000C4CB0"/>
    <w:rsid w:val="000D4B52"/>
    <w:rsid w:val="000E4EB6"/>
    <w:rsid w:val="001436CD"/>
    <w:rsid w:val="00157EC9"/>
    <w:rsid w:val="00157FB5"/>
    <w:rsid w:val="00180F2E"/>
    <w:rsid w:val="001A1A97"/>
    <w:rsid w:val="001B2E18"/>
    <w:rsid w:val="001C56F2"/>
    <w:rsid w:val="001F62D2"/>
    <w:rsid w:val="002051D3"/>
    <w:rsid w:val="00231AA1"/>
    <w:rsid w:val="002438AA"/>
    <w:rsid w:val="00256805"/>
    <w:rsid w:val="002668BB"/>
    <w:rsid w:val="002A71EA"/>
    <w:rsid w:val="002B4047"/>
    <w:rsid w:val="002D745A"/>
    <w:rsid w:val="0031251F"/>
    <w:rsid w:val="00323421"/>
    <w:rsid w:val="00334DDA"/>
    <w:rsid w:val="00360862"/>
    <w:rsid w:val="003642B7"/>
    <w:rsid w:val="003959A1"/>
    <w:rsid w:val="003B7C32"/>
    <w:rsid w:val="004068BB"/>
    <w:rsid w:val="004102E0"/>
    <w:rsid w:val="00433BF2"/>
    <w:rsid w:val="0044759D"/>
    <w:rsid w:val="0046281D"/>
    <w:rsid w:val="0047028A"/>
    <w:rsid w:val="00475F6D"/>
    <w:rsid w:val="00476912"/>
    <w:rsid w:val="004A3D0E"/>
    <w:rsid w:val="004C6A24"/>
    <w:rsid w:val="004D47D9"/>
    <w:rsid w:val="004F13B0"/>
    <w:rsid w:val="004F1468"/>
    <w:rsid w:val="00512CB7"/>
    <w:rsid w:val="005357B9"/>
    <w:rsid w:val="00540422"/>
    <w:rsid w:val="00546087"/>
    <w:rsid w:val="00562AA6"/>
    <w:rsid w:val="00577970"/>
    <w:rsid w:val="00592974"/>
    <w:rsid w:val="00595D95"/>
    <w:rsid w:val="005C238E"/>
    <w:rsid w:val="005C59EB"/>
    <w:rsid w:val="0060175D"/>
    <w:rsid w:val="0063151B"/>
    <w:rsid w:val="0063160C"/>
    <w:rsid w:val="00633FE6"/>
    <w:rsid w:val="00665A52"/>
    <w:rsid w:val="006E66AF"/>
    <w:rsid w:val="006F3C61"/>
    <w:rsid w:val="006F6205"/>
    <w:rsid w:val="00720161"/>
    <w:rsid w:val="007419F0"/>
    <w:rsid w:val="00755572"/>
    <w:rsid w:val="00770844"/>
    <w:rsid w:val="007972C4"/>
    <w:rsid w:val="007B77AB"/>
    <w:rsid w:val="007C01D0"/>
    <w:rsid w:val="007D4ABA"/>
    <w:rsid w:val="007E396E"/>
    <w:rsid w:val="007F3494"/>
    <w:rsid w:val="007F54F5"/>
    <w:rsid w:val="008055DB"/>
    <w:rsid w:val="00807AB7"/>
    <w:rsid w:val="00827057"/>
    <w:rsid w:val="008562DC"/>
    <w:rsid w:val="00880030"/>
    <w:rsid w:val="00890843"/>
    <w:rsid w:val="00896675"/>
    <w:rsid w:val="008A32D3"/>
    <w:rsid w:val="008D65AE"/>
    <w:rsid w:val="008D6E1E"/>
    <w:rsid w:val="00946A37"/>
    <w:rsid w:val="00952F87"/>
    <w:rsid w:val="00974E31"/>
    <w:rsid w:val="00984691"/>
    <w:rsid w:val="009B5B5C"/>
    <w:rsid w:val="009C00E0"/>
    <w:rsid w:val="009F287A"/>
    <w:rsid w:val="00A06109"/>
    <w:rsid w:val="00A1445F"/>
    <w:rsid w:val="00A34A48"/>
    <w:rsid w:val="00AE1AFF"/>
    <w:rsid w:val="00B12A81"/>
    <w:rsid w:val="00B35B4C"/>
    <w:rsid w:val="00B51C9C"/>
    <w:rsid w:val="00B53301"/>
    <w:rsid w:val="00B64D4D"/>
    <w:rsid w:val="00BB795F"/>
    <w:rsid w:val="00BC743C"/>
    <w:rsid w:val="00BD4B4C"/>
    <w:rsid w:val="00BF680C"/>
    <w:rsid w:val="00C01268"/>
    <w:rsid w:val="00C225EF"/>
    <w:rsid w:val="00C2310F"/>
    <w:rsid w:val="00C36D3B"/>
    <w:rsid w:val="00C516D8"/>
    <w:rsid w:val="00C630F0"/>
    <w:rsid w:val="00CA0990"/>
    <w:rsid w:val="00CD139B"/>
    <w:rsid w:val="00CF0B58"/>
    <w:rsid w:val="00D00D85"/>
    <w:rsid w:val="00D1121C"/>
    <w:rsid w:val="00D24ADE"/>
    <w:rsid w:val="00D2532F"/>
    <w:rsid w:val="00D55470"/>
    <w:rsid w:val="00D710AA"/>
    <w:rsid w:val="00D75558"/>
    <w:rsid w:val="00D815AF"/>
    <w:rsid w:val="00DB4398"/>
    <w:rsid w:val="00DB537D"/>
    <w:rsid w:val="00DD03E3"/>
    <w:rsid w:val="00DD6431"/>
    <w:rsid w:val="00E31514"/>
    <w:rsid w:val="00E61AB9"/>
    <w:rsid w:val="00E92F42"/>
    <w:rsid w:val="00EA770A"/>
    <w:rsid w:val="00EB5793"/>
    <w:rsid w:val="00EC518D"/>
    <w:rsid w:val="00EC7BC4"/>
    <w:rsid w:val="00F1533A"/>
    <w:rsid w:val="00F27BDC"/>
    <w:rsid w:val="00FB6B06"/>
    <w:rsid w:val="00FC28E7"/>
    <w:rsid w:val="00FD3155"/>
    <w:rsid w:val="00FD33C9"/>
    <w:rsid w:val="00FE3287"/>
    <w:rsid w:val="00FE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7A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287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F287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9F287A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946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87A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F287A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9F287A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9F287A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94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898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                                                                                                                          </vt:lpstr>
    </vt:vector>
  </TitlesOfParts>
  <Company>Dome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                                                                                                                          </dc:title>
  <dc:subject/>
  <dc:creator>Terēze Ozoliņa</dc:creator>
  <cp:keywords/>
  <dc:description/>
  <cp:lastModifiedBy>Spīdola Ozoliņa</cp:lastModifiedBy>
  <cp:revision>7</cp:revision>
  <cp:lastPrinted>2013-09-10T06:38:00Z</cp:lastPrinted>
  <dcterms:created xsi:type="dcterms:W3CDTF">2013-09-12T12:28:00Z</dcterms:created>
  <dcterms:modified xsi:type="dcterms:W3CDTF">2013-09-27T04:42:00Z</dcterms:modified>
</cp:coreProperties>
</file>