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350D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7F4CAF" wp14:editId="7EAD9230">
                <wp:simplePos x="0" y="0"/>
                <wp:positionH relativeFrom="column">
                  <wp:posOffset>3505200</wp:posOffset>
                </wp:positionH>
                <wp:positionV relativeFrom="paragraph">
                  <wp:posOffset>-2532380</wp:posOffset>
                </wp:positionV>
                <wp:extent cx="1028700" cy="342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78E" w:rsidRDefault="0006678E" w:rsidP="000667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pt;margin-top:-199.4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" stroked="f">
                <v:textbox>
                  <w:txbxContent>
                    <w:p w:rsidR="0006678E" w:rsidRDefault="0006678E" w:rsidP="0006678E"/>
                  </w:txbxContent>
                </v:textbox>
                <w10:wrap type="square"/>
              </v:shape>
            </w:pict>
          </mc:Fallback>
        </mc:AlternateContent>
      </w:r>
      <w:r w:rsidR="00A02691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713D8" wp14:editId="6F50F977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6678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6678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65F99" w:rsidRDefault="00D65F99" w:rsidP="008844C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65F99">
              <w:rPr>
                <w:bCs/>
                <w:szCs w:val="44"/>
                <w:lang w:val="lv-LV"/>
              </w:rPr>
              <w:t>2</w:t>
            </w:r>
            <w:r w:rsidR="008844C2">
              <w:rPr>
                <w:bCs/>
                <w:szCs w:val="44"/>
                <w:lang w:val="lv-LV"/>
              </w:rPr>
              <w:t>4</w:t>
            </w:r>
            <w:r w:rsidRPr="00D65F99">
              <w:rPr>
                <w:bCs/>
                <w:szCs w:val="44"/>
                <w:lang w:val="lv-LV"/>
              </w:rPr>
              <w:t>.</w:t>
            </w:r>
            <w:r w:rsidR="008844C2">
              <w:rPr>
                <w:bCs/>
                <w:szCs w:val="44"/>
                <w:lang w:val="lv-LV"/>
              </w:rPr>
              <w:t>10</w:t>
            </w:r>
            <w:r w:rsidR="008E5545" w:rsidRPr="00D65F99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6678E">
              <w:rPr>
                <w:bCs/>
                <w:szCs w:val="44"/>
                <w:lang w:val="lv-LV"/>
              </w:rPr>
              <w:t>13/2</w:t>
            </w:r>
          </w:p>
        </w:tc>
      </w:tr>
    </w:tbl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2D3052" w:rsidRDefault="002D3052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  <w:r w:rsidRPr="00DA21C0">
        <w:rPr>
          <w:u w:val="none"/>
        </w:rPr>
        <w:t>ILGTERMIŅA</w:t>
      </w:r>
      <w:r>
        <w:rPr>
          <w:u w:val="none"/>
        </w:rPr>
        <w:t xml:space="preserve"> AIZŅĒMUM</w:t>
      </w:r>
      <w:r w:rsidR="00704AD5">
        <w:rPr>
          <w:u w:val="none"/>
        </w:rPr>
        <w:t>A</w:t>
      </w:r>
      <w:r>
        <w:rPr>
          <w:u w:val="none"/>
        </w:rPr>
        <w:t xml:space="preserve"> ŅEMŠAN</w:t>
      </w:r>
      <w:r w:rsidR="002A0E37">
        <w:rPr>
          <w:u w:val="none"/>
        </w:rPr>
        <w:t>A</w:t>
      </w:r>
      <w:r>
        <w:rPr>
          <w:u w:val="none"/>
        </w:rPr>
        <w:t xml:space="preserve"> INVESTĪCIJĀM 2013.GADĀ</w:t>
      </w:r>
    </w:p>
    <w:p w:rsidR="0006678E" w:rsidRDefault="0006678E" w:rsidP="0006678E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06678E" w:rsidRPr="006F4543" w:rsidRDefault="0006678E" w:rsidP="0006678E">
      <w:pPr>
        <w:jc w:val="center"/>
      </w:pPr>
    </w:p>
    <w:p w:rsidR="00594DEE" w:rsidRDefault="00594DEE" w:rsidP="00594DEE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 w:rsidRPr="006B35B1">
        <w:rPr>
          <w:b/>
          <w:bCs/>
        </w:rPr>
        <w:t xml:space="preserve">Atklāti balsojot ar 11 balsīm PAR – </w:t>
      </w:r>
      <w:proofErr w:type="spellStart"/>
      <w:r w:rsidRPr="006B35B1">
        <w:rPr>
          <w:bCs/>
        </w:rPr>
        <w:t>S.Stoļarovs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V.Grigorjevs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V.Ļevčenoks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R.Vectirāne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A.Garančs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D.Olte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A.Rāviņš</w:t>
      </w:r>
      <w:proofErr w:type="spellEnd"/>
      <w:r w:rsidRPr="006B35B1">
        <w:rPr>
          <w:bCs/>
        </w:rPr>
        <w:t xml:space="preserve">, A.Rublis, </w:t>
      </w:r>
      <w:proofErr w:type="spellStart"/>
      <w:r w:rsidRPr="006B35B1">
        <w:rPr>
          <w:bCs/>
        </w:rPr>
        <w:t>A.Tomašūns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J.Strods</w:t>
      </w:r>
      <w:proofErr w:type="spellEnd"/>
      <w:r w:rsidRPr="006B35B1">
        <w:rPr>
          <w:bCs/>
        </w:rPr>
        <w:t xml:space="preserve">, </w:t>
      </w:r>
      <w:proofErr w:type="spellStart"/>
      <w:r w:rsidRPr="006B35B1">
        <w:rPr>
          <w:bCs/>
        </w:rPr>
        <w:t>R.Šlegelmilhs</w:t>
      </w:r>
      <w:proofErr w:type="spellEnd"/>
      <w:r w:rsidRPr="006B35B1">
        <w:rPr>
          <w:bCs/>
        </w:rPr>
        <w:t xml:space="preserve">, </w:t>
      </w:r>
      <w:r w:rsidRPr="006B35B1">
        <w:rPr>
          <w:b/>
          <w:color w:val="000000"/>
        </w:rPr>
        <w:t xml:space="preserve">PRET- </w:t>
      </w:r>
      <w:r w:rsidRPr="006B35B1">
        <w:rPr>
          <w:color w:val="000000"/>
        </w:rPr>
        <w:t>nav,</w:t>
      </w:r>
      <w:r w:rsidRPr="006B35B1">
        <w:rPr>
          <w:b/>
          <w:color w:val="000000"/>
        </w:rPr>
        <w:t xml:space="preserve"> ar 2 balsīm ATTURAS </w:t>
      </w:r>
      <w:r w:rsidRPr="006B35B1">
        <w:rPr>
          <w:color w:val="000000"/>
        </w:rPr>
        <w:t xml:space="preserve">– D.Liepiņš, </w:t>
      </w:r>
      <w:proofErr w:type="spellStart"/>
      <w:r w:rsidRPr="006B35B1">
        <w:rPr>
          <w:color w:val="000000"/>
        </w:rPr>
        <w:t>S.Šalājevs</w:t>
      </w:r>
      <w:bookmarkStart w:id="0" w:name="_GoBack"/>
      <w:bookmarkEnd w:id="0"/>
      <w:proofErr w:type="spellEnd"/>
      <w:r w:rsidRPr="006B35B1">
        <w:rPr>
          <w:color w:val="000000"/>
        </w:rPr>
        <w:t>,</w:t>
      </w:r>
    </w:p>
    <w:p w:rsidR="002438AA" w:rsidRPr="002438AA" w:rsidRDefault="002438AA" w:rsidP="002438AA"/>
    <w:p w:rsidR="008E5545" w:rsidRDefault="008E5545" w:rsidP="00DE5CF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 w:rsidR="000B375F">
        <w:rPr>
          <w:lang w:val="lv-LV"/>
        </w:rPr>
        <w:t xml:space="preserve"> </w:t>
      </w:r>
      <w:r w:rsidRPr="00B1796A">
        <w:rPr>
          <w:lang w:val="lv-LV"/>
        </w:rPr>
        <w:t xml:space="preserve">21. panta pirmās daļas 27.punktu, likuma “Par </w:t>
      </w:r>
      <w:r w:rsidR="00DE5CFD" w:rsidRPr="00B1796A">
        <w:rPr>
          <w:lang w:val="lv-LV"/>
        </w:rPr>
        <w:t>pašvaldību budžetiem” VI nodaļu, likuma ”</w:t>
      </w:r>
      <w:r w:rsidR="002D3052" w:rsidRPr="00B1796A">
        <w:rPr>
          <w:lang w:val="lv-LV"/>
        </w:rPr>
        <w:t xml:space="preserve">Par </w:t>
      </w:r>
      <w:r w:rsidR="009A6CBF" w:rsidRPr="00B1796A">
        <w:rPr>
          <w:lang w:val="lv-LV"/>
        </w:rPr>
        <w:t>v</w:t>
      </w:r>
      <w:r w:rsidR="002D3052" w:rsidRPr="00B1796A">
        <w:rPr>
          <w:lang w:val="lv-LV"/>
        </w:rPr>
        <w:t xml:space="preserve">alsts budžetu </w:t>
      </w:r>
      <w:r w:rsidR="00A02691" w:rsidRPr="00B1796A">
        <w:rPr>
          <w:lang w:val="lv-LV"/>
        </w:rPr>
        <w:t>2013.gad</w:t>
      </w:r>
      <w:r w:rsidR="009A6CBF" w:rsidRPr="00B1796A">
        <w:rPr>
          <w:lang w:val="lv-LV"/>
        </w:rPr>
        <w:t>am</w:t>
      </w:r>
      <w:r w:rsidR="00A02691" w:rsidRPr="00B1796A">
        <w:rPr>
          <w:lang w:val="lv-LV"/>
        </w:rPr>
        <w:t>”</w:t>
      </w:r>
      <w:r w:rsidR="009A6CBF" w:rsidRPr="00B1796A">
        <w:rPr>
          <w:lang w:val="lv-LV"/>
        </w:rPr>
        <w:t xml:space="preserve"> 14.panta </w:t>
      </w:r>
      <w:r w:rsidR="00DE5CFD" w:rsidRPr="00B1796A">
        <w:rPr>
          <w:lang w:val="lv-LV"/>
        </w:rPr>
        <w:t>trešo daļu</w:t>
      </w:r>
      <w:r w:rsidR="00DE5CFD" w:rsidRPr="00B1796A">
        <w:rPr>
          <w:szCs w:val="24"/>
          <w:lang w:val="lv-LV" w:eastAsia="en-US"/>
        </w:rPr>
        <w:t xml:space="preserve"> </w:t>
      </w:r>
      <w:r w:rsidR="00DE5CFD" w:rsidRPr="00B1796A">
        <w:rPr>
          <w:lang w:val="lv-LV"/>
        </w:rPr>
        <w:t>un Ministru kabineta 2008.gada 25.marta noteikumiem Nr.196 ”Noteikumi par pašvaldību aizņēmumiem un galvojumiem”,</w:t>
      </w:r>
      <w:r w:rsidR="00DE5CFD">
        <w:rPr>
          <w:lang w:val="lv-LV"/>
        </w:rPr>
        <w:t xml:space="preserve"> </w:t>
      </w:r>
    </w:p>
    <w:p w:rsidR="00F0580E" w:rsidRDefault="00F0580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E48D2" w:rsidRDefault="00EE48D2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ilgtermiņa aizņēmumu </w:t>
      </w:r>
      <w:r w:rsidR="008844C2">
        <w:rPr>
          <w:lang w:val="lv-LV"/>
        </w:rPr>
        <w:t xml:space="preserve">Latvijas-Lietuvas pārrobežu sadarbības programmas 2007.-2013.gadam līdzfinansētā </w:t>
      </w:r>
      <w:r>
        <w:rPr>
          <w:lang w:val="lv-LV"/>
        </w:rPr>
        <w:t>projekta „</w:t>
      </w:r>
      <w:r w:rsidR="008844C2">
        <w:rPr>
          <w:lang w:val="lv-LV"/>
        </w:rPr>
        <w:t>Ekoloģisko avāriju likvidēšana un vides piesārņojuma likvidēšana un vides piesārņojuma mazināšana Lielupes baseina teritorijā</w:t>
      </w:r>
      <w:r w:rsidR="00D65F99">
        <w:rPr>
          <w:lang w:val="lv-LV"/>
        </w:rPr>
        <w:t>” īstenošanai 2013.</w:t>
      </w:r>
      <w:r>
        <w:rPr>
          <w:lang w:val="lv-LV"/>
        </w:rPr>
        <w:t>gadā Ls </w:t>
      </w:r>
      <w:r w:rsidR="008844C2">
        <w:rPr>
          <w:lang w:val="lv-LV"/>
        </w:rPr>
        <w:t>58 525,14</w:t>
      </w:r>
      <w:r>
        <w:rPr>
          <w:lang w:val="lv-LV"/>
        </w:rPr>
        <w:t xml:space="preserve"> (</w:t>
      </w:r>
      <w:r w:rsidR="008844C2">
        <w:rPr>
          <w:lang w:val="lv-LV"/>
        </w:rPr>
        <w:t>piecdesmit astoņi tūkstoši pieci simti divdesmit pieci lati 14 santīmi</w:t>
      </w:r>
      <w:r>
        <w:rPr>
          <w:lang w:val="lv-LV"/>
        </w:rPr>
        <w:t>)</w:t>
      </w:r>
      <w:r w:rsidR="008844C2">
        <w:rPr>
          <w:lang w:val="lv-LV"/>
        </w:rPr>
        <w:t>.</w:t>
      </w:r>
    </w:p>
    <w:p w:rsidR="002F3B91" w:rsidRPr="002F3B91" w:rsidRDefault="002F3B91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F3B91">
        <w:rPr>
          <w:lang w:val="lv-LV"/>
        </w:rPr>
        <w:t xml:space="preserve">Ilgtermiņa aizņēmumu ņemt Valsts kasē vai komercbankā uz 20 gadiem ar tās noteikto kredīta procentu likmi, pamatsummas atmaksu sākt ar 2016.gada </w:t>
      </w:r>
      <w:r>
        <w:rPr>
          <w:lang w:val="lv-LV"/>
        </w:rPr>
        <w:t>4.ceturksni.</w:t>
      </w:r>
      <w:r w:rsidRPr="002F3B91">
        <w:rPr>
          <w:lang w:val="lv-LV"/>
        </w:rPr>
        <w:t xml:space="preserve"> </w:t>
      </w:r>
    </w:p>
    <w:p w:rsidR="00EE48D2" w:rsidRDefault="00EE48D2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Aizņēmumu atmaksu garantēt ar 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E48D2" w:rsidRDefault="00EE48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6678E" w:rsidRPr="0062093F" w:rsidRDefault="0006678E" w:rsidP="0006678E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06678E" w:rsidRDefault="0006678E" w:rsidP="0006678E">
      <w:pPr>
        <w:rPr>
          <w:color w:val="000000"/>
          <w:szCs w:val="20"/>
          <w:lang w:eastAsia="lv-LV"/>
        </w:rPr>
      </w:pPr>
    </w:p>
    <w:p w:rsidR="0006678E" w:rsidRPr="0062093F" w:rsidRDefault="0006678E" w:rsidP="0006678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06678E" w:rsidRPr="0062093F" w:rsidRDefault="0006678E" w:rsidP="0006678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06678E" w:rsidRPr="0062093F" w:rsidRDefault="0006678E" w:rsidP="0006678E">
      <w:pPr>
        <w:jc w:val="both"/>
      </w:pPr>
      <w:r w:rsidRPr="0062093F">
        <w:t>Jelgavā 2013.gada 2</w:t>
      </w:r>
      <w:r>
        <w:t>4.oktobrī</w:t>
      </w:r>
    </w:p>
    <w:sectPr w:rsidR="0006678E" w:rsidRPr="0062093F" w:rsidSect="0006678E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35" w:rsidRDefault="004C0D35">
      <w:r>
        <w:separator/>
      </w:r>
    </w:p>
  </w:endnote>
  <w:endnote w:type="continuationSeparator" w:id="0">
    <w:p w:rsidR="004C0D35" w:rsidRDefault="004C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35" w:rsidRDefault="004C0D35">
      <w:r>
        <w:separator/>
      </w:r>
    </w:p>
  </w:footnote>
  <w:footnote w:type="continuationSeparator" w:id="0">
    <w:p w:rsidR="004C0D35" w:rsidRDefault="004C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0269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C9FEB91" wp14:editId="5E1CEAE6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D77"/>
    <w:multiLevelType w:val="hybridMultilevel"/>
    <w:tmpl w:val="7F10EB08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CC5580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5482E4D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D9900E3"/>
    <w:multiLevelType w:val="hybridMultilevel"/>
    <w:tmpl w:val="52E21B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D19A8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779"/>
    <w:rsid w:val="00060A88"/>
    <w:rsid w:val="0006678E"/>
    <w:rsid w:val="00093B05"/>
    <w:rsid w:val="000B375F"/>
    <w:rsid w:val="000B6F34"/>
    <w:rsid w:val="000C4CB0"/>
    <w:rsid w:val="000D6F63"/>
    <w:rsid w:val="000E4EB6"/>
    <w:rsid w:val="001544FE"/>
    <w:rsid w:val="00157FB5"/>
    <w:rsid w:val="001B2E18"/>
    <w:rsid w:val="002051D3"/>
    <w:rsid w:val="002438AA"/>
    <w:rsid w:val="002628B2"/>
    <w:rsid w:val="002A0E37"/>
    <w:rsid w:val="002A71EA"/>
    <w:rsid w:val="002C624C"/>
    <w:rsid w:val="002D3052"/>
    <w:rsid w:val="002D745A"/>
    <w:rsid w:val="002E545B"/>
    <w:rsid w:val="002F3B91"/>
    <w:rsid w:val="0031251F"/>
    <w:rsid w:val="003959A1"/>
    <w:rsid w:val="003B0BEA"/>
    <w:rsid w:val="0044759D"/>
    <w:rsid w:val="00497EB8"/>
    <w:rsid w:val="004C0D35"/>
    <w:rsid w:val="004D47D9"/>
    <w:rsid w:val="00540422"/>
    <w:rsid w:val="00577970"/>
    <w:rsid w:val="00594DEE"/>
    <w:rsid w:val="0060175D"/>
    <w:rsid w:val="0063151B"/>
    <w:rsid w:val="006B35B1"/>
    <w:rsid w:val="00704AD5"/>
    <w:rsid w:val="00720161"/>
    <w:rsid w:val="007419F0"/>
    <w:rsid w:val="007F3225"/>
    <w:rsid w:val="007F54F5"/>
    <w:rsid w:val="00803430"/>
    <w:rsid w:val="00807AB7"/>
    <w:rsid w:val="00814C48"/>
    <w:rsid w:val="00827057"/>
    <w:rsid w:val="008562DC"/>
    <w:rsid w:val="00880030"/>
    <w:rsid w:val="008844C2"/>
    <w:rsid w:val="008C63A0"/>
    <w:rsid w:val="008E5545"/>
    <w:rsid w:val="009013AA"/>
    <w:rsid w:val="00922BAA"/>
    <w:rsid w:val="009350D6"/>
    <w:rsid w:val="009A6CBF"/>
    <w:rsid w:val="009C00E0"/>
    <w:rsid w:val="00A00B26"/>
    <w:rsid w:val="00A02691"/>
    <w:rsid w:val="00B1796A"/>
    <w:rsid w:val="00B25CB5"/>
    <w:rsid w:val="00B35B4C"/>
    <w:rsid w:val="00B51C9C"/>
    <w:rsid w:val="00B64D4D"/>
    <w:rsid w:val="00BB795F"/>
    <w:rsid w:val="00C153DD"/>
    <w:rsid w:val="00C36D3B"/>
    <w:rsid w:val="00C516D8"/>
    <w:rsid w:val="00CA0990"/>
    <w:rsid w:val="00CD139B"/>
    <w:rsid w:val="00D00D85"/>
    <w:rsid w:val="00D1121C"/>
    <w:rsid w:val="00D65F99"/>
    <w:rsid w:val="00D7055C"/>
    <w:rsid w:val="00DE5CFD"/>
    <w:rsid w:val="00E27256"/>
    <w:rsid w:val="00E61AB9"/>
    <w:rsid w:val="00EA770A"/>
    <w:rsid w:val="00EC518D"/>
    <w:rsid w:val="00ED361B"/>
    <w:rsid w:val="00EE48D2"/>
    <w:rsid w:val="00F0580E"/>
    <w:rsid w:val="00F36B31"/>
    <w:rsid w:val="00F430F0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0AFB-8405-4F36-BFA2-E0BD1928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9</cp:revision>
  <cp:lastPrinted>2013-10-10T07:45:00Z</cp:lastPrinted>
  <dcterms:created xsi:type="dcterms:W3CDTF">2013-10-09T13:55:00Z</dcterms:created>
  <dcterms:modified xsi:type="dcterms:W3CDTF">2013-10-24T07:13:00Z</dcterms:modified>
</cp:coreProperties>
</file>