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E739C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pt;margin-top:-181pt;width:81pt;height:27pt;z-index:1" stroked="f">
            <v:textbox style="mso-next-textbox:#_x0000_s1026">
              <w:txbxContent>
                <w:p w:rsidR="00FB6B06" w:rsidRDefault="007419B4">
                  <w:r>
                    <w:t>NORAKSTS</w:t>
                  </w:r>
                </w:p>
              </w:txbxContent>
            </v:textbox>
            <w10:wrap type="square"/>
          </v:shape>
        </w:pic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145F86" w:rsidP="001D3B0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1D3B0A">
              <w:rPr>
                <w:bCs/>
                <w:szCs w:val="44"/>
                <w:lang w:val="lv-LV"/>
              </w:rPr>
              <w:t>7</w:t>
            </w:r>
            <w:r>
              <w:rPr>
                <w:bCs/>
                <w:szCs w:val="44"/>
                <w:lang w:val="lv-LV"/>
              </w:rPr>
              <w:t>.02.</w:t>
            </w:r>
            <w:r w:rsidR="00B60C28">
              <w:rPr>
                <w:bCs/>
                <w:szCs w:val="44"/>
                <w:lang w:val="lv-LV"/>
              </w:rPr>
              <w:t>2014.</w:t>
            </w:r>
          </w:p>
        </w:tc>
        <w:tc>
          <w:tcPr>
            <w:tcW w:w="1980" w:type="dxa"/>
          </w:tcPr>
          <w:p w:rsidR="00E61AB9" w:rsidRDefault="00E61AB9" w:rsidP="00DE1D4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419B4">
              <w:rPr>
                <w:bCs/>
                <w:szCs w:val="44"/>
                <w:lang w:val="lv-LV"/>
              </w:rPr>
              <w:t>2/</w:t>
            </w:r>
            <w:r w:rsidR="00DE1D49">
              <w:rPr>
                <w:bCs/>
                <w:szCs w:val="44"/>
                <w:lang w:val="lv-LV"/>
              </w:rPr>
              <w:t>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 w:val="28"/>
          <w:szCs w:val="28"/>
          <w:lang w:val="lv-LV"/>
        </w:rPr>
      </w:pPr>
    </w:p>
    <w:p w:rsidR="00736497" w:rsidRPr="001D3B0A" w:rsidRDefault="00736497">
      <w:pPr>
        <w:pStyle w:val="Header"/>
        <w:tabs>
          <w:tab w:val="clear" w:pos="4320"/>
          <w:tab w:val="clear" w:pos="8640"/>
        </w:tabs>
        <w:rPr>
          <w:bCs/>
          <w:sz w:val="28"/>
          <w:szCs w:val="28"/>
          <w:lang w:val="lv-LV"/>
        </w:rPr>
      </w:pPr>
    </w:p>
    <w:p w:rsidR="002438AA" w:rsidRDefault="00375831" w:rsidP="00B60C28">
      <w:pPr>
        <w:pBdr>
          <w:bottom w:val="single" w:sz="12" w:space="1" w:color="auto"/>
        </w:pBdr>
        <w:ind w:left="-426" w:right="-335" w:firstLine="426"/>
        <w:jc w:val="center"/>
        <w:rPr>
          <w:b/>
          <w:bCs/>
        </w:rPr>
      </w:pPr>
      <w:r w:rsidRPr="00B60C28">
        <w:rPr>
          <w:b/>
          <w:bCs/>
        </w:rPr>
        <w:t xml:space="preserve">JELGAVAS PILSĒTAS </w:t>
      </w:r>
      <w:r w:rsidR="00B60C28" w:rsidRPr="00B60C28">
        <w:rPr>
          <w:b/>
          <w:bCs/>
        </w:rPr>
        <w:t>PAŠVALDĪBAS KA</w:t>
      </w:r>
      <w:r w:rsidR="001F0FC6" w:rsidRPr="000B1CEB">
        <w:rPr>
          <w:b/>
          <w:bCs/>
        </w:rPr>
        <w:t>P</w:t>
      </w:r>
      <w:r w:rsidR="00B60C28" w:rsidRPr="000B1CEB">
        <w:rPr>
          <w:b/>
          <w:bCs/>
        </w:rPr>
        <w:t>I</w:t>
      </w:r>
      <w:r w:rsidR="00B60C28" w:rsidRPr="00B60C28">
        <w:rPr>
          <w:b/>
          <w:bCs/>
        </w:rPr>
        <w:t>TĀLSABIEDRĪBU</w:t>
      </w:r>
      <w:r w:rsidR="00B160D8">
        <w:rPr>
          <w:b/>
          <w:bCs/>
        </w:rPr>
        <w:t xml:space="preserve"> UN PAŠVALDĪBAS IZŠĶIROŠ</w:t>
      </w:r>
      <w:r w:rsidR="008A3C4B">
        <w:rPr>
          <w:b/>
          <w:bCs/>
        </w:rPr>
        <w:t>AJ</w:t>
      </w:r>
      <w:r w:rsidR="00B160D8">
        <w:rPr>
          <w:b/>
          <w:bCs/>
        </w:rPr>
        <w:t>Ā IETEKMĒ ESOŠO KAPITĀLSABIEDRĪBU</w:t>
      </w:r>
      <w:r w:rsidR="00B60C28" w:rsidRPr="00B60C28">
        <w:rPr>
          <w:b/>
          <w:bCs/>
        </w:rPr>
        <w:t xml:space="preserve"> MINIMĀLĀ DIVIDENDĒS IZMAKSĀJAMĀ PEĻŅAS DAĻA</w:t>
      </w:r>
    </w:p>
    <w:p w:rsidR="007419B4" w:rsidRDefault="007419B4" w:rsidP="007419B4">
      <w:pPr>
        <w:jc w:val="center"/>
      </w:pPr>
      <w:r>
        <w:t>(ziņo I.Škutāne)</w:t>
      </w:r>
    </w:p>
    <w:p w:rsidR="007419B4" w:rsidRDefault="007419B4" w:rsidP="007419B4">
      <w:pPr>
        <w:jc w:val="center"/>
      </w:pPr>
    </w:p>
    <w:p w:rsidR="007419B4" w:rsidRDefault="007419B4" w:rsidP="007419B4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</w:t>
      </w:r>
      <w:r w:rsidR="00DE1D49">
        <w:rPr>
          <w:b/>
          <w:bCs/>
        </w:rPr>
        <w:t>2</w:t>
      </w:r>
      <w:r>
        <w:rPr>
          <w:b/>
          <w:bCs/>
        </w:rPr>
        <w:t xml:space="preserve"> balsīm PAR –</w:t>
      </w:r>
      <w:r>
        <w:rPr>
          <w:bCs/>
        </w:rPr>
        <w:t xml:space="preserve">S.Stoļarovs, V.Grigorjevs, V.Ļevčenoks, R.Vectirāne, M.Buškevics, </w:t>
      </w:r>
      <w:proofErr w:type="spellStart"/>
      <w:r>
        <w:rPr>
          <w:bCs/>
        </w:rPr>
        <w:t>A.Garančs</w:t>
      </w:r>
      <w:proofErr w:type="spellEnd"/>
      <w:r>
        <w:rPr>
          <w:bCs/>
        </w:rPr>
        <w:t xml:space="preserve">, D.Olte, A.Rāviņš, A.Rublis, </w:t>
      </w:r>
      <w:proofErr w:type="spellStart"/>
      <w:r>
        <w:rPr>
          <w:bCs/>
        </w:rPr>
        <w:t>A.Tomašūns</w:t>
      </w:r>
      <w:proofErr w:type="spellEnd"/>
      <w:r>
        <w:rPr>
          <w:bCs/>
        </w:rPr>
        <w:t xml:space="preserve">, 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 w:rsidR="00DE1D49">
        <w:rPr>
          <w:color w:val="000000"/>
        </w:rPr>
        <w:t xml:space="preserve"> </w:t>
      </w:r>
      <w:r w:rsidR="00DE1D49" w:rsidRPr="00DE1D49">
        <w:rPr>
          <w:b/>
          <w:color w:val="000000"/>
        </w:rPr>
        <w:t>ar 2 balsīm</w:t>
      </w:r>
      <w:r>
        <w:rPr>
          <w:b/>
          <w:color w:val="000000"/>
        </w:rPr>
        <w:t xml:space="preserve"> ATTURAS </w:t>
      </w:r>
      <w:r>
        <w:rPr>
          <w:color w:val="000000"/>
        </w:rPr>
        <w:t xml:space="preserve">– </w:t>
      </w:r>
      <w:r w:rsidR="00DE1D49">
        <w:rPr>
          <w:color w:val="000000"/>
        </w:rPr>
        <w:t xml:space="preserve">D.Liepiņš, </w:t>
      </w:r>
      <w:proofErr w:type="spellStart"/>
      <w:r w:rsidR="00DE1D49">
        <w:rPr>
          <w:color w:val="000000"/>
        </w:rPr>
        <w:t>S.Šalājevs</w:t>
      </w:r>
      <w:proofErr w:type="spellEnd"/>
      <w:r w:rsidR="00DE1D49">
        <w:rPr>
          <w:color w:val="000000"/>
        </w:rPr>
        <w:t>,</w:t>
      </w:r>
    </w:p>
    <w:p w:rsidR="001E78BD" w:rsidRDefault="001E78BD" w:rsidP="00C36D3B">
      <w:pPr>
        <w:pStyle w:val="BodyText"/>
        <w:ind w:firstLine="360"/>
        <w:jc w:val="both"/>
        <w:rPr>
          <w:sz w:val="28"/>
          <w:szCs w:val="28"/>
        </w:rPr>
      </w:pPr>
    </w:p>
    <w:p w:rsidR="00736497" w:rsidRPr="001D3B0A" w:rsidRDefault="00736497" w:rsidP="00C36D3B">
      <w:pPr>
        <w:pStyle w:val="BodyText"/>
        <w:ind w:firstLine="360"/>
        <w:jc w:val="both"/>
        <w:rPr>
          <w:sz w:val="28"/>
          <w:szCs w:val="28"/>
        </w:rPr>
      </w:pPr>
    </w:p>
    <w:p w:rsidR="00B60C28" w:rsidRDefault="00B60C28" w:rsidP="00B60C28">
      <w:pPr>
        <w:ind w:firstLine="400"/>
        <w:jc w:val="both"/>
      </w:pPr>
      <w:r w:rsidRPr="0076118B">
        <w:t xml:space="preserve">Pamatojoties uz </w:t>
      </w:r>
      <w:r w:rsidR="00BD6D9A" w:rsidRPr="00BD6D9A">
        <w:t>likuma</w:t>
      </w:r>
      <w:r w:rsidR="00670EE2">
        <w:t xml:space="preserve"> </w:t>
      </w:r>
      <w:r>
        <w:t>”</w:t>
      </w:r>
      <w:r w:rsidRPr="0076118B">
        <w:t>Par valsts un pašvaldību</w:t>
      </w:r>
      <w:r w:rsidRPr="0076118B">
        <w:rPr>
          <w:b/>
          <w:bCs/>
          <w:lang w:eastAsia="lv-LV"/>
        </w:rPr>
        <w:t xml:space="preserve"> </w:t>
      </w:r>
      <w:r w:rsidRPr="0076118B">
        <w:t>kapitāla</w:t>
      </w:r>
      <w:r>
        <w:t xml:space="preserve"> </w:t>
      </w:r>
      <w:r w:rsidRPr="0076118B">
        <w:t>daļām un kapitālsabiedrībām” 3.panta otro</w:t>
      </w:r>
      <w:r w:rsidR="000E0EED">
        <w:t>, trešo</w:t>
      </w:r>
      <w:r w:rsidRPr="0076118B">
        <w:t xml:space="preserve"> un piekto daļu,</w:t>
      </w:r>
      <w:r w:rsidR="00893E5F">
        <w:t xml:space="preserve"> </w:t>
      </w:r>
      <w:r w:rsidR="00893E5F" w:rsidRPr="000B1CEB">
        <w:t>37.pantu,</w:t>
      </w:r>
      <w:r w:rsidRPr="0076118B">
        <w:t xml:space="preserve"> Ko</w:t>
      </w:r>
      <w:r>
        <w:t>merclikuma</w:t>
      </w:r>
      <w:r w:rsidRPr="0076118B">
        <w:t xml:space="preserve"> 161.</w:t>
      </w:r>
      <w:r w:rsidR="000B1CEB">
        <w:t xml:space="preserve"> un 180.pantu,</w:t>
      </w:r>
    </w:p>
    <w:p w:rsidR="00E61AB9" w:rsidRPr="001D3B0A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sz w:val="28"/>
          <w:szCs w:val="28"/>
          <w:lang w:val="lv-LV"/>
        </w:rPr>
      </w:pPr>
    </w:p>
    <w:p w:rsidR="00E61AB9" w:rsidRPr="00C72176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C72176">
        <w:rPr>
          <w:b/>
          <w:bCs/>
          <w:lang w:val="lv-LV"/>
        </w:rPr>
        <w:t xml:space="preserve">JELGAVAS </w:t>
      </w:r>
      <w:r w:rsidR="001B2E18" w:rsidRPr="00C72176">
        <w:rPr>
          <w:b/>
          <w:bCs/>
          <w:lang w:val="lv-LV"/>
        </w:rPr>
        <w:t xml:space="preserve">PILSĒTAS </w:t>
      </w:r>
      <w:r w:rsidRPr="00C72176">
        <w:rPr>
          <w:b/>
          <w:bCs/>
          <w:lang w:val="lv-LV"/>
        </w:rPr>
        <w:t>DOME NOLEMJ:</w:t>
      </w:r>
    </w:p>
    <w:p w:rsidR="00B160D8" w:rsidRPr="001D3B0A" w:rsidRDefault="00B160D8" w:rsidP="00B160D8">
      <w:pPr>
        <w:autoSpaceDE w:val="0"/>
        <w:autoSpaceDN w:val="0"/>
        <w:adjustRightInd w:val="0"/>
        <w:ind w:left="360"/>
        <w:jc w:val="both"/>
        <w:rPr>
          <w:sz w:val="28"/>
          <w:szCs w:val="28"/>
          <w:lang w:eastAsia="lv-LV"/>
        </w:rPr>
      </w:pPr>
    </w:p>
    <w:p w:rsidR="00B160D8" w:rsidRDefault="00256F78" w:rsidP="00596C2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lv-LV"/>
        </w:rPr>
      </w:pPr>
      <w:r>
        <w:rPr>
          <w:lang w:eastAsia="lv-LV"/>
        </w:rPr>
        <w:t>N</w:t>
      </w:r>
      <w:r w:rsidRPr="0076118B">
        <w:rPr>
          <w:lang w:eastAsia="lv-LV"/>
        </w:rPr>
        <w:t xml:space="preserve">oteikt </w:t>
      </w:r>
      <w:r>
        <w:rPr>
          <w:lang w:eastAsia="lv-LV"/>
        </w:rPr>
        <w:t>Jelgavas</w:t>
      </w:r>
      <w:r w:rsidRPr="0076118B">
        <w:rPr>
          <w:lang w:eastAsia="lv-LV"/>
        </w:rPr>
        <w:t xml:space="preserve"> pilsētas</w:t>
      </w:r>
      <w:r w:rsidR="00E24CA3">
        <w:rPr>
          <w:lang w:eastAsia="lv-LV"/>
        </w:rPr>
        <w:t xml:space="preserve"> pašvaldības kapitālsabiedrībām</w:t>
      </w:r>
      <w:r>
        <w:rPr>
          <w:lang w:eastAsia="lv-LV"/>
        </w:rPr>
        <w:t xml:space="preserve"> </w:t>
      </w:r>
      <w:r w:rsidR="00B160D8" w:rsidRPr="00B160D8">
        <w:rPr>
          <w:lang w:eastAsia="lv-LV"/>
        </w:rPr>
        <w:t xml:space="preserve">un </w:t>
      </w:r>
      <w:r w:rsidR="00AD2F84">
        <w:rPr>
          <w:lang w:eastAsia="lv-LV"/>
        </w:rPr>
        <w:t xml:space="preserve">Jelgavas pilsētas </w:t>
      </w:r>
      <w:r w:rsidR="00B160D8" w:rsidRPr="00B160D8">
        <w:rPr>
          <w:lang w:eastAsia="lv-LV"/>
        </w:rPr>
        <w:t xml:space="preserve">pašvaldības izšķirošajā ietekmē esošām kapitālsabiedrībām </w:t>
      </w:r>
      <w:r w:rsidR="00E24CA3" w:rsidRPr="0076118B">
        <w:rPr>
          <w:lang w:eastAsia="lv-LV"/>
        </w:rPr>
        <w:t>(turpmāk –</w:t>
      </w:r>
      <w:r w:rsidR="00E24CA3">
        <w:rPr>
          <w:lang w:eastAsia="lv-LV"/>
        </w:rPr>
        <w:t>kapitālsabiedrības)</w:t>
      </w:r>
      <w:r w:rsidR="00596C28" w:rsidRPr="00596C28">
        <w:rPr>
          <w:lang w:eastAsia="lv-LV"/>
        </w:rPr>
        <w:t xml:space="preserve"> </w:t>
      </w:r>
      <w:r w:rsidRPr="0076118B">
        <w:rPr>
          <w:lang w:eastAsia="lv-LV"/>
        </w:rPr>
        <w:t xml:space="preserve">minimālo dividendēs izmaksājamo peļņas daļu </w:t>
      </w:r>
      <w:r w:rsidRPr="005B4504">
        <w:rPr>
          <w:lang w:eastAsia="lv-LV"/>
        </w:rPr>
        <w:t>10%</w:t>
      </w:r>
      <w:r w:rsidRPr="0076118B">
        <w:rPr>
          <w:lang w:eastAsia="lv-LV"/>
        </w:rPr>
        <w:t xml:space="preserve"> </w:t>
      </w:r>
      <w:r w:rsidR="002A5884">
        <w:rPr>
          <w:lang w:eastAsia="lv-LV"/>
        </w:rPr>
        <w:t>(desmit</w:t>
      </w:r>
      <w:r w:rsidR="00C57537">
        <w:rPr>
          <w:lang w:eastAsia="lv-LV"/>
        </w:rPr>
        <w:t xml:space="preserve"> procentu</w:t>
      </w:r>
      <w:r w:rsidR="002A5884">
        <w:rPr>
          <w:lang w:eastAsia="lv-LV"/>
        </w:rPr>
        <w:t xml:space="preserve">) </w:t>
      </w:r>
      <w:r w:rsidRPr="0076118B">
        <w:rPr>
          <w:lang w:eastAsia="lv-LV"/>
        </w:rPr>
        <w:t>apmēr</w:t>
      </w:r>
      <w:r>
        <w:rPr>
          <w:lang w:eastAsia="lv-LV"/>
        </w:rPr>
        <w:t>ā no pārskata gada tīrās peļņas</w:t>
      </w:r>
      <w:r w:rsidR="00B160D8">
        <w:rPr>
          <w:lang w:eastAsia="lv-LV"/>
        </w:rPr>
        <w:t>.</w:t>
      </w:r>
    </w:p>
    <w:p w:rsidR="00B9095D" w:rsidRPr="000B1CEB" w:rsidRDefault="00957467" w:rsidP="0095746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lv-LV"/>
        </w:rPr>
      </w:pPr>
      <w:r>
        <w:rPr>
          <w:lang w:eastAsia="lv-LV"/>
        </w:rPr>
        <w:t>K</w:t>
      </w:r>
      <w:r w:rsidR="0039180A" w:rsidRPr="0039180A">
        <w:rPr>
          <w:lang w:eastAsia="lv-LV"/>
        </w:rPr>
        <w:t>apitālsabiedrībām</w:t>
      </w:r>
      <w:r>
        <w:rPr>
          <w:lang w:eastAsia="lv-LV"/>
        </w:rPr>
        <w:t xml:space="preserve"> </w:t>
      </w:r>
      <w:r w:rsidR="00B9095D" w:rsidRPr="000B1CEB">
        <w:rPr>
          <w:lang w:eastAsia="lv-LV"/>
        </w:rPr>
        <w:t xml:space="preserve">konkrēto dividendēs izmaksājamo peļņas daļu nosaka dalībnieku </w:t>
      </w:r>
      <w:r w:rsidR="00596C28" w:rsidRPr="000B1CEB">
        <w:rPr>
          <w:lang w:eastAsia="lv-LV"/>
        </w:rPr>
        <w:t xml:space="preserve">(akcionāru) </w:t>
      </w:r>
      <w:r w:rsidR="00B9095D" w:rsidRPr="000B1CEB">
        <w:rPr>
          <w:lang w:eastAsia="lv-LV"/>
        </w:rPr>
        <w:t>sapulce</w:t>
      </w:r>
      <w:r w:rsidR="007B7D54" w:rsidRPr="000B1CEB">
        <w:rPr>
          <w:lang w:eastAsia="lv-LV"/>
        </w:rPr>
        <w:t>,</w:t>
      </w:r>
      <w:r w:rsidR="00B9095D" w:rsidRPr="000B1CEB">
        <w:t xml:space="preserve"> </w:t>
      </w:r>
      <w:r w:rsidR="00B9095D" w:rsidRPr="000B1CEB">
        <w:rPr>
          <w:lang w:eastAsia="lv-LV"/>
        </w:rPr>
        <w:t>bet ne mazāku par lēmuma 1.punktā minēto dividendēs izmaksājamo peļņas daļas apmēru</w:t>
      </w:r>
      <w:r>
        <w:rPr>
          <w:lang w:eastAsia="lv-LV"/>
        </w:rPr>
        <w:t xml:space="preserve"> </w:t>
      </w:r>
      <w:r w:rsidR="001F0FC6" w:rsidRPr="000B1CEB">
        <w:rPr>
          <w:lang w:eastAsia="lv-LV"/>
        </w:rPr>
        <w:t xml:space="preserve">proporcionāli </w:t>
      </w:r>
      <w:r w:rsidRPr="000B1CEB">
        <w:rPr>
          <w:lang w:eastAsia="lv-LV"/>
        </w:rPr>
        <w:t xml:space="preserve">Jelgavas pilsētas pašvaldībai </w:t>
      </w:r>
      <w:r w:rsidR="001F0FC6" w:rsidRPr="000B1CEB">
        <w:rPr>
          <w:lang w:eastAsia="lv-LV"/>
        </w:rPr>
        <w:t>piederošo kapitāla daļu (akciju) nominālvērtību summai</w:t>
      </w:r>
      <w:r w:rsidR="00E22D9B">
        <w:rPr>
          <w:lang w:eastAsia="lv-LV"/>
        </w:rPr>
        <w:t>.</w:t>
      </w:r>
    </w:p>
    <w:p w:rsidR="00B9095D" w:rsidRDefault="00957467" w:rsidP="0095746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lv-LV"/>
        </w:rPr>
      </w:pPr>
      <w:r>
        <w:rPr>
          <w:lang w:eastAsia="lv-LV"/>
        </w:rPr>
        <w:t>P</w:t>
      </w:r>
      <w:r w:rsidR="00B9095D">
        <w:rPr>
          <w:lang w:eastAsia="lv-LV"/>
        </w:rPr>
        <w:t xml:space="preserve">ēc </w:t>
      </w:r>
      <w:r w:rsidR="00047E9B">
        <w:rPr>
          <w:lang w:eastAsia="lv-LV"/>
        </w:rPr>
        <w:t>kapitāla daļu turētāja pārstāvja</w:t>
      </w:r>
      <w:r w:rsidR="00B9095D">
        <w:rPr>
          <w:lang w:eastAsia="lv-LV"/>
        </w:rPr>
        <w:t xml:space="preserve"> </w:t>
      </w:r>
      <w:r w:rsidR="00B9095D" w:rsidRPr="00B9095D">
        <w:rPr>
          <w:lang w:eastAsia="lv-LV"/>
        </w:rPr>
        <w:t>tiesiski un ekonomiski pamatota priekšlikuma</w:t>
      </w:r>
      <w:r w:rsidR="00B9095D">
        <w:rPr>
          <w:lang w:eastAsia="lv-LV"/>
        </w:rPr>
        <w:t xml:space="preserve"> dalībnieku </w:t>
      </w:r>
      <w:r w:rsidR="002A5884">
        <w:rPr>
          <w:lang w:eastAsia="lv-LV"/>
        </w:rPr>
        <w:t xml:space="preserve">(akcionāru) </w:t>
      </w:r>
      <w:r w:rsidR="00B9095D">
        <w:rPr>
          <w:lang w:eastAsia="lv-LV"/>
        </w:rPr>
        <w:t>sapulce</w:t>
      </w:r>
      <w:r w:rsidR="00B9095D" w:rsidRPr="00B9095D">
        <w:t xml:space="preserve"> </w:t>
      </w:r>
      <w:r w:rsidR="00B9095D" w:rsidRPr="00B9095D">
        <w:rPr>
          <w:lang w:eastAsia="lv-LV"/>
        </w:rPr>
        <w:t>var noteikt atšķirīgu minimālo dividendēs izmaksājamo peļņas daļu par attiecīgo pārskata gadu nekā noteikts lēmuma 1.punktā, ja tas ir nepieciešams kapitālsabiedrības ilgtspējīgai attīstībai</w:t>
      </w:r>
      <w:r w:rsidR="00E22D9B">
        <w:rPr>
          <w:lang w:eastAsia="lv-LV"/>
        </w:rPr>
        <w:t xml:space="preserve"> un konkurētspējas saglabāšanai.</w:t>
      </w:r>
    </w:p>
    <w:p w:rsidR="00B9095D" w:rsidRDefault="00957467" w:rsidP="0095746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lv-LV"/>
        </w:rPr>
      </w:pPr>
      <w:r>
        <w:rPr>
          <w:lang w:eastAsia="lv-LV"/>
        </w:rPr>
        <w:t>N</w:t>
      </w:r>
      <w:r w:rsidR="00B9095D" w:rsidRPr="0076118B">
        <w:rPr>
          <w:lang w:eastAsia="lv-LV"/>
        </w:rPr>
        <w:t xml:space="preserve">esadalītā peļņa </w:t>
      </w:r>
      <w:r w:rsidR="00B9095D">
        <w:rPr>
          <w:lang w:eastAsia="lv-LV"/>
        </w:rPr>
        <w:t xml:space="preserve">var tikt </w:t>
      </w:r>
      <w:r w:rsidR="00B9095D" w:rsidRPr="0076118B">
        <w:rPr>
          <w:lang w:eastAsia="lv-LV"/>
        </w:rPr>
        <w:t>novirzīta</w:t>
      </w:r>
      <w:r>
        <w:rPr>
          <w:lang w:eastAsia="lv-LV"/>
        </w:rPr>
        <w:t xml:space="preserve"> šādiem mērķiem</w:t>
      </w:r>
      <w:r w:rsidR="00B9095D">
        <w:rPr>
          <w:lang w:eastAsia="lv-LV"/>
        </w:rPr>
        <w:t>:</w:t>
      </w:r>
    </w:p>
    <w:p w:rsidR="00B9095D" w:rsidRDefault="00B9095D" w:rsidP="00957467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lang w:eastAsia="lv-LV"/>
        </w:rPr>
      </w:pPr>
      <w:r w:rsidRPr="0076118B">
        <w:rPr>
          <w:lang w:eastAsia="lv-LV"/>
        </w:rPr>
        <w:t>kapitālsabiedrības attīstībai</w:t>
      </w:r>
      <w:r w:rsidRPr="008A041D">
        <w:rPr>
          <w:lang w:eastAsia="lv-LV"/>
        </w:rPr>
        <w:t xml:space="preserve"> </w:t>
      </w:r>
      <w:r>
        <w:rPr>
          <w:lang w:eastAsia="lv-LV"/>
        </w:rPr>
        <w:t>– ilgtermiņa un īstermiņa ieguldījumiem</w:t>
      </w:r>
      <w:r w:rsidRPr="00533857">
        <w:rPr>
          <w:lang w:eastAsia="lv-LV"/>
        </w:rPr>
        <w:t>, kas nepieciešami</w:t>
      </w:r>
      <w:r w:rsidRPr="008A041D">
        <w:rPr>
          <w:lang w:eastAsia="lv-LV"/>
        </w:rPr>
        <w:t xml:space="preserve"> </w:t>
      </w:r>
      <w:r w:rsidRPr="00533857">
        <w:rPr>
          <w:lang w:eastAsia="lv-LV"/>
        </w:rPr>
        <w:t>ilgtspējīgai attīstībai</w:t>
      </w:r>
      <w:r>
        <w:rPr>
          <w:lang w:eastAsia="lv-LV"/>
        </w:rPr>
        <w:t xml:space="preserve"> un konkurētspējas saglabāšanai;</w:t>
      </w:r>
    </w:p>
    <w:p w:rsidR="00B9095D" w:rsidRPr="0076118B" w:rsidRDefault="00B9095D" w:rsidP="00957467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lang w:eastAsia="lv-LV"/>
        </w:rPr>
      </w:pPr>
      <w:r w:rsidRPr="0076118B">
        <w:rPr>
          <w:lang w:eastAsia="lv-LV"/>
        </w:rPr>
        <w:t>iepriek</w:t>
      </w:r>
      <w:r>
        <w:rPr>
          <w:lang w:eastAsia="lv-LV"/>
        </w:rPr>
        <w:t>šējo periodu zaudējumu segšanai.</w:t>
      </w:r>
    </w:p>
    <w:p w:rsidR="00256F78" w:rsidRDefault="0063174F" w:rsidP="00596C2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lv-LV"/>
        </w:rPr>
      </w:pPr>
      <w:r>
        <w:rPr>
          <w:lang w:eastAsia="lv-LV"/>
        </w:rPr>
        <w:t>K</w:t>
      </w:r>
      <w:r w:rsidR="00256F78" w:rsidRPr="00533857">
        <w:rPr>
          <w:lang w:eastAsia="lv-LV"/>
        </w:rPr>
        <w:t xml:space="preserve">apitālsabiedrības valdei, sagatavojot un iesniedzot kārtējai dalībnieku </w:t>
      </w:r>
      <w:r w:rsidR="002A5884">
        <w:rPr>
          <w:lang w:eastAsia="lv-LV"/>
        </w:rPr>
        <w:t xml:space="preserve">(akcionāru) </w:t>
      </w:r>
      <w:r w:rsidR="00256F78" w:rsidRPr="00533857">
        <w:rPr>
          <w:lang w:eastAsia="lv-LV"/>
        </w:rPr>
        <w:t xml:space="preserve">sapulcei priekšlikumu par peļņas izlietošanu, jānorāda konkrēti peļņas izlietošanas mērķi, kā arī </w:t>
      </w:r>
      <w:r w:rsidR="00256F78" w:rsidRPr="000A5250">
        <w:rPr>
          <w:lang w:eastAsia="lv-LV"/>
        </w:rPr>
        <w:t xml:space="preserve">jāsniedz </w:t>
      </w:r>
      <w:r w:rsidR="00F00B48" w:rsidRPr="000A5250">
        <w:rPr>
          <w:lang w:eastAsia="lv-LV"/>
        </w:rPr>
        <w:t xml:space="preserve">detalizēta </w:t>
      </w:r>
      <w:r w:rsidR="00256F78" w:rsidRPr="000A5250">
        <w:rPr>
          <w:lang w:eastAsia="lv-LV"/>
        </w:rPr>
        <w:t>informācija</w:t>
      </w:r>
      <w:r w:rsidR="00256F78" w:rsidRPr="00533857">
        <w:rPr>
          <w:lang w:eastAsia="lv-LV"/>
        </w:rPr>
        <w:t xml:space="preserve"> par iepriekšējā gada nesadalītās peļņas izlietošanu </w:t>
      </w:r>
      <w:r w:rsidR="00E22D9B">
        <w:rPr>
          <w:lang w:eastAsia="lv-LV"/>
        </w:rPr>
        <w:t>atbilstoši noteiktajiem mērķiem.</w:t>
      </w:r>
    </w:p>
    <w:p w:rsidR="009E6B71" w:rsidRPr="000B1CEB" w:rsidRDefault="002E463B" w:rsidP="009E6B7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lv-LV"/>
        </w:rPr>
      </w:pPr>
      <w:r w:rsidRPr="000B1CEB">
        <w:rPr>
          <w:lang w:eastAsia="lv-LV"/>
        </w:rPr>
        <w:lastRenderedPageBreak/>
        <w:t>Dividendes netiek noteiktas, aprēķinātas un izmaksātas, ja no kapitālsabiedrības gada pārskata izriet, ka kapitālsabiedrības pašu kapitā</w:t>
      </w:r>
      <w:r w:rsidR="00E22D9B">
        <w:rPr>
          <w:lang w:eastAsia="lv-LV"/>
        </w:rPr>
        <w:t>ls ir mazāks par pamatkapitālu.</w:t>
      </w:r>
    </w:p>
    <w:p w:rsidR="00256F78" w:rsidRDefault="00256F78" w:rsidP="00B160D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lv-LV"/>
        </w:rPr>
      </w:pPr>
      <w:r w:rsidRPr="00533857">
        <w:rPr>
          <w:lang w:eastAsia="lv-LV"/>
        </w:rPr>
        <w:t>Dividend</w:t>
      </w:r>
      <w:r>
        <w:rPr>
          <w:lang w:eastAsia="lv-LV"/>
        </w:rPr>
        <w:t>es iemaksā</w:t>
      </w:r>
      <w:r w:rsidRPr="00533857">
        <w:rPr>
          <w:lang w:eastAsia="lv-LV"/>
        </w:rPr>
        <w:t xml:space="preserve"> Jelgavas pilsētas pašvaldības pamatbudžeta kontā ne vēlāk kā </w:t>
      </w:r>
      <w:r w:rsidRPr="000A5250">
        <w:rPr>
          <w:lang w:eastAsia="lv-LV"/>
        </w:rPr>
        <w:t>sešu mēnešu laikā no kārtējās</w:t>
      </w:r>
      <w:r w:rsidRPr="00533857">
        <w:rPr>
          <w:lang w:eastAsia="lv-LV"/>
        </w:rPr>
        <w:t xml:space="preserve"> dalībnieku sapulces lēmuma par peļņas sadali pieņemšanas dienas.</w:t>
      </w:r>
    </w:p>
    <w:p w:rsidR="00256F78" w:rsidRDefault="00256F78" w:rsidP="00B160D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lv-LV"/>
        </w:rPr>
      </w:pPr>
      <w:r>
        <w:rPr>
          <w:lang w:eastAsia="lv-LV"/>
        </w:rPr>
        <w:t xml:space="preserve">Atzīt ar spēku zaudējušu </w:t>
      </w:r>
      <w:r w:rsidRPr="00C72176">
        <w:t>Jelgavas pilsētas domes 20</w:t>
      </w:r>
      <w:r>
        <w:t>12</w:t>
      </w:r>
      <w:r w:rsidRPr="00C72176">
        <w:t xml:space="preserve">.gada </w:t>
      </w:r>
      <w:r>
        <w:t>25.oktobra</w:t>
      </w:r>
      <w:r w:rsidRPr="00C72176">
        <w:t xml:space="preserve"> lēmum</w:t>
      </w:r>
      <w:r>
        <w:t>u</w:t>
      </w:r>
      <w:r w:rsidRPr="00C72176">
        <w:t xml:space="preserve"> Nr.</w:t>
      </w:r>
      <w:r>
        <w:t>13/2</w:t>
      </w:r>
      <w:r w:rsidRPr="00C72176">
        <w:t xml:space="preserve"> </w:t>
      </w:r>
      <w:r w:rsidR="00EE0765">
        <w:t>„</w:t>
      </w:r>
      <w:r w:rsidRPr="00C72176">
        <w:t xml:space="preserve">Jelgavas pilsētas </w:t>
      </w:r>
      <w:r>
        <w:t>pašvaldības kapitālsabiedrību minimālā dividendēs izmaksājamā peļņas daļa</w:t>
      </w:r>
      <w:r w:rsidRPr="00C72176">
        <w:t>”</w:t>
      </w:r>
      <w:r>
        <w:rPr>
          <w:lang w:eastAsia="lv-LV"/>
        </w:rPr>
        <w:t>.</w:t>
      </w:r>
    </w:p>
    <w:p w:rsidR="00D107E2" w:rsidRDefault="00D107E2" w:rsidP="00256F78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ind w:left="360"/>
        <w:jc w:val="both"/>
        <w:rPr>
          <w:lang w:val="lv-LV"/>
        </w:rPr>
      </w:pPr>
    </w:p>
    <w:p w:rsidR="007419B4" w:rsidRDefault="007419B4" w:rsidP="00256F78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ind w:left="360"/>
        <w:jc w:val="both"/>
        <w:rPr>
          <w:lang w:val="lv-LV"/>
        </w:rPr>
      </w:pPr>
    </w:p>
    <w:p w:rsidR="007419B4" w:rsidRPr="0062093F" w:rsidRDefault="007419B4" w:rsidP="007419B4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  <w:t xml:space="preserve">             </w:t>
      </w:r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7419B4" w:rsidRDefault="007419B4" w:rsidP="007419B4">
      <w:pPr>
        <w:rPr>
          <w:color w:val="000000"/>
          <w:szCs w:val="20"/>
          <w:lang w:eastAsia="lv-LV"/>
        </w:rPr>
      </w:pPr>
    </w:p>
    <w:p w:rsidR="007419B4" w:rsidRPr="0062093F" w:rsidRDefault="007419B4" w:rsidP="007419B4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7419B4" w:rsidRPr="0062093F" w:rsidRDefault="007419B4" w:rsidP="007419B4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  <w:t xml:space="preserve">        S.Ozoliņa</w:t>
      </w:r>
    </w:p>
    <w:p w:rsidR="007419B4" w:rsidRPr="0062093F" w:rsidRDefault="007419B4" w:rsidP="007419B4">
      <w:pPr>
        <w:jc w:val="both"/>
      </w:pPr>
      <w:r w:rsidRPr="0062093F">
        <w:t>Jelgavā 201</w:t>
      </w:r>
      <w:r>
        <w:t>4</w:t>
      </w:r>
      <w:r w:rsidRPr="0062093F">
        <w:t xml:space="preserve">.gada </w:t>
      </w:r>
      <w:r>
        <w:t>27.februārī</w:t>
      </w:r>
    </w:p>
    <w:sectPr w:rsidR="007419B4" w:rsidRPr="0062093F" w:rsidSect="00736497">
      <w:footerReference w:type="default" r:id="rId9"/>
      <w:headerReference w:type="first" r:id="rId10"/>
      <w:footerReference w:type="first" r:id="rId11"/>
      <w:pgSz w:w="11906" w:h="16838" w:code="9"/>
      <w:pgMar w:top="1134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9C1" w:rsidRDefault="00E739C1">
      <w:r>
        <w:separator/>
      </w:r>
    </w:p>
  </w:endnote>
  <w:endnote w:type="continuationSeparator" w:id="0">
    <w:p w:rsidR="00E739C1" w:rsidRDefault="00E7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B4" w:rsidRDefault="007419B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4344">
      <w:rPr>
        <w:noProof/>
      </w:rPr>
      <w:t>2</w:t>
    </w:r>
    <w:r>
      <w:rPr>
        <w:noProof/>
      </w:rPr>
      <w:fldChar w:fldCharType="end"/>
    </w:r>
  </w:p>
  <w:p w:rsidR="007419B4" w:rsidRDefault="007419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Pr="00684344" w:rsidRDefault="00684344" w:rsidP="007419B4">
    <w:pPr>
      <w:pStyle w:val="Footer"/>
      <w:rPr>
        <w:sz w:val="20"/>
        <w:szCs w:val="20"/>
        <w:u w:val="single"/>
      </w:rPr>
    </w:pPr>
    <w:r w:rsidRPr="00684344">
      <w:rPr>
        <w:sz w:val="20"/>
        <w:szCs w:val="20"/>
      </w:rPr>
      <w:t>IKP_Golubeva_01_p_01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9C1" w:rsidRDefault="00E739C1">
      <w:r>
        <w:separator/>
      </w:r>
    </w:p>
  </w:footnote>
  <w:footnote w:type="continuationSeparator" w:id="0">
    <w:p w:rsidR="00E739C1" w:rsidRDefault="00E73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E739C1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7pt;height:66.55pt">
          <v:imagedata r:id="rId1" o:title="gerbs_bw-02"/>
        </v:shape>
      </w:pict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67C"/>
    <w:multiLevelType w:val="hybridMultilevel"/>
    <w:tmpl w:val="EB6046F8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61C4560"/>
    <w:multiLevelType w:val="hybridMultilevel"/>
    <w:tmpl w:val="62FCF4DE"/>
    <w:lvl w:ilvl="0" w:tplc="C50609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5D77B57"/>
    <w:multiLevelType w:val="multilevel"/>
    <w:tmpl w:val="B526E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2141620"/>
    <w:multiLevelType w:val="multilevel"/>
    <w:tmpl w:val="2D20A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6CDC1290"/>
    <w:multiLevelType w:val="multilevel"/>
    <w:tmpl w:val="746EFD6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5">
    <w:nsid w:val="7D934B31"/>
    <w:multiLevelType w:val="hybridMultilevel"/>
    <w:tmpl w:val="526EB7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D85"/>
    <w:rsid w:val="0002134B"/>
    <w:rsid w:val="00024849"/>
    <w:rsid w:val="00031A72"/>
    <w:rsid w:val="0004245C"/>
    <w:rsid w:val="00047E9B"/>
    <w:rsid w:val="000A5250"/>
    <w:rsid w:val="000B0696"/>
    <w:rsid w:val="000B1CEB"/>
    <w:rsid w:val="000B32EF"/>
    <w:rsid w:val="000C4CB0"/>
    <w:rsid w:val="000E0EED"/>
    <w:rsid w:val="000E4EB6"/>
    <w:rsid w:val="001242EB"/>
    <w:rsid w:val="00124666"/>
    <w:rsid w:val="00145F86"/>
    <w:rsid w:val="00157FB5"/>
    <w:rsid w:val="00170723"/>
    <w:rsid w:val="001A106A"/>
    <w:rsid w:val="001A5446"/>
    <w:rsid w:val="001B2E18"/>
    <w:rsid w:val="001D3B0A"/>
    <w:rsid w:val="001E78BD"/>
    <w:rsid w:val="001F0FC6"/>
    <w:rsid w:val="001F47C1"/>
    <w:rsid w:val="002051D3"/>
    <w:rsid w:val="002077E4"/>
    <w:rsid w:val="00211B57"/>
    <w:rsid w:val="002438AA"/>
    <w:rsid w:val="00254295"/>
    <w:rsid w:val="00256F78"/>
    <w:rsid w:val="002A5884"/>
    <w:rsid w:val="002A71EA"/>
    <w:rsid w:val="002B7967"/>
    <w:rsid w:val="002D745A"/>
    <w:rsid w:val="002E463B"/>
    <w:rsid w:val="002E4F58"/>
    <w:rsid w:val="0031251F"/>
    <w:rsid w:val="003326CB"/>
    <w:rsid w:val="00333161"/>
    <w:rsid w:val="00343768"/>
    <w:rsid w:val="00363C6E"/>
    <w:rsid w:val="00375831"/>
    <w:rsid w:val="00383C7C"/>
    <w:rsid w:val="0039180A"/>
    <w:rsid w:val="003959A1"/>
    <w:rsid w:val="003B21DC"/>
    <w:rsid w:val="003B42BB"/>
    <w:rsid w:val="003E30F8"/>
    <w:rsid w:val="003F2F6B"/>
    <w:rsid w:val="00434E29"/>
    <w:rsid w:val="0044759D"/>
    <w:rsid w:val="00452FFA"/>
    <w:rsid w:val="0048530E"/>
    <w:rsid w:val="00492404"/>
    <w:rsid w:val="004C4E36"/>
    <w:rsid w:val="004C55F0"/>
    <w:rsid w:val="004D47D9"/>
    <w:rsid w:val="00540422"/>
    <w:rsid w:val="00566D20"/>
    <w:rsid w:val="00574C8B"/>
    <w:rsid w:val="00577970"/>
    <w:rsid w:val="0058005B"/>
    <w:rsid w:val="005852EC"/>
    <w:rsid w:val="00591636"/>
    <w:rsid w:val="00594F12"/>
    <w:rsid w:val="00596C28"/>
    <w:rsid w:val="00596ED2"/>
    <w:rsid w:val="005B7F66"/>
    <w:rsid w:val="0060175D"/>
    <w:rsid w:val="0063151B"/>
    <w:rsid w:val="0063174F"/>
    <w:rsid w:val="0064142D"/>
    <w:rsid w:val="00670EE2"/>
    <w:rsid w:val="00684344"/>
    <w:rsid w:val="00693418"/>
    <w:rsid w:val="00720161"/>
    <w:rsid w:val="00736497"/>
    <w:rsid w:val="007419B4"/>
    <w:rsid w:val="007419F0"/>
    <w:rsid w:val="007753CC"/>
    <w:rsid w:val="00776538"/>
    <w:rsid w:val="007B7D54"/>
    <w:rsid w:val="007F54F5"/>
    <w:rsid w:val="00807AB7"/>
    <w:rsid w:val="0082474D"/>
    <w:rsid w:val="00827057"/>
    <w:rsid w:val="008562DC"/>
    <w:rsid w:val="00880030"/>
    <w:rsid w:val="008921FA"/>
    <w:rsid w:val="00893E5F"/>
    <w:rsid w:val="008A3C4B"/>
    <w:rsid w:val="008B0A13"/>
    <w:rsid w:val="008C1653"/>
    <w:rsid w:val="008F5598"/>
    <w:rsid w:val="008F60A6"/>
    <w:rsid w:val="00902770"/>
    <w:rsid w:val="009370CB"/>
    <w:rsid w:val="00945309"/>
    <w:rsid w:val="00957467"/>
    <w:rsid w:val="00971FF1"/>
    <w:rsid w:val="009C00E0"/>
    <w:rsid w:val="009C0CF1"/>
    <w:rsid w:val="009D7C87"/>
    <w:rsid w:val="009E6B71"/>
    <w:rsid w:val="009F1FB3"/>
    <w:rsid w:val="00A23CE8"/>
    <w:rsid w:val="00A853CB"/>
    <w:rsid w:val="00AB0A9C"/>
    <w:rsid w:val="00AC5A98"/>
    <w:rsid w:val="00AC76D8"/>
    <w:rsid w:val="00AD2F84"/>
    <w:rsid w:val="00AF0C57"/>
    <w:rsid w:val="00B04CA4"/>
    <w:rsid w:val="00B066B5"/>
    <w:rsid w:val="00B160D8"/>
    <w:rsid w:val="00B35B4C"/>
    <w:rsid w:val="00B51C9C"/>
    <w:rsid w:val="00B60C28"/>
    <w:rsid w:val="00B64D4D"/>
    <w:rsid w:val="00B9095D"/>
    <w:rsid w:val="00BA56EF"/>
    <w:rsid w:val="00BB795F"/>
    <w:rsid w:val="00BC6B2C"/>
    <w:rsid w:val="00BD6D9A"/>
    <w:rsid w:val="00BE46AF"/>
    <w:rsid w:val="00C12141"/>
    <w:rsid w:val="00C33168"/>
    <w:rsid w:val="00C36D3B"/>
    <w:rsid w:val="00C516D8"/>
    <w:rsid w:val="00C57537"/>
    <w:rsid w:val="00C72176"/>
    <w:rsid w:val="00CA0990"/>
    <w:rsid w:val="00CB3C5B"/>
    <w:rsid w:val="00CC1117"/>
    <w:rsid w:val="00CD139B"/>
    <w:rsid w:val="00CD55B5"/>
    <w:rsid w:val="00D00D85"/>
    <w:rsid w:val="00D06B08"/>
    <w:rsid w:val="00D107E2"/>
    <w:rsid w:val="00D1121C"/>
    <w:rsid w:val="00D16614"/>
    <w:rsid w:val="00D17698"/>
    <w:rsid w:val="00D35BBC"/>
    <w:rsid w:val="00D732ED"/>
    <w:rsid w:val="00D91107"/>
    <w:rsid w:val="00DE1D49"/>
    <w:rsid w:val="00DE26E4"/>
    <w:rsid w:val="00E0538A"/>
    <w:rsid w:val="00E070D9"/>
    <w:rsid w:val="00E12186"/>
    <w:rsid w:val="00E14C07"/>
    <w:rsid w:val="00E22D9B"/>
    <w:rsid w:val="00E24CA3"/>
    <w:rsid w:val="00E300F5"/>
    <w:rsid w:val="00E3292F"/>
    <w:rsid w:val="00E4293D"/>
    <w:rsid w:val="00E53762"/>
    <w:rsid w:val="00E61AB9"/>
    <w:rsid w:val="00E622A9"/>
    <w:rsid w:val="00E739C1"/>
    <w:rsid w:val="00EA7296"/>
    <w:rsid w:val="00EA770A"/>
    <w:rsid w:val="00EC518D"/>
    <w:rsid w:val="00EE0765"/>
    <w:rsid w:val="00EF13FC"/>
    <w:rsid w:val="00F00B48"/>
    <w:rsid w:val="00F01B5A"/>
    <w:rsid w:val="00F94E0A"/>
    <w:rsid w:val="00FB6B06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9C0C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rsid w:val="008A3C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3C4B"/>
    <w:rPr>
      <w:sz w:val="20"/>
      <w:szCs w:val="20"/>
    </w:rPr>
  </w:style>
  <w:style w:type="character" w:customStyle="1" w:styleId="CommentTextChar">
    <w:name w:val="Comment Text Char"/>
    <w:link w:val="CommentText"/>
    <w:rsid w:val="008A3C4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3C4B"/>
    <w:rPr>
      <w:b/>
      <w:bCs/>
    </w:rPr>
  </w:style>
  <w:style w:type="character" w:customStyle="1" w:styleId="CommentSubjectChar">
    <w:name w:val="Comment Subject Char"/>
    <w:link w:val="CommentSubject"/>
    <w:rsid w:val="008A3C4B"/>
    <w:rPr>
      <w:b/>
      <w:bCs/>
      <w:lang w:eastAsia="en-US"/>
    </w:rPr>
  </w:style>
  <w:style w:type="character" w:customStyle="1" w:styleId="FooterChar">
    <w:name w:val="Footer Char"/>
    <w:link w:val="Footer"/>
    <w:uiPriority w:val="99"/>
    <w:rsid w:val="007419B4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CE075-D708-4ADA-87C5-74AE2E68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1756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Lija.Golubeva@dome.jelgava.lv</dc:creator>
  <cp:keywords/>
  <cp:lastModifiedBy>Lija Golubeva</cp:lastModifiedBy>
  <cp:revision>3</cp:revision>
  <cp:lastPrinted>2014-02-27T09:22:00Z</cp:lastPrinted>
  <dcterms:created xsi:type="dcterms:W3CDTF">2014-04-15T11:11:00Z</dcterms:created>
  <dcterms:modified xsi:type="dcterms:W3CDTF">2014-04-15T12:24:00Z</dcterms:modified>
</cp:coreProperties>
</file>