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39" w:rsidRDefault="007F5239" w:rsidP="007F5239">
      <w:pPr>
        <w:ind w:left="4962"/>
        <w:jc w:val="both"/>
      </w:pPr>
    </w:p>
    <w:p w:rsidR="007F5239" w:rsidRPr="007D6103" w:rsidRDefault="007F5239" w:rsidP="007F5239">
      <w:pPr>
        <w:ind w:left="4962"/>
        <w:jc w:val="both"/>
      </w:pPr>
      <w:r w:rsidRPr="007D6103">
        <w:t xml:space="preserve">Apstiprināti ar </w:t>
      </w:r>
    </w:p>
    <w:p w:rsidR="007F5239" w:rsidRPr="007D6103" w:rsidRDefault="007F5239" w:rsidP="007F5239">
      <w:pPr>
        <w:ind w:left="4962"/>
        <w:jc w:val="both"/>
      </w:pPr>
      <w:r w:rsidRPr="007D6103">
        <w:t xml:space="preserve">Jelgavas pilsētas domes </w:t>
      </w:r>
    </w:p>
    <w:p w:rsidR="007F5239" w:rsidRPr="007D6103" w:rsidRDefault="007F5239" w:rsidP="007F5239">
      <w:pPr>
        <w:ind w:left="4962"/>
        <w:jc w:val="both"/>
      </w:pPr>
      <w:r w:rsidRPr="007D6103">
        <w:t>201</w:t>
      </w:r>
      <w:r>
        <w:t>4</w:t>
      </w:r>
      <w:r w:rsidRPr="007D6103">
        <w:t xml:space="preserve">.gada </w:t>
      </w:r>
      <w:r>
        <w:t>29.maija</w:t>
      </w:r>
      <w:r w:rsidRPr="007D6103">
        <w:t xml:space="preserve"> lēmumu Nr.</w:t>
      </w:r>
      <w:r w:rsidR="00987673">
        <w:t>7/3</w:t>
      </w:r>
      <w:bookmarkStart w:id="0" w:name="_GoBack"/>
      <w:bookmarkEnd w:id="0"/>
    </w:p>
    <w:p w:rsidR="007F5239" w:rsidRDefault="007F5239" w:rsidP="007F5239">
      <w:pPr>
        <w:jc w:val="center"/>
        <w:rPr>
          <w:b/>
          <w:bCs/>
        </w:rPr>
      </w:pPr>
    </w:p>
    <w:p w:rsidR="007F5239" w:rsidRDefault="007F5239" w:rsidP="007F5239">
      <w:pPr>
        <w:jc w:val="center"/>
        <w:rPr>
          <w:b/>
          <w:bCs/>
        </w:rPr>
      </w:pPr>
      <w:r w:rsidRPr="007D6103">
        <w:rPr>
          <w:b/>
          <w:bCs/>
        </w:rPr>
        <w:t xml:space="preserve">JELGAVAS PILSĒTAS PAŠVALDĪBAS </w:t>
      </w:r>
    </w:p>
    <w:p w:rsidR="007F5239" w:rsidRDefault="007F5239" w:rsidP="007F5239">
      <w:pPr>
        <w:jc w:val="center"/>
        <w:rPr>
          <w:b/>
          <w:bCs/>
        </w:rPr>
      </w:pPr>
      <w:r w:rsidRPr="007D6103">
        <w:rPr>
          <w:b/>
          <w:bCs/>
        </w:rPr>
        <w:t>201</w:t>
      </w:r>
      <w:r>
        <w:rPr>
          <w:b/>
          <w:bCs/>
        </w:rPr>
        <w:t>4</w:t>
      </w:r>
      <w:r w:rsidRPr="007D6103">
        <w:rPr>
          <w:b/>
          <w:bCs/>
        </w:rPr>
        <w:t xml:space="preserve">.GADA </w:t>
      </w:r>
      <w:r>
        <w:rPr>
          <w:b/>
          <w:bCs/>
        </w:rPr>
        <w:t xml:space="preserve">29.MAIJA </w:t>
      </w:r>
      <w:r w:rsidRPr="007D6103">
        <w:rPr>
          <w:b/>
          <w:bCs/>
        </w:rPr>
        <w:t>SAISTOŠIE NOTEIKUMI NR.</w:t>
      </w:r>
      <w:r w:rsidR="00740F93">
        <w:rPr>
          <w:b/>
          <w:bCs/>
        </w:rPr>
        <w:t>14-14</w:t>
      </w:r>
      <w:r w:rsidRPr="007D6103">
        <w:rPr>
          <w:b/>
          <w:bCs/>
        </w:rPr>
        <w:t xml:space="preserve"> </w:t>
      </w:r>
    </w:p>
    <w:p w:rsidR="007F5239" w:rsidRPr="007D6103" w:rsidRDefault="007F5239" w:rsidP="007F5239">
      <w:pPr>
        <w:jc w:val="center"/>
        <w:rPr>
          <w:b/>
          <w:bCs/>
        </w:rPr>
      </w:pPr>
      <w:r w:rsidRPr="007D6103">
        <w:rPr>
          <w:b/>
          <w:bCs/>
        </w:rPr>
        <w:t>„</w:t>
      </w:r>
      <w:r>
        <w:rPr>
          <w:b/>
          <w:bCs/>
        </w:rPr>
        <w:t>GROZĪJUMI JELGAVAS PILSĒTAS PAŠVALDĪBAS 2014.GADA 27.MARTA SAISTOŠAJOS NOTEIKUMOS NR.14-4 „</w:t>
      </w:r>
      <w:r w:rsidRPr="007D6103">
        <w:rPr>
          <w:b/>
        </w:rPr>
        <w:t>JELGAVAS PILSĒTAS PAŠVALDĪBAS PIRMSSKOLAS IZGLĪTĪBAS NODROŠINĀŠANAS FUNKCIJAS ĪSTENOŠANAS KĀRTĪBA</w:t>
      </w:r>
      <w:r>
        <w:rPr>
          <w:b/>
        </w:rPr>
        <w:t>”</w:t>
      </w:r>
      <w:r w:rsidRPr="007D6103">
        <w:rPr>
          <w:b/>
          <w:bCs/>
        </w:rPr>
        <w:t>”</w:t>
      </w:r>
    </w:p>
    <w:p w:rsidR="007F5239" w:rsidRDefault="007F5239" w:rsidP="007F5239">
      <w:pPr>
        <w:ind w:left="4962"/>
        <w:jc w:val="both"/>
      </w:pPr>
    </w:p>
    <w:p w:rsidR="007F5239" w:rsidRDefault="007F5239" w:rsidP="007F5239">
      <w:pPr>
        <w:ind w:left="4962"/>
        <w:jc w:val="both"/>
      </w:pPr>
    </w:p>
    <w:p w:rsidR="007F5239" w:rsidRDefault="007F5239" w:rsidP="007F5239">
      <w:pPr>
        <w:ind w:left="4962"/>
        <w:jc w:val="both"/>
      </w:pPr>
      <w:r w:rsidRPr="007D6103">
        <w:t xml:space="preserve">Izdoti saskaņā ar likuma “Par pašvaldībām” </w:t>
      </w:r>
      <w:r>
        <w:t xml:space="preserve">15.panta pirmās daļas 4.punktu, </w:t>
      </w:r>
      <w:r w:rsidRPr="007D6103">
        <w:t>43.panta trešo daļu</w:t>
      </w:r>
      <w:r>
        <w:t xml:space="preserve">, </w:t>
      </w:r>
    </w:p>
    <w:p w:rsidR="007F5239" w:rsidRPr="007D6103" w:rsidRDefault="007F5239" w:rsidP="007F5239">
      <w:pPr>
        <w:ind w:left="4962"/>
        <w:jc w:val="both"/>
        <w:rPr>
          <w:b/>
          <w:bCs/>
        </w:rPr>
      </w:pPr>
      <w:r>
        <w:t>Vispārējās izglītības likuma 21.pantu un 26.panta pirmo daļu</w:t>
      </w:r>
      <w:r w:rsidRPr="007D6103">
        <w:t xml:space="preserve"> </w:t>
      </w:r>
    </w:p>
    <w:p w:rsidR="005F450A" w:rsidRDefault="005F450A"/>
    <w:p w:rsidR="007F5239" w:rsidRDefault="007F5239"/>
    <w:p w:rsidR="005F450A" w:rsidRDefault="005F450A"/>
    <w:p w:rsidR="007F5239" w:rsidRDefault="007F5239" w:rsidP="007E284D">
      <w:pPr>
        <w:pStyle w:val="Header"/>
        <w:tabs>
          <w:tab w:val="clear" w:pos="4153"/>
          <w:tab w:val="clear" w:pos="8306"/>
        </w:tabs>
        <w:ind w:firstLine="426"/>
        <w:jc w:val="both"/>
        <w:rPr>
          <w:bCs/>
        </w:rPr>
      </w:pPr>
      <w:r>
        <w:rPr>
          <w:bCs/>
        </w:rPr>
        <w:t xml:space="preserve">Izdarīt </w:t>
      </w:r>
      <w:r w:rsidRPr="005325B8">
        <w:rPr>
          <w:bCs/>
        </w:rPr>
        <w:t>Je</w:t>
      </w:r>
      <w:r>
        <w:rPr>
          <w:bCs/>
        </w:rPr>
        <w:t>lgavas pilsētas pašvaldības 2014</w:t>
      </w:r>
      <w:r w:rsidRPr="005325B8">
        <w:rPr>
          <w:bCs/>
        </w:rPr>
        <w:t xml:space="preserve">.gada </w:t>
      </w:r>
      <w:r>
        <w:rPr>
          <w:bCs/>
        </w:rPr>
        <w:t>27.marta</w:t>
      </w:r>
      <w:r w:rsidRPr="005325B8">
        <w:rPr>
          <w:bCs/>
        </w:rPr>
        <w:t xml:space="preserve"> saistoš</w:t>
      </w:r>
      <w:r>
        <w:rPr>
          <w:bCs/>
        </w:rPr>
        <w:t>aj</w:t>
      </w:r>
      <w:r w:rsidR="0004090C">
        <w:rPr>
          <w:bCs/>
        </w:rPr>
        <w:t>os noteikumo</w:t>
      </w:r>
      <w:r w:rsidRPr="005325B8">
        <w:rPr>
          <w:bCs/>
        </w:rPr>
        <w:t>s Nr.</w:t>
      </w:r>
      <w:r>
        <w:rPr>
          <w:bCs/>
        </w:rPr>
        <w:t>14-4</w:t>
      </w:r>
      <w:r w:rsidRPr="005325B8">
        <w:rPr>
          <w:bCs/>
        </w:rPr>
        <w:t xml:space="preserve"> „Jelgavas pilsētas pašvaldības pirmsskolas izglītības nodrošināšanas funkcijas īstenošanas kārtība”</w:t>
      </w:r>
      <w:r>
        <w:rPr>
          <w:bCs/>
        </w:rPr>
        <w:t xml:space="preserve"> (apstiprināti ar Jelgavas pilsētas domes 2014.gada 27.marta lēmumu Nr.4/1)</w:t>
      </w:r>
      <w:r w:rsidRPr="005325B8">
        <w:rPr>
          <w:bCs/>
        </w:rPr>
        <w:t xml:space="preserve"> </w:t>
      </w:r>
      <w:r w:rsidR="0004090C">
        <w:rPr>
          <w:bCs/>
        </w:rPr>
        <w:t xml:space="preserve">(turpmāk – saistošie noteikumi) </w:t>
      </w:r>
      <w:r>
        <w:rPr>
          <w:bCs/>
        </w:rPr>
        <w:t>šādus grozījumus:</w:t>
      </w:r>
    </w:p>
    <w:p w:rsidR="00A13A52" w:rsidRDefault="00A13A52" w:rsidP="007E284D">
      <w:pPr>
        <w:pStyle w:val="Header"/>
        <w:tabs>
          <w:tab w:val="clear" w:pos="4153"/>
          <w:tab w:val="clear" w:pos="8306"/>
        </w:tabs>
        <w:ind w:firstLine="426"/>
        <w:jc w:val="both"/>
        <w:rPr>
          <w:bCs/>
        </w:rPr>
      </w:pPr>
    </w:p>
    <w:p w:rsidR="00A13A52" w:rsidRDefault="00A13A52" w:rsidP="007E284D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bCs/>
        </w:rPr>
      </w:pPr>
      <w:r>
        <w:rPr>
          <w:bCs/>
        </w:rPr>
        <w:t>aizstāt saistošo noteikumu 37.punktā vārdus un skaitļus „līdz 2014.gada 1.jūlijam” ar vārdiem un skaitļiem „līdz 2014.gada 1.decembrim”;</w:t>
      </w:r>
    </w:p>
    <w:p w:rsidR="007E284D" w:rsidRPr="00A13A52" w:rsidRDefault="00A13A52" w:rsidP="00A13A52">
      <w:pPr>
        <w:pStyle w:val="Header"/>
        <w:numPr>
          <w:ilvl w:val="0"/>
          <w:numId w:val="3"/>
        </w:numPr>
        <w:tabs>
          <w:tab w:val="clear" w:pos="4153"/>
          <w:tab w:val="clear" w:pos="8306"/>
        </w:tabs>
        <w:jc w:val="both"/>
        <w:rPr>
          <w:bCs/>
        </w:rPr>
      </w:pPr>
      <w:r w:rsidRPr="00A13A52">
        <w:rPr>
          <w:bCs/>
        </w:rPr>
        <w:t>p</w:t>
      </w:r>
      <w:r w:rsidR="007E284D" w:rsidRPr="00A13A52">
        <w:rPr>
          <w:bCs/>
        </w:rPr>
        <w:t xml:space="preserve">apildināt </w:t>
      </w:r>
      <w:r w:rsidRPr="00A13A52">
        <w:rPr>
          <w:bCs/>
        </w:rPr>
        <w:t xml:space="preserve">saistošos noteikumus ar </w:t>
      </w:r>
      <w:r w:rsidR="006A321F">
        <w:rPr>
          <w:bCs/>
        </w:rPr>
        <w:t>42.</w:t>
      </w:r>
      <w:r w:rsidRPr="006A321F">
        <w:rPr>
          <w:bCs/>
        </w:rPr>
        <w:t>punktu</w:t>
      </w:r>
      <w:r w:rsidR="007E284D" w:rsidRPr="00A13A52">
        <w:rPr>
          <w:bCs/>
        </w:rPr>
        <w:t xml:space="preserve"> šādā redakcijā:</w:t>
      </w:r>
    </w:p>
    <w:p w:rsidR="00A13A52" w:rsidRDefault="00A13A52" w:rsidP="00A13A52">
      <w:pPr>
        <w:pStyle w:val="Header"/>
        <w:tabs>
          <w:tab w:val="clear" w:pos="4153"/>
          <w:tab w:val="clear" w:pos="8306"/>
        </w:tabs>
        <w:ind w:left="786"/>
        <w:jc w:val="both"/>
        <w:rPr>
          <w:bCs/>
        </w:rPr>
      </w:pPr>
    </w:p>
    <w:p w:rsidR="007E284D" w:rsidRDefault="00A13A52" w:rsidP="00A13A52">
      <w:pPr>
        <w:pStyle w:val="Header"/>
        <w:tabs>
          <w:tab w:val="clear" w:pos="4153"/>
          <w:tab w:val="clear" w:pos="8306"/>
        </w:tabs>
        <w:ind w:left="1276" w:hanging="567"/>
        <w:jc w:val="both"/>
        <w:rPr>
          <w:bCs/>
        </w:rPr>
      </w:pPr>
      <w:r>
        <w:rPr>
          <w:bCs/>
        </w:rPr>
        <w:t>„</w:t>
      </w:r>
      <w:r w:rsidR="006A321F">
        <w:rPr>
          <w:bCs/>
        </w:rPr>
        <w:t>42</w:t>
      </w:r>
      <w:r>
        <w:rPr>
          <w:bCs/>
        </w:rPr>
        <w:t xml:space="preserve">. </w:t>
      </w:r>
      <w:r>
        <w:rPr>
          <w:bCs/>
        </w:rPr>
        <w:tab/>
        <w:t>Saistošo noteikumu 5.2., 6.2.,</w:t>
      </w:r>
      <w:r w:rsidR="006A321F">
        <w:rPr>
          <w:bCs/>
        </w:rPr>
        <w:t xml:space="preserve"> 9.,</w:t>
      </w:r>
      <w:r>
        <w:rPr>
          <w:bCs/>
        </w:rPr>
        <w:t xml:space="preserve"> 18., 20., 29. un 37.</w:t>
      </w:r>
      <w:r w:rsidR="00376870">
        <w:rPr>
          <w:bCs/>
        </w:rPr>
        <w:t>punkt</w:t>
      </w:r>
      <w:r w:rsidR="006A321F">
        <w:rPr>
          <w:bCs/>
        </w:rPr>
        <w:t>u nosacījums</w:t>
      </w:r>
      <w:r w:rsidR="00E01166">
        <w:rPr>
          <w:bCs/>
        </w:rPr>
        <w:t xml:space="preserve"> attiecībā uz</w:t>
      </w:r>
      <w:r w:rsidR="00376870">
        <w:rPr>
          <w:bCs/>
        </w:rPr>
        <w:t xml:space="preserve"> </w:t>
      </w:r>
      <w:r w:rsidR="00E01166">
        <w:rPr>
          <w:bCs/>
        </w:rPr>
        <w:t xml:space="preserve">elektronisko </w:t>
      </w:r>
      <w:r w:rsidR="001B16D4">
        <w:rPr>
          <w:bCs/>
        </w:rPr>
        <w:t>p</w:t>
      </w:r>
      <w:r w:rsidR="00873D6A">
        <w:rPr>
          <w:bCs/>
        </w:rPr>
        <w:t>ieteikumu r</w:t>
      </w:r>
      <w:r w:rsidR="00376870">
        <w:rPr>
          <w:bCs/>
        </w:rPr>
        <w:t>eģistrācij</w:t>
      </w:r>
      <w:r w:rsidR="00E01166">
        <w:rPr>
          <w:bCs/>
        </w:rPr>
        <w:t>u</w:t>
      </w:r>
      <w:r w:rsidR="00376870">
        <w:rPr>
          <w:bCs/>
        </w:rPr>
        <w:t>, izmaiņu veikšan</w:t>
      </w:r>
      <w:r w:rsidR="00E01166">
        <w:rPr>
          <w:bCs/>
        </w:rPr>
        <w:t>u</w:t>
      </w:r>
      <w:r w:rsidR="00376870">
        <w:rPr>
          <w:bCs/>
        </w:rPr>
        <w:t xml:space="preserve"> un pārreģistrācij</w:t>
      </w:r>
      <w:r w:rsidR="00E01166">
        <w:rPr>
          <w:bCs/>
        </w:rPr>
        <w:t>u</w:t>
      </w:r>
      <w:r w:rsidR="00873D6A">
        <w:rPr>
          <w:bCs/>
        </w:rPr>
        <w:t xml:space="preserve"> mājas lapā </w:t>
      </w:r>
      <w:hyperlink r:id="rId8" w:history="1">
        <w:r w:rsidR="00873D6A" w:rsidRPr="00871C1A">
          <w:rPr>
            <w:rStyle w:val="Hyperlink"/>
            <w:bCs/>
          </w:rPr>
          <w:t>www.epakalpojumi.lv</w:t>
        </w:r>
      </w:hyperlink>
      <w:r w:rsidR="001B16D4">
        <w:rPr>
          <w:bCs/>
        </w:rPr>
        <w:t xml:space="preserve"> </w:t>
      </w:r>
      <w:r w:rsidR="00E01166">
        <w:rPr>
          <w:bCs/>
        </w:rPr>
        <w:t xml:space="preserve">stājas spēkā </w:t>
      </w:r>
      <w:r w:rsidR="00873D6A">
        <w:rPr>
          <w:bCs/>
        </w:rPr>
        <w:t>ar 2014.gada 1.septembri</w:t>
      </w:r>
      <w:r w:rsidR="007E284D">
        <w:rPr>
          <w:bCs/>
        </w:rPr>
        <w:t>.</w:t>
      </w:r>
      <w:r w:rsidR="00873D6A">
        <w:rPr>
          <w:bCs/>
        </w:rPr>
        <w:t>”</w:t>
      </w:r>
    </w:p>
    <w:p w:rsidR="007E284D" w:rsidRDefault="007E284D" w:rsidP="007E284D">
      <w:pPr>
        <w:pStyle w:val="Header"/>
        <w:jc w:val="both"/>
        <w:rPr>
          <w:bCs/>
        </w:rPr>
      </w:pPr>
    </w:p>
    <w:p w:rsidR="0099602E" w:rsidRDefault="0099602E" w:rsidP="007E284D">
      <w:pPr>
        <w:pStyle w:val="Header"/>
        <w:jc w:val="both"/>
        <w:rPr>
          <w:bCs/>
        </w:rPr>
      </w:pPr>
    </w:p>
    <w:p w:rsidR="007F5239" w:rsidRDefault="007F5239" w:rsidP="007F5239">
      <w:pPr>
        <w:pStyle w:val="Header"/>
        <w:ind w:left="851" w:hanging="284"/>
        <w:jc w:val="both"/>
        <w:rPr>
          <w:bCs/>
        </w:rPr>
      </w:pPr>
    </w:p>
    <w:p w:rsidR="007F5239" w:rsidRDefault="007F5239" w:rsidP="0004090C">
      <w:pPr>
        <w:pStyle w:val="Header"/>
        <w:tabs>
          <w:tab w:val="clear" w:pos="8306"/>
        </w:tabs>
        <w:ind w:left="851" w:hanging="851"/>
        <w:jc w:val="both"/>
        <w:rPr>
          <w:bCs/>
        </w:rPr>
      </w:pPr>
      <w:r>
        <w:rPr>
          <w:bCs/>
        </w:rPr>
        <w:t>Jelgavas pilsētas domes priekšsēdētājs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04090C">
        <w:rPr>
          <w:bCs/>
        </w:rPr>
        <w:tab/>
      </w:r>
      <w:r>
        <w:rPr>
          <w:bCs/>
        </w:rPr>
        <w:t>A.Rāviņš</w:t>
      </w:r>
    </w:p>
    <w:p w:rsidR="005F450A" w:rsidRDefault="005F450A" w:rsidP="007F5239">
      <w:pPr>
        <w:ind w:firstLine="567"/>
      </w:pPr>
    </w:p>
    <w:p w:rsidR="005F450A" w:rsidRDefault="005F450A"/>
    <w:p w:rsidR="005F450A" w:rsidRDefault="005F450A"/>
    <w:p w:rsidR="005F450A" w:rsidRDefault="005F450A"/>
    <w:p w:rsidR="005F450A" w:rsidRDefault="005F450A"/>
    <w:p w:rsidR="005F450A" w:rsidRDefault="005F450A"/>
    <w:p w:rsidR="00D3108D" w:rsidRDefault="00D3108D"/>
    <w:sectPr w:rsidR="00D3108D" w:rsidSect="004312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20" w:rsidRDefault="00A86320">
      <w:r>
        <w:separator/>
      </w:r>
    </w:p>
  </w:endnote>
  <w:endnote w:type="continuationSeparator" w:id="0">
    <w:p w:rsidR="00A86320" w:rsidRDefault="00A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9742E1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>
          <wp:extent cx="961390" cy="486410"/>
          <wp:effectExtent l="0" t="0" r="0" b="8890"/>
          <wp:docPr id="2" name="Attēls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20" w:rsidRDefault="00A86320">
      <w:r>
        <w:separator/>
      </w:r>
    </w:p>
  </w:footnote>
  <w:footnote w:type="continuationSeparator" w:id="0">
    <w:p w:rsidR="00A86320" w:rsidRDefault="00A86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9742E1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9742E1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20725" cy="867410"/>
                                <wp:effectExtent l="0" t="0" r="3175" b="8890"/>
                                <wp:docPr id="3" name="Attēls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0725" cy="867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9742E1" w:rsidP="005F450A">
                    <w:pPr>
                      <w:pStyle w:val="Galvene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20725" cy="867410"/>
                          <wp:effectExtent l="0" t="0" r="3175" b="8890"/>
                          <wp:docPr id="3" name="Attēls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0725" cy="867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E7794"/>
    <w:multiLevelType w:val="multilevel"/>
    <w:tmpl w:val="889C5B02"/>
    <w:lvl w:ilvl="0">
      <w:start w:val="1"/>
      <w:numFmt w:val="decimal"/>
      <w:lvlText w:val="%1."/>
      <w:lvlJc w:val="left"/>
      <w:pPr>
        <w:ind w:left="1563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3" w:hanging="1800"/>
      </w:pPr>
      <w:rPr>
        <w:rFonts w:hint="default"/>
      </w:rPr>
    </w:lvl>
  </w:abstractNum>
  <w:abstractNum w:abstractNumId="1">
    <w:nsid w:val="185A5AAA"/>
    <w:multiLevelType w:val="hybridMultilevel"/>
    <w:tmpl w:val="E0B651DA"/>
    <w:lvl w:ilvl="0" w:tplc="844E30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2127D2"/>
    <w:multiLevelType w:val="multilevel"/>
    <w:tmpl w:val="2344650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4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">
    <w:nsid w:val="2F7E3F95"/>
    <w:multiLevelType w:val="hybridMultilevel"/>
    <w:tmpl w:val="1B4C80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4090C"/>
    <w:rsid w:val="00167F75"/>
    <w:rsid w:val="001A56E7"/>
    <w:rsid w:val="001A7689"/>
    <w:rsid w:val="001B16D4"/>
    <w:rsid w:val="00234525"/>
    <w:rsid w:val="00284121"/>
    <w:rsid w:val="002E59D8"/>
    <w:rsid w:val="002E63B9"/>
    <w:rsid w:val="00376870"/>
    <w:rsid w:val="003B049D"/>
    <w:rsid w:val="0043121C"/>
    <w:rsid w:val="004B5683"/>
    <w:rsid w:val="00546417"/>
    <w:rsid w:val="005F450A"/>
    <w:rsid w:val="006139B3"/>
    <w:rsid w:val="006A321F"/>
    <w:rsid w:val="00740F93"/>
    <w:rsid w:val="007E284D"/>
    <w:rsid w:val="007F5239"/>
    <w:rsid w:val="00873D6A"/>
    <w:rsid w:val="00893088"/>
    <w:rsid w:val="008D65A0"/>
    <w:rsid w:val="009207FB"/>
    <w:rsid w:val="009269C7"/>
    <w:rsid w:val="009742E1"/>
    <w:rsid w:val="00987673"/>
    <w:rsid w:val="0099602E"/>
    <w:rsid w:val="00A13A52"/>
    <w:rsid w:val="00A86320"/>
    <w:rsid w:val="00B614EF"/>
    <w:rsid w:val="00B7291C"/>
    <w:rsid w:val="00B87B17"/>
    <w:rsid w:val="00B908CC"/>
    <w:rsid w:val="00CB262E"/>
    <w:rsid w:val="00D3108D"/>
    <w:rsid w:val="00D451A4"/>
    <w:rsid w:val="00D56B72"/>
    <w:rsid w:val="00DC009C"/>
    <w:rsid w:val="00E01166"/>
    <w:rsid w:val="00EC06E0"/>
    <w:rsid w:val="00F0042C"/>
    <w:rsid w:val="00F24A9C"/>
    <w:rsid w:val="00F47D49"/>
    <w:rsid w:val="00F60AD7"/>
    <w:rsid w:val="00F73750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F523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7F52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7F523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E63B9"/>
  </w:style>
  <w:style w:type="character" w:styleId="Hyperlink">
    <w:name w:val="Hyperlink"/>
    <w:basedOn w:val="DefaultParagraphFont"/>
    <w:uiPriority w:val="99"/>
    <w:unhideWhenUsed/>
    <w:rsid w:val="002E63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F523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link w:val="BalloonText"/>
    <w:rsid w:val="007F52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7F523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2E63B9"/>
  </w:style>
  <w:style w:type="character" w:styleId="Hyperlink">
    <w:name w:val="Hyperlink"/>
    <w:basedOn w:val="DefaultParagraphFont"/>
    <w:uiPriority w:val="99"/>
    <w:unhideWhenUsed/>
    <w:rsid w:val="002E63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kalpojumi.l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.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Agnese</dc:creator>
  <cp:lastModifiedBy>Spīdola Ozoliņa</cp:lastModifiedBy>
  <cp:revision>6</cp:revision>
  <cp:lastPrinted>2014-05-12T13:07:00Z</cp:lastPrinted>
  <dcterms:created xsi:type="dcterms:W3CDTF">2014-05-12T14:58:00Z</dcterms:created>
  <dcterms:modified xsi:type="dcterms:W3CDTF">2014-05-27T12:45:00Z</dcterms:modified>
</cp:coreProperties>
</file>