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F9A" w:rsidRPr="004C3521" w:rsidRDefault="00302F9A" w:rsidP="00302F9A">
      <w:pPr>
        <w:ind w:left="4536" w:right="2598"/>
      </w:pPr>
      <w:r>
        <w:t>1.p</w:t>
      </w:r>
      <w:r w:rsidRPr="004C3521">
        <w:t>ielikums</w:t>
      </w:r>
    </w:p>
    <w:p w:rsidR="00302F9A" w:rsidRDefault="00302F9A" w:rsidP="00302F9A">
      <w:pPr>
        <w:ind w:left="4536"/>
        <w:jc w:val="both"/>
      </w:pPr>
      <w:r>
        <w:t>Jelgavas pilsētas domes</w:t>
      </w:r>
    </w:p>
    <w:p w:rsidR="00302F9A" w:rsidRDefault="00D45C9D" w:rsidP="00302F9A">
      <w:pPr>
        <w:ind w:left="4536"/>
        <w:jc w:val="both"/>
      </w:pPr>
      <w:r>
        <w:t>25.09.2014. lēmumam Nr.</w:t>
      </w:r>
      <w:r w:rsidR="002C23D2">
        <w:t>14/4</w:t>
      </w:r>
      <w:bookmarkStart w:id="0" w:name="_GoBack"/>
      <w:bookmarkEnd w:id="0"/>
    </w:p>
    <w:p w:rsidR="00302F9A" w:rsidRDefault="00302F9A" w:rsidP="00302F9A">
      <w:pPr>
        <w:jc w:val="both"/>
      </w:pPr>
    </w:p>
    <w:p w:rsidR="00302F9A" w:rsidRPr="00AF097B" w:rsidRDefault="00302F9A" w:rsidP="00302F9A">
      <w:pPr>
        <w:jc w:val="center"/>
        <w:rPr>
          <w:b/>
        </w:rPr>
      </w:pPr>
      <w:r w:rsidRPr="00AF097B">
        <w:rPr>
          <w:b/>
        </w:rPr>
        <w:t>Jelgavas pilsētas pašvaldības izglītības iestāžu pedagogu zemākās mēneša darba algas likmes no 2014.gada 1.septembra</w:t>
      </w:r>
    </w:p>
    <w:p w:rsidR="00302F9A" w:rsidRDefault="00302F9A" w:rsidP="00302F9A">
      <w:pPr>
        <w:jc w:val="both"/>
      </w:pPr>
    </w:p>
    <w:p w:rsidR="00302F9A" w:rsidRDefault="00302F9A" w:rsidP="00302F9A">
      <w:pPr>
        <w:ind w:right="283"/>
        <w:jc w:val="right"/>
        <w:rPr>
          <w:b/>
        </w:rPr>
      </w:pPr>
      <w:r w:rsidRPr="009326C9">
        <w:rPr>
          <w:b/>
        </w:rPr>
        <w:t>1.tabula</w:t>
      </w:r>
    </w:p>
    <w:p w:rsidR="00302F9A" w:rsidRPr="009326C9" w:rsidRDefault="00302F9A" w:rsidP="00302F9A">
      <w:pPr>
        <w:jc w:val="right"/>
        <w:rPr>
          <w:b/>
        </w:rPr>
      </w:pPr>
    </w:p>
    <w:p w:rsidR="00302F9A" w:rsidRDefault="00302F9A" w:rsidP="00302F9A">
      <w:pPr>
        <w:jc w:val="center"/>
        <w:rPr>
          <w:b/>
        </w:rPr>
      </w:pPr>
      <w:r w:rsidRPr="00280860">
        <w:rPr>
          <w:b/>
        </w:rPr>
        <w:t>Jelgavas pilsētas pašvaldības</w:t>
      </w:r>
      <w:r>
        <w:rPr>
          <w:b/>
        </w:rPr>
        <w:t xml:space="preserve"> pirmsskolas izglītības iestāžu</w:t>
      </w:r>
      <w:r w:rsidRPr="00280860">
        <w:rPr>
          <w:b/>
        </w:rPr>
        <w:t xml:space="preserve"> vadītāju un vadītāja vietnieku, kuru darba samaksa tiek finansēta no Jelgavas pilsētas pašvaldības budžeta, zemākās mēneša darba algas likmes</w:t>
      </w:r>
    </w:p>
    <w:tbl>
      <w:tblPr>
        <w:tblW w:w="8743" w:type="dxa"/>
        <w:jc w:val="center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808"/>
        <w:gridCol w:w="3801"/>
      </w:tblGrid>
      <w:tr w:rsidR="00302F9A" w:rsidRPr="0012110D" w:rsidTr="00D422AC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A" w:rsidRPr="0012110D" w:rsidRDefault="00302F9A" w:rsidP="00D422AC">
            <w:pPr>
              <w:jc w:val="center"/>
              <w:rPr>
                <w:b/>
              </w:rPr>
            </w:pPr>
            <w:proofErr w:type="spellStart"/>
            <w:r w:rsidRPr="0012110D">
              <w:rPr>
                <w:b/>
              </w:rPr>
              <w:t>Nr.p.k</w:t>
            </w:r>
            <w:proofErr w:type="spellEnd"/>
            <w:r w:rsidRPr="0012110D">
              <w:rPr>
                <w:b/>
              </w:rPr>
              <w:t>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A" w:rsidRPr="0012110D" w:rsidRDefault="00302F9A" w:rsidP="00D422AC">
            <w:pPr>
              <w:jc w:val="center"/>
              <w:rPr>
                <w:b/>
              </w:rPr>
            </w:pPr>
            <w:r>
              <w:rPr>
                <w:b/>
              </w:rPr>
              <w:t xml:space="preserve">Izglītojamo skaits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A" w:rsidRPr="0012110D" w:rsidRDefault="00302F9A" w:rsidP="00D422AC">
            <w:pPr>
              <w:jc w:val="center"/>
              <w:rPr>
                <w:b/>
              </w:rPr>
            </w:pPr>
            <w:r>
              <w:rPr>
                <w:b/>
              </w:rPr>
              <w:t xml:space="preserve">Mēneša darba algas likme </w:t>
            </w:r>
            <w:r w:rsidRPr="00EB0E2D">
              <w:rPr>
                <w:b/>
                <w:i/>
              </w:rPr>
              <w:t>(</w:t>
            </w:r>
            <w:proofErr w:type="spellStart"/>
            <w:r w:rsidRPr="00EB0E2D">
              <w:rPr>
                <w:b/>
                <w:i/>
              </w:rPr>
              <w:t>euro</w:t>
            </w:r>
            <w:proofErr w:type="spellEnd"/>
            <w:r w:rsidRPr="00EB0E2D">
              <w:rPr>
                <w:b/>
                <w:i/>
              </w:rPr>
              <w:t>)</w:t>
            </w:r>
          </w:p>
        </w:tc>
      </w:tr>
      <w:tr w:rsidR="00302F9A" w:rsidRPr="0012110D" w:rsidTr="00D422AC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9A" w:rsidRPr="0012110D" w:rsidRDefault="00302F9A" w:rsidP="00D422AC">
            <w:pPr>
              <w:jc w:val="center"/>
            </w:pPr>
            <w:r>
              <w:t>1.</w:t>
            </w:r>
          </w:p>
        </w:tc>
        <w:tc>
          <w:tcPr>
            <w:tcW w:w="7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9A" w:rsidRPr="00C93D97" w:rsidRDefault="00302F9A" w:rsidP="00D422AC">
            <w:pPr>
              <w:jc w:val="center"/>
              <w:rPr>
                <w:b/>
              </w:rPr>
            </w:pPr>
            <w:r w:rsidRPr="00C93D97">
              <w:rPr>
                <w:b/>
              </w:rPr>
              <w:t>Vadītājs</w:t>
            </w:r>
          </w:p>
        </w:tc>
      </w:tr>
      <w:tr w:rsidR="00302F9A" w:rsidRPr="0012110D" w:rsidTr="00D422AC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A" w:rsidRPr="0012110D" w:rsidRDefault="00302F9A" w:rsidP="00D422AC">
            <w:pPr>
              <w:jc w:val="center"/>
            </w:pPr>
            <w:r w:rsidRPr="0012110D">
              <w:t>1.</w:t>
            </w:r>
            <w:r>
              <w:t>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9A" w:rsidRPr="0012110D" w:rsidRDefault="00302F9A" w:rsidP="00D422AC">
            <w:pPr>
              <w:jc w:val="center"/>
            </w:pPr>
            <w:r>
              <w:t>no 401 līdz 600</w:t>
            </w:r>
          </w:p>
        </w:tc>
        <w:tc>
          <w:tcPr>
            <w:tcW w:w="3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F9A" w:rsidRPr="0012110D" w:rsidRDefault="00302F9A" w:rsidP="00D422AC">
            <w:pPr>
              <w:jc w:val="center"/>
            </w:pPr>
            <w:r>
              <w:t>812</w:t>
            </w:r>
          </w:p>
        </w:tc>
      </w:tr>
      <w:tr w:rsidR="00302F9A" w:rsidRPr="0012110D" w:rsidTr="00D422AC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A" w:rsidRPr="0012110D" w:rsidRDefault="00302F9A" w:rsidP="00D422AC">
            <w:pPr>
              <w:jc w:val="center"/>
            </w:pPr>
            <w:r>
              <w:t>1.</w:t>
            </w:r>
            <w:r w:rsidRPr="0012110D">
              <w:t>2.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9A" w:rsidRPr="0012110D" w:rsidRDefault="00302F9A" w:rsidP="00D422AC">
            <w:pPr>
              <w:jc w:val="center"/>
            </w:pPr>
            <w:r>
              <w:t>no 251 līdz 400</w:t>
            </w:r>
          </w:p>
        </w:tc>
        <w:tc>
          <w:tcPr>
            <w:tcW w:w="3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F9A" w:rsidRPr="0012110D" w:rsidRDefault="00302F9A" w:rsidP="00D422AC">
            <w:pPr>
              <w:jc w:val="center"/>
            </w:pPr>
            <w:r>
              <w:t>776</w:t>
            </w:r>
          </w:p>
        </w:tc>
      </w:tr>
      <w:tr w:rsidR="00302F9A" w:rsidRPr="0012110D" w:rsidTr="00D422AC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9A" w:rsidRPr="00314D8C" w:rsidRDefault="00302F9A" w:rsidP="00D422AC">
            <w:pPr>
              <w:jc w:val="center"/>
            </w:pPr>
            <w:r>
              <w:t>1.3.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9A" w:rsidRPr="0012110D" w:rsidRDefault="00302F9A" w:rsidP="00D422AC">
            <w:pPr>
              <w:jc w:val="center"/>
            </w:pPr>
            <w:r>
              <w:t>no 151 līdz 250</w:t>
            </w:r>
          </w:p>
        </w:tc>
        <w:tc>
          <w:tcPr>
            <w:tcW w:w="3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F9A" w:rsidRPr="0012110D" w:rsidRDefault="00302F9A" w:rsidP="00D422AC">
            <w:pPr>
              <w:jc w:val="center"/>
            </w:pPr>
            <w:r>
              <w:t>755</w:t>
            </w:r>
          </w:p>
        </w:tc>
      </w:tr>
      <w:tr w:rsidR="00302F9A" w:rsidRPr="0012110D" w:rsidTr="00D422AC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9A" w:rsidRPr="0012110D" w:rsidRDefault="00302F9A" w:rsidP="00D422AC">
            <w:pPr>
              <w:jc w:val="center"/>
            </w:pPr>
            <w:r>
              <w:t>1.4.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9A" w:rsidRPr="0012110D" w:rsidRDefault="00302F9A" w:rsidP="00D422AC">
            <w:pPr>
              <w:jc w:val="center"/>
            </w:pPr>
            <w:r>
              <w:t>no 101 līdz 150</w:t>
            </w:r>
          </w:p>
        </w:tc>
        <w:tc>
          <w:tcPr>
            <w:tcW w:w="3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F9A" w:rsidRPr="0012110D" w:rsidRDefault="00302F9A" w:rsidP="00D422AC">
            <w:pPr>
              <w:jc w:val="center"/>
            </w:pPr>
            <w:r>
              <w:t>733</w:t>
            </w:r>
          </w:p>
        </w:tc>
      </w:tr>
      <w:tr w:rsidR="00302F9A" w:rsidRPr="0012110D" w:rsidTr="00D422AC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9A" w:rsidRDefault="00302F9A" w:rsidP="00D422AC">
            <w:pPr>
              <w:jc w:val="center"/>
            </w:pPr>
            <w:r>
              <w:t>2.</w:t>
            </w:r>
          </w:p>
        </w:tc>
        <w:tc>
          <w:tcPr>
            <w:tcW w:w="7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9A" w:rsidRPr="00C93D97" w:rsidRDefault="00302F9A" w:rsidP="00D422AC">
            <w:pPr>
              <w:jc w:val="center"/>
              <w:rPr>
                <w:b/>
              </w:rPr>
            </w:pPr>
            <w:r w:rsidRPr="00C93D97">
              <w:rPr>
                <w:b/>
              </w:rPr>
              <w:t>Vadītāja vietnieks</w:t>
            </w:r>
          </w:p>
        </w:tc>
      </w:tr>
      <w:tr w:rsidR="00302F9A" w:rsidRPr="0012110D" w:rsidTr="00D422AC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9A" w:rsidRDefault="00302F9A" w:rsidP="00D422AC">
            <w:pPr>
              <w:jc w:val="center"/>
            </w:pPr>
            <w:r>
              <w:t>2.1.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9A" w:rsidRDefault="00302F9A" w:rsidP="00D422AC">
            <w:pPr>
              <w:jc w:val="center"/>
            </w:pPr>
            <w:r>
              <w:t>no 401 līdz 600</w:t>
            </w:r>
          </w:p>
        </w:tc>
        <w:tc>
          <w:tcPr>
            <w:tcW w:w="3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F9A" w:rsidRDefault="00302F9A" w:rsidP="00D422AC">
            <w:pPr>
              <w:jc w:val="center"/>
            </w:pPr>
            <w:r>
              <w:t>591</w:t>
            </w:r>
          </w:p>
        </w:tc>
      </w:tr>
      <w:tr w:rsidR="00302F9A" w:rsidRPr="0012110D" w:rsidTr="00D422AC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9A" w:rsidRDefault="00302F9A" w:rsidP="00D422AC">
            <w:pPr>
              <w:jc w:val="center"/>
            </w:pPr>
            <w:r>
              <w:t>2.2.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9A" w:rsidRDefault="00302F9A" w:rsidP="00D422AC">
            <w:pPr>
              <w:jc w:val="center"/>
            </w:pPr>
            <w:r>
              <w:t>no 251 līdz 400</w:t>
            </w:r>
          </w:p>
        </w:tc>
        <w:tc>
          <w:tcPr>
            <w:tcW w:w="3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F9A" w:rsidRDefault="00302F9A" w:rsidP="00D422AC">
            <w:pPr>
              <w:jc w:val="center"/>
            </w:pPr>
            <w:r>
              <w:t>584</w:t>
            </w:r>
          </w:p>
        </w:tc>
      </w:tr>
      <w:tr w:rsidR="00302F9A" w:rsidRPr="0012110D" w:rsidTr="00D422AC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9A" w:rsidRDefault="00302F9A" w:rsidP="00D422AC">
            <w:pPr>
              <w:jc w:val="center"/>
            </w:pPr>
            <w:r>
              <w:t>2.3.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9A" w:rsidRDefault="00302F9A" w:rsidP="00D422AC">
            <w:pPr>
              <w:jc w:val="center"/>
            </w:pPr>
            <w:r>
              <w:t>no 151 līdz 250</w:t>
            </w:r>
          </w:p>
        </w:tc>
        <w:tc>
          <w:tcPr>
            <w:tcW w:w="3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F9A" w:rsidRDefault="00302F9A" w:rsidP="00D422AC">
            <w:pPr>
              <w:jc w:val="center"/>
            </w:pPr>
            <w:r>
              <w:t>570</w:t>
            </w:r>
          </w:p>
        </w:tc>
      </w:tr>
      <w:tr w:rsidR="00302F9A" w:rsidRPr="0012110D" w:rsidTr="00D422AC"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9A" w:rsidRDefault="00302F9A" w:rsidP="00D422AC">
            <w:pPr>
              <w:jc w:val="center"/>
            </w:pPr>
            <w:r>
              <w:t>2.4.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9A" w:rsidRDefault="00302F9A" w:rsidP="00D422AC">
            <w:pPr>
              <w:jc w:val="center"/>
            </w:pPr>
            <w:r>
              <w:t>no 101 līdz 150</w:t>
            </w:r>
          </w:p>
        </w:tc>
        <w:tc>
          <w:tcPr>
            <w:tcW w:w="38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F9A" w:rsidRDefault="00302F9A" w:rsidP="00D422AC">
            <w:pPr>
              <w:jc w:val="center"/>
            </w:pPr>
            <w:r>
              <w:t>563</w:t>
            </w:r>
          </w:p>
        </w:tc>
      </w:tr>
    </w:tbl>
    <w:p w:rsidR="00302F9A" w:rsidRDefault="00302F9A" w:rsidP="00302F9A">
      <w:pPr>
        <w:jc w:val="both"/>
      </w:pPr>
    </w:p>
    <w:p w:rsidR="00302F9A" w:rsidRDefault="00302F9A" w:rsidP="00302F9A">
      <w:pPr>
        <w:ind w:right="142"/>
        <w:jc w:val="right"/>
        <w:rPr>
          <w:b/>
        </w:rPr>
      </w:pPr>
      <w:r>
        <w:rPr>
          <w:b/>
        </w:rPr>
        <w:t>2</w:t>
      </w:r>
      <w:r w:rsidRPr="00374BA9">
        <w:rPr>
          <w:b/>
        </w:rPr>
        <w:t>.tabula</w:t>
      </w:r>
      <w:r>
        <w:rPr>
          <w:b/>
        </w:rPr>
        <w:t xml:space="preserve"> </w:t>
      </w:r>
    </w:p>
    <w:p w:rsidR="00302F9A" w:rsidRPr="00374BA9" w:rsidRDefault="00302F9A" w:rsidP="00302F9A">
      <w:pPr>
        <w:jc w:val="right"/>
        <w:rPr>
          <w:b/>
        </w:rPr>
      </w:pPr>
    </w:p>
    <w:p w:rsidR="00302F9A" w:rsidRPr="008F1335" w:rsidRDefault="00302F9A" w:rsidP="00302F9A">
      <w:pPr>
        <w:jc w:val="center"/>
        <w:rPr>
          <w:b/>
        </w:rPr>
      </w:pPr>
      <w:r w:rsidRPr="008F1335">
        <w:rPr>
          <w:b/>
        </w:rPr>
        <w:t xml:space="preserve">Jelgavas pilsētas pašvaldības izglītības iestādēs </w:t>
      </w:r>
      <w:r>
        <w:rPr>
          <w:b/>
        </w:rPr>
        <w:t>bērnu no piecu gadu vecuma izglītošanā nodarbināto pirmsskolas izglītības</w:t>
      </w:r>
      <w:r w:rsidRPr="008F1335">
        <w:rPr>
          <w:b/>
        </w:rPr>
        <w:t xml:space="preserve"> pedagogu zemākās mēneša darba algas likmes</w:t>
      </w:r>
      <w:r>
        <w:rPr>
          <w:b/>
        </w:rPr>
        <w:t>, kuru darba samaksa tiek finansēta no valsts budžeta mērķdotācijas,</w:t>
      </w:r>
      <w:r w:rsidRPr="008F1335">
        <w:rPr>
          <w:b/>
        </w:rPr>
        <w:t xml:space="preserve"> no 2014.gada 1.septembra līdz 2014.gada 31.decembrim</w:t>
      </w:r>
    </w:p>
    <w:tbl>
      <w:tblPr>
        <w:tblW w:w="8892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2637"/>
        <w:gridCol w:w="2216"/>
        <w:gridCol w:w="1384"/>
      </w:tblGrid>
      <w:tr w:rsidR="00302F9A" w:rsidRPr="0012110D" w:rsidTr="00D422AC">
        <w:trPr>
          <w:trHeight w:val="567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A" w:rsidRPr="0012110D" w:rsidRDefault="00302F9A" w:rsidP="00D422AC">
            <w:pPr>
              <w:jc w:val="center"/>
              <w:rPr>
                <w:b/>
              </w:rPr>
            </w:pPr>
            <w:r w:rsidRPr="0012110D">
              <w:rPr>
                <w:b/>
              </w:rPr>
              <w:t>Pedagoga amata (profesijas) nosaukums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A" w:rsidRPr="0012110D" w:rsidRDefault="00302F9A" w:rsidP="00D422AC">
            <w:pPr>
              <w:jc w:val="center"/>
              <w:rPr>
                <w:b/>
              </w:rPr>
            </w:pPr>
            <w:r w:rsidRPr="0012110D">
              <w:rPr>
                <w:b/>
              </w:rPr>
              <w:t>Pedagoģiskā darba stāžs (gados)</w:t>
            </w:r>
          </w:p>
        </w:tc>
      </w:tr>
      <w:tr w:rsidR="00302F9A" w:rsidRPr="00AB70B6" w:rsidTr="00D422AC">
        <w:trPr>
          <w:trHeight w:val="567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9A" w:rsidRPr="00AB70B6" w:rsidRDefault="00302F9A" w:rsidP="00D422AC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A" w:rsidRPr="00AB70B6" w:rsidRDefault="00302F9A" w:rsidP="00D422AC">
            <w:pPr>
              <w:jc w:val="center"/>
            </w:pPr>
            <w:r w:rsidRPr="00AB70B6">
              <w:t>mazāks par 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A" w:rsidRPr="00AB70B6" w:rsidRDefault="00302F9A" w:rsidP="00D422AC">
            <w:pPr>
              <w:jc w:val="center"/>
            </w:pPr>
            <w:r w:rsidRPr="00AB70B6">
              <w:t>no 5 līdz 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A" w:rsidRPr="00AB70B6" w:rsidRDefault="00302F9A" w:rsidP="00D422AC">
            <w:pPr>
              <w:jc w:val="center"/>
            </w:pPr>
            <w:r w:rsidRPr="00AB70B6">
              <w:t>lielāks par 10</w:t>
            </w:r>
          </w:p>
        </w:tc>
      </w:tr>
      <w:tr w:rsidR="00302F9A" w:rsidRPr="00AB70B6" w:rsidTr="00D422AC">
        <w:trPr>
          <w:trHeight w:val="567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F9A" w:rsidRPr="00AB70B6" w:rsidRDefault="00302F9A" w:rsidP="00D422AC">
            <w:pPr>
              <w:jc w:val="center"/>
            </w:pPr>
            <w:r w:rsidRPr="00AB70B6">
              <w:t>Pedagogs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9A" w:rsidRPr="00AB70B6" w:rsidRDefault="00302F9A" w:rsidP="00D422AC">
            <w:pPr>
              <w:jc w:val="center"/>
            </w:pPr>
            <w:r>
              <w:t>420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9A" w:rsidRPr="00AB70B6" w:rsidRDefault="00302F9A" w:rsidP="00D422AC">
            <w:pPr>
              <w:jc w:val="center"/>
            </w:pPr>
            <w:r>
              <w:t>428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9A" w:rsidRPr="00AB70B6" w:rsidRDefault="00302F9A" w:rsidP="00D422AC">
            <w:pPr>
              <w:jc w:val="center"/>
            </w:pPr>
            <w:r>
              <w:t>435</w:t>
            </w:r>
          </w:p>
        </w:tc>
      </w:tr>
    </w:tbl>
    <w:p w:rsidR="00302F9A" w:rsidRDefault="00302F9A" w:rsidP="00302F9A">
      <w:pPr>
        <w:jc w:val="both"/>
      </w:pPr>
    </w:p>
    <w:p w:rsidR="00302F9A" w:rsidRDefault="00302F9A" w:rsidP="00302F9A">
      <w:pPr>
        <w:jc w:val="both"/>
      </w:pPr>
    </w:p>
    <w:p w:rsidR="00302F9A" w:rsidRDefault="00302F9A" w:rsidP="00302F9A">
      <w:pPr>
        <w:jc w:val="both"/>
      </w:pPr>
      <w:r>
        <w:t>Jelgavas pilsētas pašvaldības iestādes</w:t>
      </w:r>
    </w:p>
    <w:p w:rsidR="00302F9A" w:rsidRDefault="00302F9A" w:rsidP="0016435C">
      <w:pPr>
        <w:jc w:val="both"/>
      </w:pPr>
      <w:r>
        <w:t>„Jelgavas izglītības pārvalde” vadītāja                                                       Gunta Auza</w:t>
      </w:r>
    </w:p>
    <w:sectPr w:rsidR="00302F9A" w:rsidSect="00302F9A">
      <w:pgSz w:w="11906" w:h="16838"/>
      <w:pgMar w:top="1440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45BA"/>
    <w:multiLevelType w:val="multilevel"/>
    <w:tmpl w:val="E42C177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5C079DD"/>
    <w:multiLevelType w:val="hybridMultilevel"/>
    <w:tmpl w:val="431E6176"/>
    <w:lvl w:ilvl="0" w:tplc="674403C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9A"/>
    <w:rsid w:val="0016435C"/>
    <w:rsid w:val="002C23D2"/>
    <w:rsid w:val="00302F9A"/>
    <w:rsid w:val="008F1BC1"/>
    <w:rsid w:val="00D45C9D"/>
    <w:rsid w:val="00FE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</dc:creator>
  <cp:lastModifiedBy>Spīdola Ozoliņa</cp:lastModifiedBy>
  <cp:revision>5</cp:revision>
  <dcterms:created xsi:type="dcterms:W3CDTF">2014-09-15T08:17:00Z</dcterms:created>
  <dcterms:modified xsi:type="dcterms:W3CDTF">2014-09-25T05:41:00Z</dcterms:modified>
</cp:coreProperties>
</file>