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17" w:rsidRDefault="00C9103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617" w:rsidRDefault="00A03EE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592617" w:rsidRDefault="00A03EE2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592617">
        <w:tc>
          <w:tcPr>
            <w:tcW w:w="6768" w:type="dxa"/>
          </w:tcPr>
          <w:p w:rsidR="00592617" w:rsidRPr="0099449D" w:rsidRDefault="00592617" w:rsidP="00491E4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000000" w:themeColor="text1"/>
                <w:szCs w:val="44"/>
                <w:lang w:val="lv-LV"/>
              </w:rPr>
            </w:pPr>
            <w:r w:rsidRPr="0099449D">
              <w:rPr>
                <w:bCs/>
                <w:color w:val="000000" w:themeColor="text1"/>
                <w:szCs w:val="44"/>
                <w:lang w:val="lv-LV"/>
              </w:rPr>
              <w:t>09.10.2014.</w:t>
            </w:r>
          </w:p>
        </w:tc>
        <w:tc>
          <w:tcPr>
            <w:tcW w:w="1980" w:type="dxa"/>
          </w:tcPr>
          <w:p w:rsidR="00592617" w:rsidRDefault="0059261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3EE2">
              <w:rPr>
                <w:bCs/>
                <w:szCs w:val="44"/>
                <w:lang w:val="lv-LV"/>
              </w:rPr>
              <w:t>15/1</w:t>
            </w:r>
          </w:p>
        </w:tc>
      </w:tr>
    </w:tbl>
    <w:p w:rsidR="00592617" w:rsidRDefault="0059261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92617" w:rsidRDefault="00592617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INVESTĪCIJĀM 2014. UN 2015.GADĀ</w:t>
      </w:r>
    </w:p>
    <w:p w:rsidR="00A03EE2" w:rsidRPr="00A03EE2" w:rsidRDefault="00A03EE2" w:rsidP="00A03EE2">
      <w:pPr>
        <w:jc w:val="center"/>
      </w:pPr>
      <w:r w:rsidRPr="00A03EE2">
        <w:t xml:space="preserve">(ziņo </w:t>
      </w:r>
      <w:proofErr w:type="spellStart"/>
      <w:r>
        <w:t>S.Beļaka</w:t>
      </w:r>
      <w:proofErr w:type="spellEnd"/>
      <w:r w:rsidRPr="00A03EE2">
        <w:t>)</w:t>
      </w:r>
    </w:p>
    <w:p w:rsidR="00A03EE2" w:rsidRPr="00A03EE2" w:rsidRDefault="00A03EE2" w:rsidP="00A03EE2">
      <w:pPr>
        <w:jc w:val="center"/>
      </w:pPr>
    </w:p>
    <w:p w:rsidR="00A03EE2" w:rsidRPr="00A03EE2" w:rsidRDefault="00A03EE2" w:rsidP="00A03EE2">
      <w:pPr>
        <w:shd w:val="clear" w:color="auto" w:fill="FFFFFF"/>
        <w:jc w:val="both"/>
        <w:rPr>
          <w:color w:val="000000"/>
        </w:rPr>
      </w:pPr>
      <w:r w:rsidRPr="00A03EE2">
        <w:rPr>
          <w:b/>
          <w:bCs/>
        </w:rPr>
        <w:t xml:space="preserve">        Atklāti balsojot ar 1</w:t>
      </w:r>
      <w:r>
        <w:rPr>
          <w:b/>
          <w:bCs/>
        </w:rPr>
        <w:t>2</w:t>
      </w:r>
      <w:r w:rsidRPr="00A03EE2">
        <w:rPr>
          <w:b/>
          <w:bCs/>
        </w:rPr>
        <w:t xml:space="preserve"> balsīm PAR – </w:t>
      </w:r>
      <w:r w:rsidRPr="00A03EE2">
        <w:rPr>
          <w:bCs/>
        </w:rPr>
        <w:t xml:space="preserve">I.Jakovels, S.Stoļarovs, </w:t>
      </w:r>
      <w:r w:rsidRPr="00A03EE2">
        <w:rPr>
          <w:color w:val="000000"/>
        </w:rPr>
        <w:t xml:space="preserve">S.Šalājevs, </w:t>
      </w:r>
      <w:proofErr w:type="spellStart"/>
      <w:r w:rsidRPr="00A03EE2">
        <w:rPr>
          <w:bCs/>
        </w:rPr>
        <w:t>V.Ļevčenoks</w:t>
      </w:r>
      <w:proofErr w:type="spellEnd"/>
      <w:r w:rsidRPr="00A03EE2">
        <w:rPr>
          <w:bCs/>
        </w:rPr>
        <w:t>, R.Vectirāne, M.Buškevics, A.Garančs, D.Olte,</w:t>
      </w:r>
      <w:r>
        <w:rPr>
          <w:bCs/>
        </w:rPr>
        <w:t xml:space="preserve"> A.Rāviņš,</w:t>
      </w:r>
      <w:r w:rsidRPr="00A03EE2">
        <w:rPr>
          <w:bCs/>
        </w:rPr>
        <w:t xml:space="preserve"> A.Rublis,</w:t>
      </w:r>
      <w:r>
        <w:rPr>
          <w:bCs/>
        </w:rPr>
        <w:t xml:space="preserve"> A.Tomašūns,</w:t>
      </w:r>
      <w:r w:rsidRPr="00A03EE2">
        <w:rPr>
          <w:bCs/>
        </w:rPr>
        <w:t xml:space="preserve"> J.Strods, </w:t>
      </w:r>
      <w:r w:rsidRPr="00A03EE2">
        <w:rPr>
          <w:b/>
          <w:color w:val="000000"/>
        </w:rPr>
        <w:t xml:space="preserve">PRET- </w:t>
      </w:r>
      <w:r w:rsidRPr="00A03EE2">
        <w:rPr>
          <w:color w:val="000000"/>
        </w:rPr>
        <w:t>nav,</w:t>
      </w:r>
      <w:proofErr w:type="gramStart"/>
      <w:r w:rsidRPr="00A03EE2">
        <w:rPr>
          <w:color w:val="000000"/>
        </w:rPr>
        <w:t xml:space="preserve"> </w:t>
      </w:r>
      <w:r w:rsidRPr="00A03EE2">
        <w:rPr>
          <w:b/>
          <w:color w:val="000000"/>
        </w:rPr>
        <w:t xml:space="preserve"> </w:t>
      </w:r>
      <w:proofErr w:type="gramEnd"/>
      <w:r w:rsidRPr="00A03EE2">
        <w:rPr>
          <w:b/>
          <w:color w:val="000000"/>
        </w:rPr>
        <w:t xml:space="preserve">ATTURAS </w:t>
      </w:r>
      <w:r w:rsidRPr="00A03EE2">
        <w:rPr>
          <w:color w:val="000000"/>
        </w:rPr>
        <w:t>–</w:t>
      </w:r>
      <w:r>
        <w:rPr>
          <w:color w:val="000000"/>
        </w:rPr>
        <w:t>nav,</w:t>
      </w:r>
    </w:p>
    <w:p w:rsidR="00592617" w:rsidRPr="002438AA" w:rsidRDefault="00592617" w:rsidP="002438AA"/>
    <w:p w:rsidR="00592617" w:rsidRDefault="00592617" w:rsidP="005548E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>
        <w:rPr>
          <w:lang w:val="lv-LV"/>
        </w:rPr>
        <w:t>4</w:t>
      </w:r>
      <w:r w:rsidRPr="00B1796A">
        <w:rPr>
          <w:lang w:val="lv-LV"/>
        </w:rPr>
        <w:t xml:space="preserve">.gadam” </w:t>
      </w:r>
      <w:r w:rsidRPr="001A2C7A">
        <w:rPr>
          <w:lang w:val="lv-LV"/>
        </w:rPr>
        <w:t xml:space="preserve">14.panta </w:t>
      </w:r>
      <w:r>
        <w:rPr>
          <w:lang w:val="lv-LV"/>
        </w:rPr>
        <w:t xml:space="preserve">trešo </w:t>
      </w:r>
      <w:r w:rsidRPr="001A2C7A">
        <w:rPr>
          <w:lang w:val="lv-LV"/>
        </w:rPr>
        <w:t>daļu</w:t>
      </w:r>
      <w:r>
        <w:rPr>
          <w:lang w:val="lv-LV"/>
        </w:rPr>
        <w:t xml:space="preserve">, </w:t>
      </w:r>
      <w:r w:rsidRPr="00B1796A">
        <w:rPr>
          <w:lang w:val="lv-LV"/>
        </w:rPr>
        <w:t>Ministru kabineta 2008.gada 25.marta noteikumiem Nr.196 ”Noteikumi par pašvaldību aizņēmumiem un galvojumiem”</w:t>
      </w:r>
      <w:r>
        <w:rPr>
          <w:lang w:val="lv-LV"/>
        </w:rPr>
        <w:t xml:space="preserve"> un </w:t>
      </w:r>
      <w:r w:rsidRPr="00434358">
        <w:rPr>
          <w:lang w:val="lv-LV"/>
        </w:rPr>
        <w:t xml:space="preserve">sakarā ar veikto </w:t>
      </w:r>
      <w:r>
        <w:rPr>
          <w:lang w:val="lv-LV"/>
        </w:rPr>
        <w:t>inventāra (identifikācijas Nr.JPD2014/143/MI un identifikācijas Nr.JPD2014/142/MI)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 xml:space="preserve">un </w:t>
      </w:r>
      <w:r w:rsidRPr="00434358">
        <w:rPr>
          <w:lang w:val="lv-LV"/>
        </w:rPr>
        <w:t>mēbeļu</w:t>
      </w:r>
      <w:r>
        <w:rPr>
          <w:lang w:val="lv-LV"/>
        </w:rPr>
        <w:t xml:space="preserve"> izgatavošanas,</w:t>
      </w:r>
      <w:r w:rsidRPr="00434358">
        <w:rPr>
          <w:lang w:val="lv-LV"/>
        </w:rPr>
        <w:t xml:space="preserve"> </w:t>
      </w:r>
      <w:r>
        <w:rPr>
          <w:lang w:val="lv-LV"/>
        </w:rPr>
        <w:t>pie</w:t>
      </w:r>
      <w:r w:rsidRPr="00434358">
        <w:rPr>
          <w:lang w:val="lv-LV"/>
        </w:rPr>
        <w:t>gādes</w:t>
      </w:r>
      <w:r>
        <w:rPr>
          <w:lang w:val="lv-LV"/>
        </w:rPr>
        <w:t xml:space="preserve"> un uzstādīšanas (identifikācijas Nr.JPD2014/150/AK)</w:t>
      </w:r>
      <w:r w:rsidRPr="00434358">
        <w:rPr>
          <w:lang w:val="lv-LV"/>
        </w:rPr>
        <w:t xml:space="preserve"> iepirkuma rezultāt</w:t>
      </w:r>
      <w:r>
        <w:rPr>
          <w:lang w:val="lv-LV"/>
        </w:rPr>
        <w:t xml:space="preserve">iem, </w:t>
      </w:r>
    </w:p>
    <w:p w:rsidR="00592617" w:rsidRDefault="00592617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92617" w:rsidRPr="00B51C9C" w:rsidRDefault="0059261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92617" w:rsidRDefault="00592617" w:rsidP="00C9103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Jelgavas 1.internātpamatskolas inventāra un aprīkojuma iegādei Valsts kasē vai komercbankā ar tās noteikto kredīta procentu likmi ilgtermiņa aizņēmumu investīcijām uz 20 gadiem, pamatsumm</w:t>
      </w:r>
      <w:r w:rsidR="00A03EE2">
        <w:rPr>
          <w:lang w:val="lv-LV"/>
        </w:rPr>
        <w:t xml:space="preserve">as atmaksu sākot ar 2017.gada IV. </w:t>
      </w:r>
      <w:r>
        <w:rPr>
          <w:lang w:val="lv-LV"/>
        </w:rPr>
        <w:t xml:space="preserve">ceturksni: </w:t>
      </w:r>
    </w:p>
    <w:p w:rsidR="00592617" w:rsidRPr="00DA0C3E" w:rsidRDefault="00592617" w:rsidP="00C9103E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2014.gadā 24 654,86 </w:t>
      </w:r>
      <w:proofErr w:type="spellStart"/>
      <w:r w:rsidRPr="00DA0C3E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DA0C3E">
        <w:rPr>
          <w:lang w:val="lv-LV"/>
        </w:rPr>
        <w:t>(</w:t>
      </w:r>
      <w:r>
        <w:rPr>
          <w:lang w:val="lv-LV"/>
        </w:rPr>
        <w:t xml:space="preserve"> divdesmit četri tūkstoši seši simti piecdesmit četri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86 </w:t>
      </w:r>
      <w:r>
        <w:rPr>
          <w:i/>
          <w:lang w:val="lv-LV"/>
        </w:rPr>
        <w:t>centi</w:t>
      </w:r>
      <w:r w:rsidRPr="00DA0C3E">
        <w:rPr>
          <w:lang w:val="lv-LV"/>
        </w:rPr>
        <w:t>);</w:t>
      </w:r>
    </w:p>
    <w:p w:rsidR="00592617" w:rsidRPr="00DA0C3E" w:rsidRDefault="00592617" w:rsidP="006F1AD9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A0C3E">
        <w:rPr>
          <w:lang w:val="lv-LV"/>
        </w:rPr>
        <w:t>2015.gadā</w:t>
      </w:r>
      <w:r>
        <w:rPr>
          <w:lang w:val="lv-LV"/>
        </w:rPr>
        <w:t xml:space="preserve"> 94 766,35 (deviņdesmit četri tūkstoši septiņi simti sešdesmit seši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CB21AC">
        <w:rPr>
          <w:lang w:val="lv-LV"/>
        </w:rPr>
        <w:t>3</w:t>
      </w:r>
      <w:r>
        <w:rPr>
          <w:lang w:val="lv-LV"/>
        </w:rPr>
        <w:t xml:space="preserve">5 </w:t>
      </w:r>
      <w:r>
        <w:rPr>
          <w:i/>
          <w:lang w:val="lv-LV"/>
        </w:rPr>
        <w:t>centi</w:t>
      </w:r>
      <w:r w:rsidRPr="00DA0C3E">
        <w:rPr>
          <w:lang w:val="lv-LV"/>
        </w:rPr>
        <w:t>)</w:t>
      </w:r>
      <w:r>
        <w:rPr>
          <w:lang w:val="lv-LV"/>
        </w:rPr>
        <w:t>.</w:t>
      </w:r>
    </w:p>
    <w:p w:rsidR="00592617" w:rsidRPr="00386BE5" w:rsidRDefault="00592617" w:rsidP="006F1AD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386BE5">
        <w:rPr>
          <w:lang w:val="lv-LV"/>
        </w:rPr>
        <w:t>Aizņēmumu atmaksu garantēt ar pašvaldības budžetu.</w:t>
      </w:r>
    </w:p>
    <w:p w:rsidR="00592617" w:rsidRDefault="00592617" w:rsidP="00A03EE2">
      <w:pPr>
        <w:jc w:val="both"/>
      </w:pPr>
    </w:p>
    <w:p w:rsidR="00A03EE2" w:rsidRDefault="00A03EE2" w:rsidP="00A03EE2">
      <w:pPr>
        <w:jc w:val="both"/>
      </w:pPr>
    </w:p>
    <w:p w:rsidR="00A03EE2" w:rsidRPr="00A03EE2" w:rsidRDefault="00A03EE2" w:rsidP="00A03EE2">
      <w:pPr>
        <w:shd w:val="clear" w:color="auto" w:fill="FFFFFF"/>
        <w:rPr>
          <w:color w:val="000000"/>
        </w:rPr>
      </w:pPr>
      <w:r w:rsidRPr="00A03EE2">
        <w:rPr>
          <w:color w:val="000000"/>
        </w:rPr>
        <w:t xml:space="preserve">Domes priekšsēdētājs </w:t>
      </w:r>
      <w:r w:rsidRPr="00A03EE2">
        <w:rPr>
          <w:color w:val="000000"/>
        </w:rPr>
        <w:tab/>
      </w:r>
      <w:proofErr w:type="gramStart"/>
      <w:r w:rsidRPr="00A03EE2">
        <w:rPr>
          <w:color w:val="000000"/>
        </w:rPr>
        <w:t xml:space="preserve">             </w:t>
      </w:r>
      <w:proofErr w:type="gramEnd"/>
      <w:r w:rsidRPr="00A03EE2">
        <w:rPr>
          <w:color w:val="000000"/>
        </w:rPr>
        <w:tab/>
      </w:r>
      <w:r w:rsidRPr="00A03EE2">
        <w:rPr>
          <w:color w:val="000000"/>
        </w:rPr>
        <w:tab/>
        <w:t xml:space="preserve">(paraksts)               </w:t>
      </w:r>
      <w:r w:rsidRPr="00A03EE2">
        <w:rPr>
          <w:color w:val="000000"/>
        </w:rPr>
        <w:tab/>
        <w:t xml:space="preserve">       </w:t>
      </w:r>
      <w:r w:rsidRPr="00A03EE2">
        <w:rPr>
          <w:color w:val="000000"/>
        </w:rPr>
        <w:tab/>
        <w:t>A.Rāviņš</w:t>
      </w:r>
    </w:p>
    <w:p w:rsidR="00A03EE2" w:rsidRPr="00A03EE2" w:rsidRDefault="00A03EE2" w:rsidP="00A03EE2">
      <w:pPr>
        <w:rPr>
          <w:color w:val="FF0000"/>
          <w:szCs w:val="20"/>
          <w:lang w:eastAsia="lv-LV"/>
        </w:rPr>
      </w:pPr>
    </w:p>
    <w:p w:rsidR="00A03EE2" w:rsidRPr="00A03EE2" w:rsidRDefault="00A03EE2" w:rsidP="00A03EE2">
      <w:pPr>
        <w:rPr>
          <w:color w:val="FF0000"/>
          <w:szCs w:val="20"/>
          <w:lang w:eastAsia="lv-LV"/>
        </w:rPr>
      </w:pPr>
    </w:p>
    <w:p w:rsidR="00A03EE2" w:rsidRPr="00A03EE2" w:rsidRDefault="00A03EE2" w:rsidP="00A03EE2">
      <w:pPr>
        <w:rPr>
          <w:color w:val="000000"/>
          <w:szCs w:val="20"/>
          <w:lang w:eastAsia="lv-LV"/>
        </w:rPr>
      </w:pPr>
      <w:r w:rsidRPr="00A03EE2">
        <w:rPr>
          <w:color w:val="000000"/>
          <w:szCs w:val="20"/>
          <w:lang w:eastAsia="lv-LV"/>
        </w:rPr>
        <w:t>NORAKSTS PAREIZS</w:t>
      </w:r>
    </w:p>
    <w:p w:rsidR="00A03EE2" w:rsidRPr="00A03EE2" w:rsidRDefault="00A03EE2" w:rsidP="00A03EE2">
      <w:pPr>
        <w:rPr>
          <w:color w:val="000000"/>
          <w:szCs w:val="20"/>
          <w:lang w:eastAsia="lv-LV"/>
        </w:rPr>
      </w:pPr>
      <w:r w:rsidRPr="00A03EE2">
        <w:rPr>
          <w:color w:val="000000"/>
          <w:szCs w:val="20"/>
          <w:lang w:eastAsia="lv-LV"/>
        </w:rPr>
        <w:t>Kancelejas vadītāja</w:t>
      </w:r>
      <w:r w:rsidRPr="00A03EE2">
        <w:rPr>
          <w:color w:val="000000"/>
          <w:szCs w:val="20"/>
          <w:lang w:eastAsia="lv-LV"/>
        </w:rPr>
        <w:tab/>
      </w:r>
      <w:r w:rsidRPr="00A03EE2">
        <w:rPr>
          <w:color w:val="000000"/>
          <w:szCs w:val="20"/>
          <w:lang w:eastAsia="lv-LV"/>
        </w:rPr>
        <w:tab/>
      </w:r>
      <w:r w:rsidRPr="00A03EE2">
        <w:rPr>
          <w:color w:val="000000"/>
          <w:szCs w:val="20"/>
          <w:lang w:eastAsia="lv-LV"/>
        </w:rPr>
        <w:tab/>
      </w:r>
      <w:r w:rsidRPr="00A03EE2">
        <w:rPr>
          <w:color w:val="000000"/>
          <w:szCs w:val="20"/>
          <w:lang w:eastAsia="lv-LV"/>
        </w:rPr>
        <w:tab/>
      </w:r>
      <w:r w:rsidRPr="00A03EE2">
        <w:rPr>
          <w:color w:val="000000"/>
          <w:szCs w:val="20"/>
          <w:lang w:eastAsia="lv-LV"/>
        </w:rPr>
        <w:tab/>
      </w:r>
      <w:r w:rsidRPr="00A03EE2">
        <w:rPr>
          <w:color w:val="000000"/>
          <w:szCs w:val="20"/>
          <w:lang w:eastAsia="lv-LV"/>
        </w:rPr>
        <w:tab/>
      </w:r>
      <w:r w:rsidRPr="00A03EE2">
        <w:rPr>
          <w:color w:val="000000"/>
          <w:szCs w:val="20"/>
          <w:lang w:eastAsia="lv-LV"/>
        </w:rPr>
        <w:tab/>
      </w:r>
      <w:proofErr w:type="gramStart"/>
      <w:r w:rsidRPr="00A03EE2">
        <w:rPr>
          <w:color w:val="000000"/>
          <w:szCs w:val="20"/>
          <w:lang w:eastAsia="lv-LV"/>
        </w:rPr>
        <w:t xml:space="preserve">        </w:t>
      </w:r>
      <w:proofErr w:type="gramEnd"/>
      <w:r w:rsidRPr="00A03EE2">
        <w:rPr>
          <w:color w:val="000000"/>
          <w:szCs w:val="20"/>
          <w:lang w:eastAsia="lv-LV"/>
        </w:rPr>
        <w:tab/>
        <w:t>S.Ozoliņa</w:t>
      </w:r>
    </w:p>
    <w:p w:rsidR="00A03EE2" w:rsidRPr="00A03EE2" w:rsidRDefault="00A03EE2" w:rsidP="00A03EE2">
      <w:pPr>
        <w:jc w:val="both"/>
      </w:pPr>
      <w:r w:rsidRPr="00A03EE2">
        <w:t xml:space="preserve">Jelgavā 2014.gada </w:t>
      </w:r>
      <w:r>
        <w:t>10</w:t>
      </w:r>
      <w:r w:rsidRPr="00A03EE2">
        <w:t>.</w:t>
      </w:r>
      <w:r>
        <w:t>oktobrī</w:t>
      </w:r>
    </w:p>
    <w:p w:rsidR="00592617" w:rsidRDefault="00592617" w:rsidP="00A03EE2">
      <w:pPr>
        <w:jc w:val="both"/>
      </w:pPr>
    </w:p>
    <w:sectPr w:rsidR="00592617" w:rsidSect="00994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9E" w:rsidRDefault="0052149E">
      <w:r>
        <w:separator/>
      </w:r>
    </w:p>
  </w:endnote>
  <w:endnote w:type="continuationSeparator" w:id="0">
    <w:p w:rsidR="0052149E" w:rsidRDefault="0052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95" w:rsidRDefault="002C3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95" w:rsidRDefault="002C3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17" w:rsidRPr="002C3895" w:rsidRDefault="00592617" w:rsidP="002C3895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9E" w:rsidRDefault="0052149E">
      <w:r>
        <w:separator/>
      </w:r>
    </w:p>
  </w:footnote>
  <w:footnote w:type="continuationSeparator" w:id="0">
    <w:p w:rsidR="0052149E" w:rsidRDefault="0052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95" w:rsidRDefault="002C38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95" w:rsidRDefault="002C38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17" w:rsidRDefault="00C9103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87B0DEE" wp14:editId="03D2495E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17" w:rsidRPr="00FB6B06" w:rsidRDefault="0059261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592617" w:rsidRDefault="0059261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592617" w:rsidRPr="000C4CB0" w:rsidRDefault="0059261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592617">
      <w:tc>
        <w:tcPr>
          <w:tcW w:w="8528" w:type="dxa"/>
        </w:tcPr>
        <w:p w:rsidR="00592617" w:rsidRDefault="0059261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592617" w:rsidRDefault="0059261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592617" w:rsidRPr="00B64D4D" w:rsidRDefault="0059261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646"/>
    <w:multiLevelType w:val="hybridMultilevel"/>
    <w:tmpl w:val="696E42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C50FBF"/>
    <w:multiLevelType w:val="multilevel"/>
    <w:tmpl w:val="4FA87A18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55056696"/>
    <w:multiLevelType w:val="multilevel"/>
    <w:tmpl w:val="AA78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568749A9"/>
    <w:multiLevelType w:val="multilevel"/>
    <w:tmpl w:val="5D64480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7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28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4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6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2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47" w:hanging="1800"/>
      </w:pPr>
      <w:rPr>
        <w:rFonts w:cs="Times New Roman" w:hint="default"/>
      </w:rPr>
    </w:lvl>
  </w:abstractNum>
  <w:abstractNum w:abstractNumId="4">
    <w:nsid w:val="625B187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68444D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1576E3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1D8A"/>
    <w:rsid w:val="00005132"/>
    <w:rsid w:val="00033E19"/>
    <w:rsid w:val="00056CF3"/>
    <w:rsid w:val="00076315"/>
    <w:rsid w:val="00083265"/>
    <w:rsid w:val="000C4CB0"/>
    <w:rsid w:val="000E4EB6"/>
    <w:rsid w:val="0011398C"/>
    <w:rsid w:val="001256FA"/>
    <w:rsid w:val="00157FB5"/>
    <w:rsid w:val="00182038"/>
    <w:rsid w:val="001A2C7A"/>
    <w:rsid w:val="001B2E18"/>
    <w:rsid w:val="001D056A"/>
    <w:rsid w:val="002051D3"/>
    <w:rsid w:val="00214E7F"/>
    <w:rsid w:val="002438AA"/>
    <w:rsid w:val="00247CF2"/>
    <w:rsid w:val="0026178C"/>
    <w:rsid w:val="00267DB5"/>
    <w:rsid w:val="0028451F"/>
    <w:rsid w:val="002A15E4"/>
    <w:rsid w:val="002A71EA"/>
    <w:rsid w:val="002C3895"/>
    <w:rsid w:val="002D745A"/>
    <w:rsid w:val="0031251F"/>
    <w:rsid w:val="00366D95"/>
    <w:rsid w:val="00386BE5"/>
    <w:rsid w:val="003959A1"/>
    <w:rsid w:val="004325D0"/>
    <w:rsid w:val="00434358"/>
    <w:rsid w:val="0044759D"/>
    <w:rsid w:val="00491E47"/>
    <w:rsid w:val="004A1214"/>
    <w:rsid w:val="004D47D9"/>
    <w:rsid w:val="0052149E"/>
    <w:rsid w:val="00540422"/>
    <w:rsid w:val="005424E3"/>
    <w:rsid w:val="005548EB"/>
    <w:rsid w:val="00555037"/>
    <w:rsid w:val="00560F66"/>
    <w:rsid w:val="005740C6"/>
    <w:rsid w:val="00575E05"/>
    <w:rsid w:val="00577970"/>
    <w:rsid w:val="00592617"/>
    <w:rsid w:val="005F5646"/>
    <w:rsid w:val="0060175D"/>
    <w:rsid w:val="00605452"/>
    <w:rsid w:val="0062420A"/>
    <w:rsid w:val="0063151B"/>
    <w:rsid w:val="006425E8"/>
    <w:rsid w:val="00643A77"/>
    <w:rsid w:val="00676483"/>
    <w:rsid w:val="006A796E"/>
    <w:rsid w:val="006E5738"/>
    <w:rsid w:val="006F1AD9"/>
    <w:rsid w:val="00720161"/>
    <w:rsid w:val="007419F0"/>
    <w:rsid w:val="00771010"/>
    <w:rsid w:val="007A3CB7"/>
    <w:rsid w:val="007F54F5"/>
    <w:rsid w:val="00807AB7"/>
    <w:rsid w:val="00816931"/>
    <w:rsid w:val="00827057"/>
    <w:rsid w:val="00840AEF"/>
    <w:rsid w:val="008562DC"/>
    <w:rsid w:val="00880030"/>
    <w:rsid w:val="008C58C0"/>
    <w:rsid w:val="008F4CF1"/>
    <w:rsid w:val="0093101C"/>
    <w:rsid w:val="0099449D"/>
    <w:rsid w:val="00997A6B"/>
    <w:rsid w:val="009A676E"/>
    <w:rsid w:val="009B2D50"/>
    <w:rsid w:val="009C00E0"/>
    <w:rsid w:val="009F33EE"/>
    <w:rsid w:val="00A03EE2"/>
    <w:rsid w:val="00A20023"/>
    <w:rsid w:val="00A4210E"/>
    <w:rsid w:val="00A61AB8"/>
    <w:rsid w:val="00A7069F"/>
    <w:rsid w:val="00A71488"/>
    <w:rsid w:val="00AB05A1"/>
    <w:rsid w:val="00B1796A"/>
    <w:rsid w:val="00B35B4C"/>
    <w:rsid w:val="00B41E27"/>
    <w:rsid w:val="00B448F2"/>
    <w:rsid w:val="00B51C9C"/>
    <w:rsid w:val="00B64D4D"/>
    <w:rsid w:val="00BA50AD"/>
    <w:rsid w:val="00BB1C56"/>
    <w:rsid w:val="00BB795F"/>
    <w:rsid w:val="00BD1915"/>
    <w:rsid w:val="00BD3290"/>
    <w:rsid w:val="00C36D3B"/>
    <w:rsid w:val="00C516D8"/>
    <w:rsid w:val="00C834FF"/>
    <w:rsid w:val="00C9103E"/>
    <w:rsid w:val="00CA0990"/>
    <w:rsid w:val="00CB21AC"/>
    <w:rsid w:val="00CD139B"/>
    <w:rsid w:val="00D00D85"/>
    <w:rsid w:val="00D1121C"/>
    <w:rsid w:val="00D67B2B"/>
    <w:rsid w:val="00D76585"/>
    <w:rsid w:val="00DA0C3E"/>
    <w:rsid w:val="00DA37B0"/>
    <w:rsid w:val="00DB14D7"/>
    <w:rsid w:val="00DC3766"/>
    <w:rsid w:val="00DE4D59"/>
    <w:rsid w:val="00DF1F0A"/>
    <w:rsid w:val="00E22A85"/>
    <w:rsid w:val="00E26F19"/>
    <w:rsid w:val="00E61AB9"/>
    <w:rsid w:val="00E807B9"/>
    <w:rsid w:val="00EA770A"/>
    <w:rsid w:val="00EB3DD2"/>
    <w:rsid w:val="00EC518D"/>
    <w:rsid w:val="00F0778B"/>
    <w:rsid w:val="00F46535"/>
    <w:rsid w:val="00F82763"/>
    <w:rsid w:val="00F856D8"/>
    <w:rsid w:val="00FB6B06"/>
    <w:rsid w:val="00FE60FD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Kristīne Pēce</dc:creator>
  <cp:lastModifiedBy>Spīdola Ozoliņa</cp:lastModifiedBy>
  <cp:revision>5</cp:revision>
  <cp:lastPrinted>2014-10-10T05:17:00Z</cp:lastPrinted>
  <dcterms:created xsi:type="dcterms:W3CDTF">2014-10-08T10:41:00Z</dcterms:created>
  <dcterms:modified xsi:type="dcterms:W3CDTF">2014-10-10T05:17:00Z</dcterms:modified>
</cp:coreProperties>
</file>