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91876" w:rsidP="0032683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80B7A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80B7A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B76EE7" w:rsidRDefault="000B1F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 w:rsidRPr="00F2163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 w:rsidRPr="00F21634">
              <w:rPr>
                <w:bCs/>
                <w:szCs w:val="44"/>
                <w:lang w:val="lv-LV"/>
              </w:rPr>
              <w:t>.</w:t>
            </w:r>
            <w:r w:rsidR="0044759D" w:rsidRPr="00F21634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 w:rsidRPr="00F216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E70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100B">
              <w:rPr>
                <w:bCs/>
                <w:szCs w:val="44"/>
                <w:lang w:val="lv-LV"/>
              </w:rPr>
              <w:t xml:space="preserve"> </w:t>
            </w:r>
            <w:r w:rsidR="00F80B7A">
              <w:rPr>
                <w:bCs/>
                <w:szCs w:val="44"/>
                <w:lang w:val="lv-LV"/>
              </w:rPr>
              <w:t>2/11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90756" w:rsidRPr="000B1FEF" w:rsidRDefault="000B1FEF" w:rsidP="000B1FE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EE176D">
        <w:rPr>
          <w:b/>
          <w:bCs/>
        </w:rPr>
        <w:t xml:space="preserve"> JELGAVAS PILS</w:t>
      </w:r>
      <w:r w:rsidR="00D42CF0">
        <w:rPr>
          <w:b/>
          <w:bCs/>
        </w:rPr>
        <w:t>ĒTAS DOMES 2013</w:t>
      </w:r>
      <w:r w:rsidR="00EE176D">
        <w:rPr>
          <w:b/>
          <w:bCs/>
        </w:rPr>
        <w:t xml:space="preserve">.GADA </w:t>
      </w:r>
      <w:r w:rsidR="00D42CF0">
        <w:rPr>
          <w:b/>
          <w:bCs/>
        </w:rPr>
        <w:t>26.SEPTEMBRA LĒMUMĀ NR.12/25</w:t>
      </w:r>
      <w:r w:rsidR="00EE176D">
        <w:rPr>
          <w:b/>
          <w:bCs/>
        </w:rPr>
        <w:t xml:space="preserve"> </w:t>
      </w:r>
      <w:r w:rsidR="0086773B">
        <w:rPr>
          <w:b/>
          <w:bCs/>
        </w:rPr>
        <w:t>„</w:t>
      </w:r>
      <w:r w:rsidR="00EE176D" w:rsidRPr="00EE176D">
        <w:rPr>
          <w:b/>
          <w:bCs/>
        </w:rPr>
        <w:t>JELGAVAS PILSĒTAS DOMES JAUNATNES LIETU KONSULTATĪVĀS KOMISIJAS SASTĀVA APSTIPRINĀŠANA</w:t>
      </w:r>
      <w:r w:rsidR="00EE176D">
        <w:rPr>
          <w:b/>
          <w:bCs/>
        </w:rPr>
        <w:t>”</w:t>
      </w:r>
    </w:p>
    <w:p w:rsidR="00F80B7A" w:rsidRPr="00F80B7A" w:rsidRDefault="00F80B7A" w:rsidP="00F80B7A">
      <w:pPr>
        <w:jc w:val="center"/>
      </w:pPr>
      <w:r w:rsidRPr="00F80B7A">
        <w:t xml:space="preserve">(ziņo </w:t>
      </w:r>
      <w:proofErr w:type="spellStart"/>
      <w:r w:rsidRPr="00F80B7A">
        <w:t>I.Škutāne</w:t>
      </w:r>
      <w:proofErr w:type="spellEnd"/>
      <w:r w:rsidRPr="00F80B7A">
        <w:t>)</w:t>
      </w:r>
    </w:p>
    <w:p w:rsidR="00F80B7A" w:rsidRPr="00F80B7A" w:rsidRDefault="00F80B7A" w:rsidP="00F80B7A">
      <w:pPr>
        <w:jc w:val="center"/>
      </w:pPr>
    </w:p>
    <w:p w:rsidR="00F80B7A" w:rsidRPr="00F80B7A" w:rsidRDefault="00F80B7A" w:rsidP="00F80B7A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</w:t>
      </w:r>
      <w:proofErr w:type="spellStart"/>
      <w:r w:rsidRPr="00F80B7A">
        <w:rPr>
          <w:bCs/>
        </w:rPr>
        <w:t>J.Bacāns</w:t>
      </w:r>
      <w:proofErr w:type="spellEnd"/>
      <w:r w:rsidRPr="00F80B7A">
        <w:rPr>
          <w:bCs/>
        </w:rPr>
        <w:t xml:space="preserve">, V.Grigorjevs, </w:t>
      </w:r>
      <w:proofErr w:type="spellStart"/>
      <w:r w:rsidRPr="00F80B7A">
        <w:rPr>
          <w:bCs/>
        </w:rPr>
        <w:t>V.Ļevčenoks</w:t>
      </w:r>
      <w:proofErr w:type="spellEnd"/>
      <w:r w:rsidRPr="00F80B7A">
        <w:rPr>
          <w:bCs/>
        </w:rPr>
        <w:t xml:space="preserve">, R.Vectirāne, M.Buškevics, A.Garančs, D.Olte, A.Rāviņš, A.Rublis, A.Tomašūns, 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 ATTURAS </w:t>
      </w:r>
      <w:r w:rsidRPr="00F80B7A">
        <w:rPr>
          <w:color w:val="000000"/>
        </w:rPr>
        <w:t xml:space="preserve">– nav, </w:t>
      </w:r>
      <w:r w:rsidRPr="00F80B7A">
        <w:rPr>
          <w:b/>
          <w:color w:val="000000"/>
        </w:rPr>
        <w:t xml:space="preserve"> </w:t>
      </w:r>
    </w:p>
    <w:p w:rsidR="0086773B" w:rsidRDefault="0086773B" w:rsidP="006145BB">
      <w:pPr>
        <w:pStyle w:val="BodyText"/>
        <w:jc w:val="both"/>
        <w:rPr>
          <w:szCs w:val="24"/>
        </w:rPr>
      </w:pPr>
    </w:p>
    <w:p w:rsidR="0071146E" w:rsidRPr="0071146E" w:rsidRDefault="00E61AB9" w:rsidP="0071146E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6E6379">
        <w:t>”</w:t>
      </w:r>
      <w:r w:rsidR="0044759D">
        <w:t>Par pašvaldībām”</w:t>
      </w:r>
      <w:r w:rsidR="00157FB5">
        <w:t xml:space="preserve"> </w:t>
      </w:r>
      <w:r w:rsidR="00BB4B22">
        <w:t>21.panta pirmās daļas 24</w:t>
      </w:r>
      <w:r w:rsidR="00E33560">
        <w:t>.punktu</w:t>
      </w:r>
      <w:r w:rsidR="00F21634">
        <w:t>, 61.pantu,</w:t>
      </w:r>
      <w:r w:rsidR="000F7A14" w:rsidRPr="000F7A14">
        <w:rPr>
          <w:szCs w:val="24"/>
        </w:rPr>
        <w:t xml:space="preserve"> </w:t>
      </w:r>
      <w:r w:rsidR="000F7A14" w:rsidRPr="000F7A14">
        <w:t>Jelgavas pilsētas domes Sociālo lietu konsultatīvās komisijas</w:t>
      </w:r>
      <w:r w:rsidR="000F7A14">
        <w:t xml:space="preserve"> nolikumu,</w:t>
      </w:r>
      <w:r w:rsidR="00044929" w:rsidRPr="00044929">
        <w:rPr>
          <w:szCs w:val="24"/>
        </w:rPr>
        <w:t xml:space="preserve"> </w:t>
      </w:r>
      <w:r w:rsidR="00044929" w:rsidRPr="00044929">
        <w:t>Jelgavas pilsētas pašvaldības iestādes ”Jelgavas izglītības pārvalde”</w:t>
      </w:r>
      <w:r w:rsidR="00044929">
        <w:t>,</w:t>
      </w:r>
      <w:r w:rsidR="00A14CCD" w:rsidRPr="00A14CCD">
        <w:rPr>
          <w:szCs w:val="24"/>
        </w:rPr>
        <w:t xml:space="preserve"> </w:t>
      </w:r>
      <w:r w:rsidR="00A14CCD" w:rsidRPr="00A14CCD">
        <w:t>Jelgavas pilsētas Skolēnu domes</w:t>
      </w:r>
      <w:r w:rsidR="00A14CCD">
        <w:t>,</w:t>
      </w:r>
      <w:r w:rsidR="00044929">
        <w:t xml:space="preserve"> b</w:t>
      </w:r>
      <w:r w:rsidR="0071146E">
        <w:t xml:space="preserve">iedrības </w:t>
      </w:r>
      <w:r w:rsidR="006E6379">
        <w:t>”</w:t>
      </w:r>
      <w:r w:rsidR="0071146E">
        <w:t>Latvijas j</w:t>
      </w:r>
      <w:r w:rsidR="005200F9">
        <w:t>auno zemnieku klubs”</w:t>
      </w:r>
      <w:r w:rsidR="00A14CCD">
        <w:t>,</w:t>
      </w:r>
      <w:r w:rsidR="00044929">
        <w:t xml:space="preserve"> biedrības </w:t>
      </w:r>
      <w:r w:rsidR="00044929" w:rsidRPr="00044929">
        <w:t>”S</w:t>
      </w:r>
      <w:r w:rsidR="0097340E">
        <w:t xml:space="preserve">tudentu korporācija </w:t>
      </w:r>
      <w:proofErr w:type="spellStart"/>
      <w:r w:rsidR="0097340E">
        <w:t>Ventonia</w:t>
      </w:r>
      <w:proofErr w:type="spellEnd"/>
      <w:r w:rsidR="0097340E">
        <w:t>”</w:t>
      </w:r>
      <w:r w:rsidR="00A14CCD">
        <w:t xml:space="preserve"> iesniegumiem,</w:t>
      </w:r>
      <w:r w:rsidR="0071146E">
        <w:t xml:space="preserve"> Baibas Bērziņas</w:t>
      </w:r>
      <w:r w:rsidR="0038260C">
        <w:t>, Ričarda Švītiņ</w:t>
      </w:r>
      <w:r w:rsidR="0097340E">
        <w:t>a</w:t>
      </w:r>
      <w:r w:rsidR="0074747C">
        <w:t>, Lilijas Stepanovas iesniegumiem</w:t>
      </w:r>
      <w:r w:rsidR="0071146E" w:rsidRPr="0071146E">
        <w:t xml:space="preserve"> par iecelšanu Jelgavas pilsētas domes Jaunatnes lietu konsultatīvās komisijas </w:t>
      </w:r>
      <w:r w:rsidR="00B5460B">
        <w:t>locekļa amatā</w:t>
      </w:r>
      <w:r w:rsidR="0074747C">
        <w:t>,</w:t>
      </w:r>
    </w:p>
    <w:p w:rsidR="0071146E" w:rsidRPr="0071146E" w:rsidRDefault="0071146E" w:rsidP="0071146E">
      <w:pPr>
        <w:pStyle w:val="BodyText"/>
        <w:ind w:firstLine="720"/>
      </w:pP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B1FEF" w:rsidRDefault="00BB4B22" w:rsidP="006145B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Izdarīt</w:t>
      </w:r>
      <w:r w:rsidR="00F21634">
        <w:rPr>
          <w:lang w:val="lv-LV"/>
        </w:rPr>
        <w:t xml:space="preserve"> grozījumu</w:t>
      </w:r>
      <w:r w:rsidR="000B1FEF">
        <w:rPr>
          <w:lang w:val="lv-LV"/>
        </w:rPr>
        <w:t>s</w:t>
      </w:r>
      <w:r w:rsidR="00EE176D">
        <w:rPr>
          <w:lang w:val="lv-LV"/>
        </w:rPr>
        <w:t xml:space="preserve"> Jelgavas pilsētas domes 2013</w:t>
      </w:r>
      <w:r>
        <w:rPr>
          <w:lang w:val="lv-LV"/>
        </w:rPr>
        <w:t>.gada 26.septembra lēmumā</w:t>
      </w:r>
      <w:r w:rsidR="00D42CF0">
        <w:rPr>
          <w:lang w:val="lv-LV"/>
        </w:rPr>
        <w:t xml:space="preserve"> Nr.12/25 </w:t>
      </w:r>
      <w:r w:rsidR="006E6379">
        <w:rPr>
          <w:lang w:val="lv-LV"/>
        </w:rPr>
        <w:t>”</w:t>
      </w:r>
      <w:r w:rsidR="00D42CF0">
        <w:rPr>
          <w:lang w:val="lv-LV"/>
        </w:rPr>
        <w:t>Jelgavas pilsētas domes Jaunatnes</w:t>
      </w:r>
      <w:r>
        <w:rPr>
          <w:lang w:val="lv-LV"/>
        </w:rPr>
        <w:t xml:space="preserve"> lietu konsultatīvās k</w:t>
      </w:r>
      <w:r w:rsidR="00FA2672">
        <w:rPr>
          <w:lang w:val="lv-LV"/>
        </w:rPr>
        <w:t>omisijas sastāva apstiprināšana”</w:t>
      </w:r>
      <w:r w:rsidR="001B251D">
        <w:rPr>
          <w:lang w:val="lv-LV"/>
        </w:rPr>
        <w:t xml:space="preserve"> </w:t>
      </w:r>
      <w:r w:rsidR="000B1FEF">
        <w:rPr>
          <w:lang w:val="lv-LV"/>
        </w:rPr>
        <w:t>:</w:t>
      </w:r>
    </w:p>
    <w:p w:rsidR="006E6379" w:rsidRPr="006E6379" w:rsidRDefault="006E6379" w:rsidP="006E637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1.2.1</w:t>
      </w:r>
      <w:r w:rsidR="00F21634">
        <w:rPr>
          <w:lang w:val="lv-LV"/>
        </w:rPr>
        <w:t xml:space="preserve"> punktu </w:t>
      </w:r>
      <w:r w:rsidR="00E33560">
        <w:rPr>
          <w:lang w:val="lv-LV"/>
        </w:rPr>
        <w:t>šādā redakcijā:</w:t>
      </w:r>
    </w:p>
    <w:p w:rsidR="00CC6F61" w:rsidRDefault="00667AF1" w:rsidP="00F21634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     </w:t>
      </w:r>
      <w:r w:rsidR="00CC6F61">
        <w:rPr>
          <w:lang w:val="lv-LV"/>
        </w:rPr>
        <w:tab/>
        <w:t xml:space="preserve">     </w:t>
      </w:r>
      <w:r w:rsidR="006E6379">
        <w:rPr>
          <w:lang w:val="lv-LV"/>
        </w:rPr>
        <w:t>”1.2.1</w:t>
      </w:r>
      <w:r w:rsidR="00BB4B22">
        <w:rPr>
          <w:lang w:val="lv-LV"/>
        </w:rPr>
        <w:t xml:space="preserve">. </w:t>
      </w:r>
      <w:r w:rsidR="006E6379">
        <w:rPr>
          <w:lang w:val="lv-LV"/>
        </w:rPr>
        <w:t>Lilija Stepanova</w:t>
      </w:r>
      <w:r w:rsidR="00BB4B22">
        <w:rPr>
          <w:lang w:val="lv-LV"/>
        </w:rPr>
        <w:t xml:space="preserve"> </w:t>
      </w:r>
      <w:r w:rsidR="00D42CF0">
        <w:rPr>
          <w:lang w:val="lv-LV"/>
        </w:rPr>
        <w:t>–</w:t>
      </w:r>
      <w:r w:rsidR="006E6379">
        <w:rPr>
          <w:lang w:val="lv-LV"/>
        </w:rPr>
        <w:t xml:space="preserve"> Jelgavas pilsētas pašvaldības iestādes ”Jelgavas izglītības pārvalde”</w:t>
      </w:r>
      <w:r w:rsidR="00CC6F61">
        <w:rPr>
          <w:lang w:val="lv-LV"/>
        </w:rPr>
        <w:t xml:space="preserve"> galvenā speciāliste izglītības jautājumos;</w:t>
      </w:r>
      <w:r w:rsidR="00EE1B73">
        <w:rPr>
          <w:lang w:val="lv-LV"/>
        </w:rPr>
        <w:t>”</w:t>
      </w:r>
    </w:p>
    <w:p w:rsidR="00CC6F61" w:rsidRDefault="00FA2672" w:rsidP="00CC6F61">
      <w:pPr>
        <w:pStyle w:val="Header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izteikt</w:t>
      </w:r>
      <w:r w:rsidR="001B251D">
        <w:rPr>
          <w:lang w:val="lv-LV"/>
        </w:rPr>
        <w:t xml:space="preserve"> </w:t>
      </w:r>
      <w:r w:rsidR="00CC6F61">
        <w:rPr>
          <w:lang w:val="lv-LV"/>
        </w:rPr>
        <w:t>1.2.6. punktu šādā redakcijā:</w:t>
      </w:r>
    </w:p>
    <w:p w:rsidR="00BB4B22" w:rsidRDefault="00044929" w:rsidP="00CC6F61">
      <w:pPr>
        <w:pStyle w:val="Header"/>
        <w:ind w:left="1080"/>
        <w:jc w:val="both"/>
        <w:rPr>
          <w:lang w:val="lv-LV"/>
        </w:rPr>
      </w:pPr>
      <w:r>
        <w:rPr>
          <w:lang w:val="lv-LV"/>
        </w:rPr>
        <w:t>”1.2.6. Ričards Švītiņš</w:t>
      </w:r>
      <w:r w:rsidR="00CC6F61">
        <w:rPr>
          <w:lang w:val="lv-LV"/>
        </w:rPr>
        <w:t xml:space="preserve"> - </w:t>
      </w:r>
      <w:r w:rsidR="00D42CF0">
        <w:rPr>
          <w:lang w:val="lv-LV"/>
        </w:rPr>
        <w:t>Jelgavas pilsētas Skolēnu domes deputāts</w:t>
      </w:r>
      <w:r w:rsidR="00EE1B73">
        <w:rPr>
          <w:lang w:val="lv-LV"/>
        </w:rPr>
        <w:t>;</w:t>
      </w:r>
      <w:r w:rsidR="00CC6F61">
        <w:rPr>
          <w:lang w:val="lv-LV"/>
        </w:rPr>
        <w:t>”;</w:t>
      </w:r>
    </w:p>
    <w:p w:rsidR="001B251D" w:rsidRDefault="001B251D" w:rsidP="001B251D">
      <w:pPr>
        <w:pStyle w:val="Header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svītrot </w:t>
      </w:r>
      <w:r w:rsidRPr="001B251D">
        <w:rPr>
          <w:lang w:val="lv-LV"/>
        </w:rPr>
        <w:t>1.2.11.</w:t>
      </w:r>
      <w:r>
        <w:rPr>
          <w:lang w:val="lv-LV"/>
        </w:rPr>
        <w:t xml:space="preserve"> punktu.</w:t>
      </w:r>
    </w:p>
    <w:p w:rsidR="00CC6F61" w:rsidRPr="00CC6F61" w:rsidRDefault="00CD67AA" w:rsidP="00CC6F61">
      <w:pPr>
        <w:pStyle w:val="Header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p</w:t>
      </w:r>
      <w:r w:rsidR="001B251D">
        <w:rPr>
          <w:lang w:val="lv-LV"/>
        </w:rPr>
        <w:t>apildināt lēmumu</w:t>
      </w:r>
      <w:r w:rsidR="00CC6F61">
        <w:rPr>
          <w:lang w:val="lv-LV"/>
        </w:rPr>
        <w:t xml:space="preserve"> </w:t>
      </w:r>
      <w:r w:rsidR="001B251D">
        <w:rPr>
          <w:lang w:val="lv-LV"/>
        </w:rPr>
        <w:t>ar 1.2.12</w:t>
      </w:r>
      <w:r w:rsidR="00CC6F61">
        <w:rPr>
          <w:lang w:val="lv-LV"/>
        </w:rPr>
        <w:t>.</w:t>
      </w:r>
      <w:r w:rsidR="00CC6F61" w:rsidRPr="001B251D">
        <w:rPr>
          <w:lang w:val="lv-LV"/>
        </w:rPr>
        <w:t xml:space="preserve"> </w:t>
      </w:r>
      <w:r w:rsidR="00CC6F61" w:rsidRPr="00CC6F61">
        <w:rPr>
          <w:lang w:val="lv-LV"/>
        </w:rPr>
        <w:t>punktu šādā redakcijā:</w:t>
      </w:r>
    </w:p>
    <w:p w:rsidR="00CC6F61" w:rsidRDefault="00CC6F61" w:rsidP="00CC6F61">
      <w:pPr>
        <w:pStyle w:val="Header"/>
        <w:ind w:left="1080"/>
        <w:jc w:val="both"/>
        <w:rPr>
          <w:lang w:val="lv-LV"/>
        </w:rPr>
      </w:pPr>
      <w:r>
        <w:rPr>
          <w:lang w:val="lv-LV"/>
        </w:rPr>
        <w:t>”</w:t>
      </w:r>
      <w:r w:rsidR="001B251D">
        <w:rPr>
          <w:lang w:val="lv-LV"/>
        </w:rPr>
        <w:t>1.2.12.</w:t>
      </w:r>
      <w:r>
        <w:rPr>
          <w:lang w:val="lv-LV"/>
        </w:rPr>
        <w:t xml:space="preserve"> Baiba Bērziņa- biedrības ”</w:t>
      </w:r>
      <w:r w:rsidR="001B251D">
        <w:rPr>
          <w:lang w:val="lv-LV"/>
        </w:rPr>
        <w:t>Latvijas jauno zemnieku klubs</w:t>
      </w:r>
      <w:r w:rsidRPr="00CC6F61">
        <w:rPr>
          <w:lang w:val="lv-LV"/>
        </w:rPr>
        <w:t>”</w:t>
      </w:r>
      <w:r w:rsidR="001B251D">
        <w:rPr>
          <w:lang w:val="lv-LV"/>
        </w:rPr>
        <w:t xml:space="preserve"> izpilddirektore</w:t>
      </w:r>
      <w:r w:rsidR="00123098">
        <w:rPr>
          <w:lang w:val="lv-LV"/>
        </w:rPr>
        <w:t>”</w:t>
      </w:r>
      <w:r w:rsidR="001B251D">
        <w:rPr>
          <w:lang w:val="lv-LV"/>
        </w:rPr>
        <w:t>.</w:t>
      </w:r>
    </w:p>
    <w:p w:rsidR="001B251D" w:rsidRDefault="001B251D" w:rsidP="00CC6F61">
      <w:pPr>
        <w:pStyle w:val="Header"/>
        <w:ind w:left="1080"/>
        <w:jc w:val="both"/>
        <w:rPr>
          <w:lang w:val="lv-LV"/>
        </w:rPr>
      </w:pPr>
    </w:p>
    <w:p w:rsidR="00F80B7A" w:rsidRPr="00CC6F61" w:rsidRDefault="00F80B7A" w:rsidP="00CC6F61">
      <w:pPr>
        <w:pStyle w:val="Header"/>
        <w:ind w:left="1080"/>
        <w:jc w:val="both"/>
        <w:rPr>
          <w:lang w:val="lv-LV"/>
        </w:rPr>
      </w:pPr>
    </w:p>
    <w:p w:rsidR="00F80B7A" w:rsidRPr="00F80B7A" w:rsidRDefault="00F80B7A" w:rsidP="00F80B7A">
      <w:pPr>
        <w:shd w:val="clear" w:color="auto" w:fill="FFFFFF"/>
        <w:rPr>
          <w:color w:val="000000"/>
        </w:rPr>
      </w:pPr>
      <w:r w:rsidRPr="00F80B7A">
        <w:rPr>
          <w:color w:val="000000"/>
        </w:rPr>
        <w:t xml:space="preserve">Domes priekšsēdētājs </w:t>
      </w:r>
      <w:r w:rsidRPr="00F80B7A">
        <w:rPr>
          <w:color w:val="000000"/>
        </w:rPr>
        <w:tab/>
      </w:r>
      <w:proofErr w:type="gramStart"/>
      <w:r w:rsidRPr="00F80B7A">
        <w:rPr>
          <w:color w:val="000000"/>
        </w:rPr>
        <w:t xml:space="preserve">             </w:t>
      </w:r>
      <w:proofErr w:type="gramEnd"/>
      <w:r w:rsidRPr="00F80B7A">
        <w:rPr>
          <w:color w:val="000000"/>
        </w:rPr>
        <w:tab/>
      </w:r>
      <w:r w:rsidRPr="00F80B7A">
        <w:rPr>
          <w:color w:val="000000"/>
        </w:rPr>
        <w:tab/>
        <w:t xml:space="preserve">(paraksts)               </w:t>
      </w:r>
      <w:r w:rsidRPr="00F80B7A">
        <w:rPr>
          <w:color w:val="000000"/>
        </w:rPr>
        <w:tab/>
        <w:t xml:space="preserve">       </w:t>
      </w:r>
      <w:r w:rsidRPr="00F80B7A">
        <w:rPr>
          <w:color w:val="000000"/>
        </w:rPr>
        <w:tab/>
        <w:t>A.Rāviņš</w:t>
      </w:r>
    </w:p>
    <w:p w:rsidR="00F80B7A" w:rsidRPr="00F80B7A" w:rsidRDefault="00F80B7A" w:rsidP="00F80B7A">
      <w:pPr>
        <w:rPr>
          <w:color w:val="FF0000"/>
          <w:szCs w:val="20"/>
          <w:lang w:eastAsia="lv-LV"/>
        </w:rPr>
      </w:pPr>
    </w:p>
    <w:p w:rsidR="00F80B7A" w:rsidRPr="00F80B7A" w:rsidRDefault="00F80B7A" w:rsidP="00F80B7A">
      <w:pPr>
        <w:rPr>
          <w:color w:val="000000"/>
          <w:szCs w:val="20"/>
          <w:lang w:eastAsia="lv-LV"/>
        </w:rPr>
      </w:pPr>
      <w:r w:rsidRPr="00F80B7A">
        <w:rPr>
          <w:color w:val="000000"/>
          <w:szCs w:val="20"/>
          <w:lang w:eastAsia="lv-LV"/>
        </w:rPr>
        <w:t>NORAKSTS PAREIZS</w:t>
      </w:r>
    </w:p>
    <w:p w:rsidR="00F80B7A" w:rsidRPr="00F80B7A" w:rsidRDefault="00F80B7A" w:rsidP="00F80B7A">
      <w:pPr>
        <w:rPr>
          <w:color w:val="000000"/>
          <w:szCs w:val="20"/>
          <w:lang w:eastAsia="lv-LV"/>
        </w:rPr>
      </w:pPr>
      <w:r w:rsidRPr="00F80B7A">
        <w:rPr>
          <w:color w:val="000000"/>
          <w:szCs w:val="20"/>
          <w:lang w:eastAsia="lv-LV"/>
        </w:rPr>
        <w:t>Kancelejas vadītāja</w:t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</w:r>
      <w:r w:rsidRPr="00F80B7A">
        <w:rPr>
          <w:color w:val="000000"/>
          <w:szCs w:val="20"/>
          <w:lang w:eastAsia="lv-LV"/>
        </w:rPr>
        <w:tab/>
        <w:t xml:space="preserve">        </w:t>
      </w:r>
      <w:r w:rsidRPr="00F80B7A">
        <w:rPr>
          <w:color w:val="000000"/>
          <w:szCs w:val="20"/>
          <w:lang w:eastAsia="lv-LV"/>
        </w:rPr>
        <w:tab/>
        <w:t>S.Ozoliņa</w:t>
      </w:r>
    </w:p>
    <w:p w:rsidR="00F80B7A" w:rsidRPr="00F80B7A" w:rsidRDefault="00F80B7A" w:rsidP="00F80B7A">
      <w:pPr>
        <w:jc w:val="both"/>
      </w:pPr>
      <w:r w:rsidRPr="00F80B7A">
        <w:t>Jelgavā 2015.gada 29.janvārī</w:t>
      </w:r>
    </w:p>
    <w:sectPr w:rsidR="00F80B7A" w:rsidRPr="00F80B7A" w:rsidSect="00CD67AA">
      <w:headerReference w:type="first" r:id="rId9"/>
      <w:pgSz w:w="11906" w:h="16838" w:code="9"/>
      <w:pgMar w:top="567" w:right="991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88" w:rsidRDefault="00610A88">
      <w:r>
        <w:separator/>
      </w:r>
    </w:p>
  </w:endnote>
  <w:endnote w:type="continuationSeparator" w:id="0">
    <w:p w:rsidR="00610A88" w:rsidRDefault="0061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88" w:rsidRDefault="00610A88">
      <w:r>
        <w:separator/>
      </w:r>
    </w:p>
  </w:footnote>
  <w:footnote w:type="continuationSeparator" w:id="0">
    <w:p w:rsidR="00610A88" w:rsidRDefault="0061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9187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E33F7B5" wp14:editId="2AB2D7E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8E"/>
    <w:multiLevelType w:val="hybridMultilevel"/>
    <w:tmpl w:val="3678F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0F05"/>
    <w:multiLevelType w:val="hybridMultilevel"/>
    <w:tmpl w:val="2D382CA4"/>
    <w:lvl w:ilvl="0" w:tplc="FE663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0BDC"/>
    <w:rsid w:val="0003204C"/>
    <w:rsid w:val="00044929"/>
    <w:rsid w:val="000B1FEF"/>
    <w:rsid w:val="000C4CB0"/>
    <w:rsid w:val="000D44E8"/>
    <w:rsid w:val="000E4EB6"/>
    <w:rsid w:val="000F7A14"/>
    <w:rsid w:val="00123098"/>
    <w:rsid w:val="00157FB5"/>
    <w:rsid w:val="001816BA"/>
    <w:rsid w:val="001B251D"/>
    <w:rsid w:val="001B2E18"/>
    <w:rsid w:val="001F753C"/>
    <w:rsid w:val="002051D3"/>
    <w:rsid w:val="00213A37"/>
    <w:rsid w:val="002401B7"/>
    <w:rsid w:val="002438AA"/>
    <w:rsid w:val="00286C08"/>
    <w:rsid w:val="00290756"/>
    <w:rsid w:val="002A71EA"/>
    <w:rsid w:val="002D745A"/>
    <w:rsid w:val="003068F0"/>
    <w:rsid w:val="0031251F"/>
    <w:rsid w:val="00326838"/>
    <w:rsid w:val="00331006"/>
    <w:rsid w:val="003314CE"/>
    <w:rsid w:val="00333F8A"/>
    <w:rsid w:val="00344678"/>
    <w:rsid w:val="0038260C"/>
    <w:rsid w:val="003959A1"/>
    <w:rsid w:val="003A0308"/>
    <w:rsid w:val="003D4504"/>
    <w:rsid w:val="0040634B"/>
    <w:rsid w:val="004244CB"/>
    <w:rsid w:val="0044759D"/>
    <w:rsid w:val="00471BD5"/>
    <w:rsid w:val="004D3E48"/>
    <w:rsid w:val="004D47D9"/>
    <w:rsid w:val="005200F9"/>
    <w:rsid w:val="00540422"/>
    <w:rsid w:val="00577970"/>
    <w:rsid w:val="005850B0"/>
    <w:rsid w:val="00585BE0"/>
    <w:rsid w:val="005B21CA"/>
    <w:rsid w:val="0060175D"/>
    <w:rsid w:val="00610A88"/>
    <w:rsid w:val="006145BB"/>
    <w:rsid w:val="0063151B"/>
    <w:rsid w:val="00643082"/>
    <w:rsid w:val="0066100B"/>
    <w:rsid w:val="00667AF1"/>
    <w:rsid w:val="00670A04"/>
    <w:rsid w:val="006745BB"/>
    <w:rsid w:val="00691876"/>
    <w:rsid w:val="006C6F83"/>
    <w:rsid w:val="006E6379"/>
    <w:rsid w:val="0071146E"/>
    <w:rsid w:val="00716C58"/>
    <w:rsid w:val="00720161"/>
    <w:rsid w:val="00735F92"/>
    <w:rsid w:val="007419F0"/>
    <w:rsid w:val="0074747C"/>
    <w:rsid w:val="007620DB"/>
    <w:rsid w:val="0076241D"/>
    <w:rsid w:val="007A2277"/>
    <w:rsid w:val="007D48F1"/>
    <w:rsid w:val="007E58F8"/>
    <w:rsid w:val="007F54F5"/>
    <w:rsid w:val="00807AB7"/>
    <w:rsid w:val="00827057"/>
    <w:rsid w:val="00841252"/>
    <w:rsid w:val="008562DC"/>
    <w:rsid w:val="0086773B"/>
    <w:rsid w:val="00880030"/>
    <w:rsid w:val="008846A3"/>
    <w:rsid w:val="008C07D3"/>
    <w:rsid w:val="0097340E"/>
    <w:rsid w:val="009737BE"/>
    <w:rsid w:val="009A62A3"/>
    <w:rsid w:val="009C00E0"/>
    <w:rsid w:val="009C349F"/>
    <w:rsid w:val="00A14CCD"/>
    <w:rsid w:val="00A71E73"/>
    <w:rsid w:val="00AB133F"/>
    <w:rsid w:val="00AE00FC"/>
    <w:rsid w:val="00B1252E"/>
    <w:rsid w:val="00B35B4C"/>
    <w:rsid w:val="00B51C9C"/>
    <w:rsid w:val="00B5460B"/>
    <w:rsid w:val="00B64D4D"/>
    <w:rsid w:val="00B76EE7"/>
    <w:rsid w:val="00B95F1E"/>
    <w:rsid w:val="00BB4B22"/>
    <w:rsid w:val="00BB795F"/>
    <w:rsid w:val="00BF02AA"/>
    <w:rsid w:val="00C01251"/>
    <w:rsid w:val="00C36D3B"/>
    <w:rsid w:val="00C516D8"/>
    <w:rsid w:val="00C845C6"/>
    <w:rsid w:val="00C941A1"/>
    <w:rsid w:val="00CA0990"/>
    <w:rsid w:val="00CC6F61"/>
    <w:rsid w:val="00CD139B"/>
    <w:rsid w:val="00CD67AA"/>
    <w:rsid w:val="00CE57C9"/>
    <w:rsid w:val="00CE7048"/>
    <w:rsid w:val="00D00D85"/>
    <w:rsid w:val="00D1121C"/>
    <w:rsid w:val="00D42CF0"/>
    <w:rsid w:val="00D606F5"/>
    <w:rsid w:val="00D96945"/>
    <w:rsid w:val="00DF6FCD"/>
    <w:rsid w:val="00E33560"/>
    <w:rsid w:val="00E61AB9"/>
    <w:rsid w:val="00EA770A"/>
    <w:rsid w:val="00EC518D"/>
    <w:rsid w:val="00EE176D"/>
    <w:rsid w:val="00EE1B73"/>
    <w:rsid w:val="00F21634"/>
    <w:rsid w:val="00F762F6"/>
    <w:rsid w:val="00F80B7A"/>
    <w:rsid w:val="00FA2672"/>
    <w:rsid w:val="00FB6B0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711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4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46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711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14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4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49C5-7740-495C-8954-D36F4D85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22</cp:revision>
  <cp:lastPrinted>2015-01-29T10:33:00Z</cp:lastPrinted>
  <dcterms:created xsi:type="dcterms:W3CDTF">2015-01-10T08:22:00Z</dcterms:created>
  <dcterms:modified xsi:type="dcterms:W3CDTF">2015-01-29T10:33:00Z</dcterms:modified>
</cp:coreProperties>
</file>