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2830C4" w:rsidP="00B11233">
      <w:pPr>
        <w:ind w:left="5670"/>
      </w:pPr>
      <w:r>
        <w:t>Apstiprināts ar</w:t>
      </w:r>
    </w:p>
    <w:p w:rsidR="002830C4" w:rsidRDefault="002830C4" w:rsidP="00B11233">
      <w:pPr>
        <w:ind w:left="5670"/>
      </w:pPr>
      <w:r>
        <w:t>Jelgavas pilsētas domes</w:t>
      </w:r>
    </w:p>
    <w:p w:rsidR="002830C4" w:rsidRDefault="002830C4" w:rsidP="00B11233">
      <w:pPr>
        <w:ind w:left="5670"/>
      </w:pPr>
      <w:r>
        <w:t>30.04.201</w:t>
      </w:r>
      <w:r w:rsidR="001A5D2D">
        <w:t>5</w:t>
      </w:r>
      <w:bookmarkStart w:id="0" w:name="_GoBack"/>
      <w:bookmarkEnd w:id="0"/>
      <w:r>
        <w:t>. lēmumu Nr.</w:t>
      </w:r>
      <w:r w:rsidR="007A078F">
        <w:t xml:space="preserve"> 5/6</w:t>
      </w:r>
    </w:p>
    <w:p w:rsidR="00ED203C" w:rsidRDefault="00ED203C"/>
    <w:p w:rsidR="00ED203C" w:rsidRPr="00B11233" w:rsidRDefault="00D610E5" w:rsidP="00B11233">
      <w:pPr>
        <w:jc w:val="center"/>
        <w:rPr>
          <w:b/>
        </w:rPr>
      </w:pPr>
      <w:r w:rsidRPr="00B11233">
        <w:rPr>
          <w:b/>
        </w:rPr>
        <w:t>Nolikums</w:t>
      </w:r>
    </w:p>
    <w:p w:rsidR="002830C4" w:rsidRPr="00B11233" w:rsidRDefault="00D610E5" w:rsidP="00B11233">
      <w:pPr>
        <w:jc w:val="center"/>
        <w:rPr>
          <w:b/>
        </w:rPr>
      </w:pPr>
      <w:r w:rsidRPr="007B4334">
        <w:rPr>
          <w:b/>
        </w:rPr>
        <w:t>„</w:t>
      </w:r>
      <w:r w:rsidR="002830C4" w:rsidRPr="007B4334">
        <w:rPr>
          <w:b/>
        </w:rPr>
        <w:t>Jelgavas pilsētas pašvaldības kapitālsabiedrību</w:t>
      </w:r>
      <w:r w:rsidR="007B4334" w:rsidRPr="007B4334">
        <w:rPr>
          <w:b/>
        </w:rPr>
        <w:t xml:space="preserve"> un </w:t>
      </w:r>
      <w:r w:rsidR="008907E0">
        <w:rPr>
          <w:b/>
        </w:rPr>
        <w:t>kapitālsabiedrību, kurās pašvaldībai pieder kapitāla daļas (akcijas),</w:t>
      </w:r>
      <w:r w:rsidR="002830C4" w:rsidRPr="00B11233">
        <w:rPr>
          <w:b/>
        </w:rPr>
        <w:t xml:space="preserve"> valdes</w:t>
      </w:r>
      <w:r w:rsidR="007B4334">
        <w:rPr>
          <w:b/>
        </w:rPr>
        <w:t xml:space="preserve"> un padomes</w:t>
      </w:r>
      <w:r w:rsidR="002830C4" w:rsidRPr="00B11233">
        <w:rPr>
          <w:b/>
        </w:rPr>
        <w:t xml:space="preserve"> locekļu nominēšanas kārtība</w:t>
      </w:r>
      <w:r w:rsidRPr="00B11233">
        <w:rPr>
          <w:b/>
        </w:rPr>
        <w:t>”</w:t>
      </w:r>
    </w:p>
    <w:p w:rsidR="005F450A" w:rsidRDefault="005F450A"/>
    <w:p w:rsidR="002830C4" w:rsidRDefault="002830C4" w:rsidP="009C59AC">
      <w:pPr>
        <w:ind w:left="5670"/>
      </w:pPr>
      <w:r>
        <w:t>Izdot</w:t>
      </w:r>
      <w:r w:rsidR="00B11233">
        <w:t>s</w:t>
      </w:r>
      <w:r>
        <w:t xml:space="preserve"> saskaņā ar Publiskas</w:t>
      </w:r>
    </w:p>
    <w:p w:rsidR="002830C4" w:rsidRDefault="002830C4" w:rsidP="009C59AC">
      <w:pPr>
        <w:ind w:left="5670"/>
      </w:pPr>
      <w:r>
        <w:t>personas kapitāla daļu un kapitālsabiedrību</w:t>
      </w:r>
    </w:p>
    <w:p w:rsidR="002830C4" w:rsidRDefault="002830C4" w:rsidP="009C59AC">
      <w:pPr>
        <w:ind w:left="5670"/>
      </w:pPr>
      <w:r>
        <w:t>pārvaldības likuma 37.panta pirmo daļu</w:t>
      </w:r>
    </w:p>
    <w:p w:rsidR="00F15810" w:rsidRDefault="00F15810" w:rsidP="009C59AC">
      <w:pPr>
        <w:ind w:left="5670"/>
      </w:pPr>
      <w:r>
        <w:t>un likuma „Par pašvaldībām” 61.pantu</w:t>
      </w:r>
    </w:p>
    <w:p w:rsidR="005F450A" w:rsidRDefault="005F450A"/>
    <w:p w:rsidR="004A2B49" w:rsidRDefault="004A2B49" w:rsidP="004A2B49">
      <w:pPr>
        <w:jc w:val="center"/>
        <w:rPr>
          <w:b/>
        </w:rPr>
      </w:pPr>
      <w:r w:rsidRPr="004A2B49">
        <w:rPr>
          <w:b/>
        </w:rPr>
        <w:t>I. Vispārīgie jautājumi</w:t>
      </w:r>
    </w:p>
    <w:p w:rsidR="004A2B49" w:rsidRPr="004A2B49" w:rsidRDefault="004A2B49" w:rsidP="004A2B49">
      <w:pPr>
        <w:jc w:val="center"/>
        <w:rPr>
          <w:b/>
        </w:rPr>
      </w:pPr>
    </w:p>
    <w:p w:rsidR="008907E0" w:rsidRDefault="00D610E5" w:rsidP="00D610E5">
      <w:pPr>
        <w:pStyle w:val="ListParagraph"/>
        <w:numPr>
          <w:ilvl w:val="0"/>
          <w:numId w:val="1"/>
        </w:numPr>
        <w:jc w:val="both"/>
      </w:pPr>
      <w:r>
        <w:t>Nolikums nosaka</w:t>
      </w:r>
      <w:r w:rsidR="003801AE">
        <w:t>:</w:t>
      </w:r>
    </w:p>
    <w:p w:rsidR="008907E0" w:rsidRPr="008907E0" w:rsidRDefault="003801AE" w:rsidP="008907E0">
      <w:pPr>
        <w:pStyle w:val="ListParagraph"/>
        <w:numPr>
          <w:ilvl w:val="1"/>
          <w:numId w:val="1"/>
        </w:numPr>
        <w:jc w:val="both"/>
      </w:pPr>
      <w:r>
        <w:t xml:space="preserve">kārtību, </w:t>
      </w:r>
      <w:r w:rsidR="008907E0">
        <w:t xml:space="preserve">kādā </w:t>
      </w:r>
      <w:r w:rsidR="00D610E5">
        <w:t>veic pretendentu atlasi valdes locekļa amatam</w:t>
      </w:r>
      <w:r w:rsidR="008907E0">
        <w:t xml:space="preserve"> Jelgavas pilsētas pašvaldības</w:t>
      </w:r>
      <w:r w:rsidR="00D610E5">
        <w:t xml:space="preserve"> </w:t>
      </w:r>
      <w:r w:rsidR="00D610E5" w:rsidRPr="008907E0">
        <w:t>kapitālsabiedrībā</w:t>
      </w:r>
      <w:r w:rsidR="008907E0" w:rsidRPr="008907E0">
        <w:t xml:space="preserve"> (turpmāk – </w:t>
      </w:r>
      <w:r w:rsidR="008907E0">
        <w:t>K</w:t>
      </w:r>
      <w:r w:rsidR="008907E0" w:rsidRPr="008907E0">
        <w:t>apitālsabiedrība);</w:t>
      </w:r>
    </w:p>
    <w:p w:rsidR="00B858AC" w:rsidRDefault="003801AE" w:rsidP="008907E0">
      <w:pPr>
        <w:pStyle w:val="ListParagraph"/>
        <w:numPr>
          <w:ilvl w:val="1"/>
          <w:numId w:val="1"/>
        </w:numPr>
        <w:jc w:val="both"/>
      </w:pPr>
      <w:r>
        <w:t xml:space="preserve">nosacījumus </w:t>
      </w:r>
      <w:r w:rsidR="00397BE3" w:rsidRPr="008907E0">
        <w:t xml:space="preserve">valdes un padomes locekļu izvirzīšanai </w:t>
      </w:r>
      <w:r w:rsidR="008907E0" w:rsidRPr="008907E0">
        <w:t>kapitālsabiedrīb</w:t>
      </w:r>
      <w:r w:rsidR="00397BE3">
        <w:t>ās</w:t>
      </w:r>
      <w:r w:rsidR="00D610E5" w:rsidRPr="008907E0">
        <w:t xml:space="preserve">, kurās </w:t>
      </w:r>
      <w:r w:rsidR="00B11233" w:rsidRPr="008907E0">
        <w:t xml:space="preserve">Jelgavas pilsētas </w:t>
      </w:r>
      <w:r w:rsidR="00D610E5" w:rsidRPr="008907E0">
        <w:t xml:space="preserve">pašvaldībai </w:t>
      </w:r>
      <w:r w:rsidR="008907E0" w:rsidRPr="008907E0">
        <w:t>pieder kapitāla daļas (akcijas)</w:t>
      </w:r>
      <w:r w:rsidR="00B858AC">
        <w:t>;</w:t>
      </w:r>
    </w:p>
    <w:p w:rsidR="00E47245" w:rsidRPr="008907E0" w:rsidRDefault="00B858AC" w:rsidP="008907E0">
      <w:pPr>
        <w:pStyle w:val="ListParagraph"/>
        <w:numPr>
          <w:ilvl w:val="1"/>
          <w:numId w:val="1"/>
        </w:numPr>
        <w:jc w:val="both"/>
      </w:pPr>
      <w:r w:rsidRPr="00AF3105">
        <w:t xml:space="preserve">Jelgavas pilsētas </w:t>
      </w:r>
      <w:r>
        <w:t>pašvaldības kapitālsabiedrību valdes locekļu nominācijas komisijas uzdevumu, tiesības, struktūru un darba organizācijas kārtību</w:t>
      </w:r>
      <w:r w:rsidR="00D610E5" w:rsidRPr="008907E0">
        <w:t>.</w:t>
      </w:r>
    </w:p>
    <w:p w:rsidR="00D610E5" w:rsidRDefault="0076570C" w:rsidP="00D610E5">
      <w:pPr>
        <w:pStyle w:val="ListParagraph"/>
        <w:numPr>
          <w:ilvl w:val="0"/>
          <w:numId w:val="1"/>
        </w:numPr>
        <w:jc w:val="both"/>
      </w:pPr>
      <w:r>
        <w:t>Nominēšanas kārtību</w:t>
      </w:r>
      <w:r w:rsidR="00D610E5">
        <w:t xml:space="preserve"> nepiemēro:</w:t>
      </w:r>
    </w:p>
    <w:p w:rsidR="00D610E5" w:rsidRDefault="008907E0" w:rsidP="00D610E5">
      <w:pPr>
        <w:pStyle w:val="ListParagraph"/>
        <w:numPr>
          <w:ilvl w:val="1"/>
          <w:numId w:val="1"/>
        </w:numPr>
        <w:jc w:val="both"/>
      </w:pPr>
      <w:r>
        <w:t xml:space="preserve">ja, </w:t>
      </w:r>
      <w:r w:rsidR="00D610E5">
        <w:t xml:space="preserve">izvērtējot </w:t>
      </w:r>
      <w:r>
        <w:t xml:space="preserve">Kapitālsabiedrības </w:t>
      </w:r>
      <w:r w:rsidR="00D610E5">
        <w:t>valdes locekļa iepriekšējā pilnvaru termiņā paveikto, pašvaldības kapitāla daļu turētāja pārstāvis nolēmis izvirzīt viņu u</w:t>
      </w:r>
      <w:r w:rsidR="00B15FE5">
        <w:t>z</w:t>
      </w:r>
      <w:r w:rsidR="00D610E5">
        <w:t xml:space="preserve"> nākamo pilnvaru termiņu</w:t>
      </w:r>
      <w:r w:rsidR="00166B02">
        <w:t>,</w:t>
      </w:r>
      <w:r w:rsidR="00D610E5">
        <w:t xml:space="preserve"> un minētā persona atbilst nolikuma </w:t>
      </w:r>
      <w:r w:rsidR="007D65BC">
        <w:t>19</w:t>
      </w:r>
      <w:r w:rsidR="003801AE" w:rsidRPr="007D65BC">
        <w:t xml:space="preserve">.1., </w:t>
      </w:r>
      <w:r w:rsidR="007D65BC">
        <w:t>19</w:t>
      </w:r>
      <w:r w:rsidR="00B11233" w:rsidRPr="007D65BC">
        <w:t xml:space="preserve">.2., </w:t>
      </w:r>
      <w:r w:rsidR="007D65BC">
        <w:t>19</w:t>
      </w:r>
      <w:r w:rsidR="00B11233" w:rsidRPr="007D65BC">
        <w:t xml:space="preserve">.3., </w:t>
      </w:r>
      <w:r w:rsidR="007D65BC">
        <w:t>19</w:t>
      </w:r>
      <w:r w:rsidR="00B11233" w:rsidRPr="007D65BC">
        <w:t xml:space="preserve">.4. un </w:t>
      </w:r>
      <w:r w:rsidR="007D65BC">
        <w:t>19</w:t>
      </w:r>
      <w:r w:rsidR="00B11233" w:rsidRPr="007D65BC">
        <w:t>.6.punkta</w:t>
      </w:r>
      <w:r w:rsidR="00D610E5">
        <w:t xml:space="preserve"> prasībām;</w:t>
      </w:r>
    </w:p>
    <w:p w:rsidR="00D610E5" w:rsidRDefault="008907E0" w:rsidP="00D610E5">
      <w:pPr>
        <w:pStyle w:val="ListParagraph"/>
        <w:numPr>
          <w:ilvl w:val="1"/>
          <w:numId w:val="1"/>
        </w:numPr>
        <w:jc w:val="both"/>
      </w:pPr>
      <w:r>
        <w:t xml:space="preserve">ja </w:t>
      </w:r>
      <w:r w:rsidR="00D610E5">
        <w:t xml:space="preserve">nepieciešams nodrošināt </w:t>
      </w:r>
      <w:r>
        <w:t>K</w:t>
      </w:r>
      <w:r w:rsidR="00D610E5">
        <w:t xml:space="preserve">apitālsabiedrības pārvaldes institūcijas </w:t>
      </w:r>
      <w:r w:rsidR="00C62D48">
        <w:t>rīcīb</w:t>
      </w:r>
      <w:r w:rsidR="00D610E5">
        <w:t xml:space="preserve">spēju, un valdes locekļa pretendentu atlasi nav iespējams veikt nolikumā noteiktajā </w:t>
      </w:r>
      <w:r w:rsidR="00C62D48">
        <w:t>termiņā</w:t>
      </w:r>
      <w:r>
        <w:t>;</w:t>
      </w:r>
    </w:p>
    <w:p w:rsidR="008907E0" w:rsidRDefault="008907E0" w:rsidP="00D610E5">
      <w:pPr>
        <w:pStyle w:val="ListParagraph"/>
        <w:numPr>
          <w:ilvl w:val="1"/>
          <w:numId w:val="1"/>
        </w:numPr>
        <w:jc w:val="both"/>
      </w:pPr>
      <w:r>
        <w:t xml:space="preserve">pašvaldības kapitāla daļu turētāja pārstāvim izvirzot valdes vai padomes locekļa amata kandidātu kapitālsabiedrībā, </w:t>
      </w:r>
      <w:r w:rsidRPr="008907E0">
        <w:t>kurā Jelgavas pilsētas pašvaldībai pieder kapitāla daļas (akcijas)</w:t>
      </w:r>
      <w:r>
        <w:t xml:space="preserve">. Šajā gadījumā pašvaldības kapitāla </w:t>
      </w:r>
      <w:r w:rsidR="003801AE">
        <w:t>daļu turētāja pārstāvis</w:t>
      </w:r>
      <w:r>
        <w:t xml:space="preserve"> nodrošina, ka</w:t>
      </w:r>
      <w:r w:rsidR="003801AE">
        <w:t xml:space="preserve"> viņa</w:t>
      </w:r>
      <w:r>
        <w:t xml:space="preserve"> izvirzītā persona atbilst nolikuma </w:t>
      </w:r>
      <w:r w:rsidR="007D65BC">
        <w:t>19</w:t>
      </w:r>
      <w:r w:rsidR="003801AE">
        <w:t xml:space="preserve">.1., </w:t>
      </w:r>
      <w:r w:rsidR="007D65BC">
        <w:t>19</w:t>
      </w:r>
      <w:r>
        <w:t xml:space="preserve">.2., </w:t>
      </w:r>
      <w:r w:rsidR="007D65BC">
        <w:t>19</w:t>
      </w:r>
      <w:r>
        <w:t xml:space="preserve">.3., </w:t>
      </w:r>
      <w:r w:rsidR="007D65BC">
        <w:t>19</w:t>
      </w:r>
      <w:r>
        <w:t xml:space="preserve">.4. un </w:t>
      </w:r>
      <w:r w:rsidR="007D65BC">
        <w:t>19</w:t>
      </w:r>
      <w:r>
        <w:t>.6.punkta prasībām</w:t>
      </w:r>
      <w:r w:rsidR="003801AE">
        <w:t>.</w:t>
      </w:r>
    </w:p>
    <w:p w:rsidR="00C62D48" w:rsidRDefault="00C62D48" w:rsidP="00C62D48">
      <w:pPr>
        <w:pStyle w:val="ListParagraph"/>
        <w:numPr>
          <w:ilvl w:val="0"/>
          <w:numId w:val="1"/>
        </w:numPr>
        <w:jc w:val="both"/>
      </w:pPr>
      <w:r>
        <w:t xml:space="preserve">Nolikuma </w:t>
      </w:r>
      <w:r w:rsidR="00B11233">
        <w:t>2</w:t>
      </w:r>
      <w:r>
        <w:t>.2.punktā noteiktajā gadījumā pašvaldības kapitāla daļu turētāja pārstāvis nodrošina, ka:</w:t>
      </w:r>
    </w:p>
    <w:p w:rsidR="00C62D48" w:rsidRDefault="00C62D48" w:rsidP="00C62D48">
      <w:pPr>
        <w:pStyle w:val="ListParagraph"/>
        <w:numPr>
          <w:ilvl w:val="1"/>
          <w:numId w:val="1"/>
        </w:numPr>
        <w:jc w:val="both"/>
      </w:pPr>
      <w:r>
        <w:t xml:space="preserve">ieceltā persona atbilst nolikuma </w:t>
      </w:r>
      <w:r w:rsidR="007D65BC">
        <w:t>19</w:t>
      </w:r>
      <w:r w:rsidR="003801AE">
        <w:t xml:space="preserve">.1., </w:t>
      </w:r>
      <w:r w:rsidR="007D65BC">
        <w:t>19</w:t>
      </w:r>
      <w:r w:rsidR="00B11233">
        <w:t xml:space="preserve">.2., </w:t>
      </w:r>
      <w:r w:rsidR="007D65BC">
        <w:t>19</w:t>
      </w:r>
      <w:r w:rsidR="00B11233">
        <w:t xml:space="preserve">.3., </w:t>
      </w:r>
      <w:r w:rsidR="007D65BC">
        <w:t>19</w:t>
      </w:r>
      <w:r w:rsidR="00582A4E">
        <w:t xml:space="preserve">.4. un </w:t>
      </w:r>
      <w:r w:rsidR="007D65BC">
        <w:t>19</w:t>
      </w:r>
      <w:r w:rsidR="00B11233">
        <w:t xml:space="preserve">.6.punkta </w:t>
      </w:r>
      <w:r>
        <w:t>prasībām;</w:t>
      </w:r>
    </w:p>
    <w:p w:rsidR="00C62D48" w:rsidRDefault="00C62D48" w:rsidP="00C62D48">
      <w:pPr>
        <w:pStyle w:val="ListParagraph"/>
        <w:numPr>
          <w:ilvl w:val="1"/>
          <w:numId w:val="1"/>
        </w:numPr>
        <w:jc w:val="both"/>
      </w:pPr>
      <w:r>
        <w:t>ieceltā persona valdes locekļa amata pienākumus pilda līdz brīdim, kad nolikumā noteiktajā nominēšanas kārtībā pašvaldības kapitāla daļu turētāja pārstāvis amatā ie</w:t>
      </w:r>
      <w:r w:rsidR="00B11233">
        <w:t>ceļ</w:t>
      </w:r>
      <w:r>
        <w:t xml:space="preserve"> viņu vai citu personu.</w:t>
      </w:r>
    </w:p>
    <w:p w:rsidR="004A2B49" w:rsidRDefault="005272BA" w:rsidP="00D610E5">
      <w:pPr>
        <w:pStyle w:val="ListParagraph"/>
        <w:numPr>
          <w:ilvl w:val="0"/>
          <w:numId w:val="1"/>
        </w:numPr>
        <w:jc w:val="both"/>
      </w:pPr>
      <w:r>
        <w:t>Pretendentu</w:t>
      </w:r>
      <w:r w:rsidR="00E47245">
        <w:t xml:space="preserve"> nomināciju </w:t>
      </w:r>
      <w:r w:rsidR="008907E0">
        <w:t>K</w:t>
      </w:r>
      <w:r w:rsidR="00E47245">
        <w:t>apitālsabiedrības valdes locekļa amatam nodrošina Jelgavas pilsētas domes</w:t>
      </w:r>
      <w:r w:rsidR="004A2B49">
        <w:t xml:space="preserve"> (turpmāk – Dome)</w:t>
      </w:r>
      <w:r w:rsidR="00E47245">
        <w:t xml:space="preserve"> izveidota</w:t>
      </w:r>
      <w:r w:rsidR="004A2B49">
        <w:t xml:space="preserve"> Jelgavas pilsētas pašvaldības kapitālsabiedrību valdes locekļu</w:t>
      </w:r>
      <w:r w:rsidR="00E47245">
        <w:t xml:space="preserve"> nominācijas komisija</w:t>
      </w:r>
      <w:r w:rsidR="004A2B49">
        <w:t>.</w:t>
      </w:r>
    </w:p>
    <w:p w:rsidR="004A2B49" w:rsidRDefault="004A2B49" w:rsidP="004A2B49">
      <w:pPr>
        <w:jc w:val="both"/>
      </w:pPr>
    </w:p>
    <w:p w:rsidR="003B0338" w:rsidRDefault="003B0338" w:rsidP="004A2B49">
      <w:pPr>
        <w:jc w:val="both"/>
      </w:pPr>
    </w:p>
    <w:p w:rsidR="004A2B49" w:rsidRDefault="004A2B49" w:rsidP="004A2B49">
      <w:pPr>
        <w:jc w:val="both"/>
      </w:pPr>
    </w:p>
    <w:p w:rsidR="004A2B49" w:rsidRDefault="004A2B49" w:rsidP="004A2B49">
      <w:pPr>
        <w:jc w:val="center"/>
        <w:rPr>
          <w:b/>
        </w:rPr>
      </w:pPr>
      <w:r w:rsidRPr="004A2B49">
        <w:rPr>
          <w:b/>
        </w:rPr>
        <w:t>II. Jelgavas pilsētas pašvaldības kapitālsabiedrību valdes locekļu nominācijas komisija</w:t>
      </w:r>
    </w:p>
    <w:p w:rsidR="004A2B49" w:rsidRPr="004A2B49" w:rsidRDefault="004A2B49" w:rsidP="004A2B49">
      <w:pPr>
        <w:jc w:val="center"/>
        <w:rPr>
          <w:b/>
        </w:rPr>
      </w:pPr>
    </w:p>
    <w:p w:rsidR="004A2B49" w:rsidRDefault="00D610E5" w:rsidP="00D610E5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4A2B49">
        <w:t xml:space="preserve">Jelgavas pilsētas pašvaldības kapitālsabiedrību valdes locekļu nominācijas komisija (turpmāk – komisija) </w:t>
      </w:r>
      <w:r w:rsidR="004A2B49" w:rsidRPr="00925B9B">
        <w:t xml:space="preserve">ir </w:t>
      </w:r>
      <w:r w:rsidR="004A2B49">
        <w:t>D</w:t>
      </w:r>
      <w:r w:rsidR="004A2B49" w:rsidRPr="00925B9B">
        <w:t>om</w:t>
      </w:r>
      <w:r w:rsidR="004A2B49">
        <w:t>es</w:t>
      </w:r>
      <w:r w:rsidR="004A2B49" w:rsidRPr="00925B9B">
        <w:t xml:space="preserve"> izveidota pašvaldības institūcija</w:t>
      </w:r>
      <w:r w:rsidR="004A2B49">
        <w:t>, kas darbojas saskaņā ar normatīvajiem aktiem un šo nolikumu.</w:t>
      </w:r>
    </w:p>
    <w:p w:rsidR="004A2B49" w:rsidRDefault="004A2B49" w:rsidP="00D610E5">
      <w:pPr>
        <w:pStyle w:val="ListParagraph"/>
        <w:numPr>
          <w:ilvl w:val="0"/>
          <w:numId w:val="1"/>
        </w:numPr>
        <w:jc w:val="both"/>
      </w:pPr>
      <w:r>
        <w:t>Komisija darbojas Domes kārtējā sasaukuma pilnvaru laikā. Komisijas sastāvu apstiprina 3 (trīs) mēnešu laikā pēc jaunievēlētās domes pirmās sēdes sasaukšanas.</w:t>
      </w:r>
    </w:p>
    <w:p w:rsidR="00A74A41" w:rsidRDefault="00A74A41" w:rsidP="00D610E5">
      <w:pPr>
        <w:pStyle w:val="ListParagraph"/>
        <w:numPr>
          <w:ilvl w:val="0"/>
          <w:numId w:val="1"/>
        </w:numPr>
        <w:jc w:val="both"/>
      </w:pPr>
      <w:r>
        <w:t>Komisija</w:t>
      </w:r>
      <w:r w:rsidR="004A2B49">
        <w:t>s uzdevum</w:t>
      </w:r>
      <w:r w:rsidR="00397BE3">
        <w:t>s ir organizēt Kapitālsabiedrību valdes locekļu pretendentu atlasi</w:t>
      </w:r>
      <w:r>
        <w:t>:</w:t>
      </w:r>
    </w:p>
    <w:p w:rsidR="00A74A41" w:rsidRDefault="00A74A41" w:rsidP="00A74A41">
      <w:pPr>
        <w:pStyle w:val="ListParagraph"/>
        <w:numPr>
          <w:ilvl w:val="1"/>
          <w:numId w:val="1"/>
        </w:numPr>
        <w:jc w:val="both"/>
      </w:pPr>
      <w:r>
        <w:t>no</w:t>
      </w:r>
      <w:r w:rsidR="006F61EF">
        <w:t>teikt</w:t>
      </w:r>
      <w:r>
        <w:t xml:space="preserve"> </w:t>
      </w:r>
      <w:r w:rsidR="003801AE">
        <w:t>K</w:t>
      </w:r>
      <w:r w:rsidR="00B11233">
        <w:t xml:space="preserve">apitālsabiedrības valdes locekļa amata </w:t>
      </w:r>
      <w:r>
        <w:t>pretendentu atlases prasības;</w:t>
      </w:r>
    </w:p>
    <w:p w:rsidR="00A74A41" w:rsidRDefault="00A74A41" w:rsidP="00A74A41">
      <w:pPr>
        <w:pStyle w:val="ListParagraph"/>
        <w:numPr>
          <w:ilvl w:val="1"/>
          <w:numId w:val="1"/>
        </w:numPr>
        <w:jc w:val="both"/>
      </w:pPr>
      <w:r>
        <w:t>izsludin</w:t>
      </w:r>
      <w:r w:rsidR="006F61EF">
        <w:t>āt</w:t>
      </w:r>
      <w:r>
        <w:t xml:space="preserve"> atklātu konkursu uz </w:t>
      </w:r>
      <w:r w:rsidR="003801AE">
        <w:t>K</w:t>
      </w:r>
      <w:r>
        <w:t>apitālsabiedrības valdes locekļa amatu;</w:t>
      </w:r>
    </w:p>
    <w:p w:rsidR="00A74A41" w:rsidRDefault="00A74A41" w:rsidP="00A74A41">
      <w:pPr>
        <w:pStyle w:val="ListParagraph"/>
        <w:numPr>
          <w:ilvl w:val="1"/>
          <w:numId w:val="1"/>
        </w:numPr>
        <w:jc w:val="both"/>
      </w:pPr>
      <w:r>
        <w:t>izvērtē</w:t>
      </w:r>
      <w:r w:rsidR="006F61EF">
        <w:t>t</w:t>
      </w:r>
      <w:r>
        <w:t xml:space="preserve"> pretendentu iesniegtos dokumentus;</w:t>
      </w:r>
    </w:p>
    <w:p w:rsidR="00A74A41" w:rsidRDefault="00A74A41" w:rsidP="00A74A41">
      <w:pPr>
        <w:pStyle w:val="ListParagraph"/>
        <w:numPr>
          <w:ilvl w:val="1"/>
          <w:numId w:val="1"/>
        </w:numPr>
        <w:jc w:val="both"/>
      </w:pPr>
      <w:r>
        <w:t>nominē</w:t>
      </w:r>
      <w:r w:rsidR="006F61EF">
        <w:t>t</w:t>
      </w:r>
      <w:r>
        <w:t xml:space="preserve"> pretendentu </w:t>
      </w:r>
      <w:r w:rsidR="003801AE">
        <w:t>K</w:t>
      </w:r>
      <w:r>
        <w:t>apitālsabiedrības valdes locekļa amatam.</w:t>
      </w:r>
    </w:p>
    <w:p w:rsidR="006F61EF" w:rsidRDefault="006F61EF" w:rsidP="00D610E5">
      <w:pPr>
        <w:pStyle w:val="ListParagraph"/>
        <w:numPr>
          <w:ilvl w:val="0"/>
          <w:numId w:val="1"/>
        </w:numPr>
        <w:jc w:val="both"/>
      </w:pPr>
      <w:r>
        <w:t>Komisijas tiesības:</w:t>
      </w:r>
    </w:p>
    <w:p w:rsidR="006F61EF" w:rsidRDefault="006F61EF" w:rsidP="006F61EF">
      <w:pPr>
        <w:pStyle w:val="ListParagraph"/>
        <w:numPr>
          <w:ilvl w:val="1"/>
          <w:numId w:val="1"/>
        </w:numPr>
        <w:jc w:val="both"/>
      </w:pPr>
      <w:r>
        <w:t>pieprasīt no valsts un pašvaldību institūcijām, kā arī pretendentiem informāciju, kas nepieciešama komisijas uzdevumu izpildei;</w:t>
      </w:r>
    </w:p>
    <w:p w:rsidR="006F61EF" w:rsidRDefault="006F61EF" w:rsidP="006F61EF">
      <w:pPr>
        <w:pStyle w:val="ListParagraph"/>
        <w:numPr>
          <w:ilvl w:val="1"/>
          <w:numId w:val="1"/>
        </w:numPr>
        <w:jc w:val="both"/>
      </w:pPr>
      <w:r>
        <w:t>uzaicināt piedalīties komisijas sēdēs speciālistus ar padomdevēja tiesībām.</w:t>
      </w:r>
    </w:p>
    <w:p w:rsidR="004B2DAF" w:rsidRDefault="004B2DAF" w:rsidP="00D610E5">
      <w:pPr>
        <w:pStyle w:val="ListParagraph"/>
        <w:numPr>
          <w:ilvl w:val="0"/>
          <w:numId w:val="1"/>
        </w:numPr>
        <w:jc w:val="both"/>
      </w:pPr>
      <w:r w:rsidRPr="00B04434">
        <w:t>Pirms pretendentu izvērtēšanas uzsākšanas komisijas locekļi</w:t>
      </w:r>
      <w:r>
        <w:t>, kā arī pieaicinātais speciālists</w:t>
      </w:r>
      <w:r w:rsidRPr="00B04434">
        <w:t xml:space="preserve"> paraksta apliecinājumu</w:t>
      </w:r>
      <w:r>
        <w:t>,</w:t>
      </w:r>
      <w:r w:rsidRPr="00B04434">
        <w:t xml:space="preserve"> ka nav tādu apstākļu, kuru dēļ varētu uzskatīt, ka viņ</w:t>
      </w:r>
      <w:r>
        <w:t>š</w:t>
      </w:r>
      <w:r w:rsidRPr="00B04434">
        <w:t xml:space="preserve"> ir ieinteresēt</w:t>
      </w:r>
      <w:r>
        <w:t>s</w:t>
      </w:r>
      <w:r w:rsidRPr="00B04434">
        <w:t xml:space="preserve"> konkrēta pretendenta izvēlē vai darbībā</w:t>
      </w:r>
      <w:r>
        <w:t>,</w:t>
      </w:r>
      <w:r w:rsidRPr="00B04434">
        <w:t xml:space="preserve"> vai ka viņ</w:t>
      </w:r>
      <w:r>
        <w:t>š</w:t>
      </w:r>
      <w:r w:rsidRPr="00B04434">
        <w:t xml:space="preserve"> ir saistīt</w:t>
      </w:r>
      <w:r>
        <w:t>s</w:t>
      </w:r>
      <w:r w:rsidRPr="00B04434">
        <w:t xml:space="preserve"> ar tiem</w:t>
      </w:r>
      <w:r>
        <w:t xml:space="preserve"> likuma „Par interešu konflikta novēršanu valsts amatpersonu darbībā” izpratnē.</w:t>
      </w:r>
    </w:p>
    <w:p w:rsidR="006F61EF" w:rsidRDefault="006F61EF" w:rsidP="00D610E5">
      <w:pPr>
        <w:pStyle w:val="ListParagraph"/>
        <w:numPr>
          <w:ilvl w:val="0"/>
          <w:numId w:val="1"/>
        </w:numPr>
        <w:jc w:val="both"/>
      </w:pPr>
      <w:r>
        <w:t>Komisijas organizatorisko un tehnisko apkalpošanu nodrošina pašvaldības administrācija. Komisijas sekretāru nozīmē pašvaldības izpilddirektors ar rīkojumu.</w:t>
      </w:r>
    </w:p>
    <w:p w:rsidR="006F61EF" w:rsidRDefault="006F61EF" w:rsidP="00D610E5">
      <w:pPr>
        <w:pStyle w:val="ListParagraph"/>
        <w:numPr>
          <w:ilvl w:val="0"/>
          <w:numId w:val="1"/>
        </w:numPr>
        <w:jc w:val="both"/>
      </w:pPr>
      <w:r w:rsidRPr="00925B9B">
        <w:t xml:space="preserve">Komisiju </w:t>
      </w:r>
      <w:r>
        <w:t>7 (septiņu)</w:t>
      </w:r>
      <w:r w:rsidRPr="00925B9B">
        <w:t xml:space="preserve"> locekļu sastāvā, </w:t>
      </w:r>
      <w:r>
        <w:t>tai skaitā k</w:t>
      </w:r>
      <w:r w:rsidRPr="00925B9B">
        <w:t>omisijas priekšsēdētāju</w:t>
      </w:r>
      <w:r w:rsidR="008762F6">
        <w:t xml:space="preserve"> un komisijas priekšsēdētāja vietnieku</w:t>
      </w:r>
      <w:r w:rsidRPr="00925B9B">
        <w:t xml:space="preserve">, apstiprina </w:t>
      </w:r>
      <w:r>
        <w:t>D</w:t>
      </w:r>
      <w:r w:rsidRPr="00925B9B">
        <w:t>ome.</w:t>
      </w:r>
      <w:r>
        <w:t xml:space="preserve"> </w:t>
      </w:r>
      <w:r w:rsidRPr="00925B9B">
        <w:t xml:space="preserve">Komisijas sastāvā </w:t>
      </w:r>
      <w:r>
        <w:t>iekļauj</w:t>
      </w:r>
      <w:r w:rsidRPr="00925B9B">
        <w:t xml:space="preserve"> pārstāvjus no pašvaldības institūcijām</w:t>
      </w:r>
      <w:r>
        <w:t>.</w:t>
      </w:r>
    </w:p>
    <w:p w:rsidR="006F61EF" w:rsidRDefault="006F61EF" w:rsidP="00D610E5">
      <w:pPr>
        <w:pStyle w:val="ListParagraph"/>
        <w:numPr>
          <w:ilvl w:val="0"/>
          <w:numId w:val="1"/>
        </w:numPr>
        <w:jc w:val="both"/>
      </w:pPr>
      <w:r>
        <w:t>Komisijas priekšsēdētājs:</w:t>
      </w:r>
    </w:p>
    <w:p w:rsidR="006F61EF" w:rsidRDefault="006F61EF" w:rsidP="006F61EF">
      <w:pPr>
        <w:pStyle w:val="ListParagraph"/>
        <w:numPr>
          <w:ilvl w:val="1"/>
          <w:numId w:val="1"/>
        </w:numPr>
        <w:jc w:val="both"/>
      </w:pPr>
      <w:r>
        <w:t>organizē un vada komisijas darbu;</w:t>
      </w:r>
    </w:p>
    <w:p w:rsidR="006F61EF" w:rsidRDefault="006F61EF" w:rsidP="006F61EF">
      <w:pPr>
        <w:pStyle w:val="ListParagraph"/>
        <w:numPr>
          <w:ilvl w:val="1"/>
          <w:numId w:val="1"/>
        </w:numPr>
        <w:jc w:val="both"/>
      </w:pPr>
      <w:r>
        <w:t>sasauc un vada komisijas sēdes;</w:t>
      </w:r>
    </w:p>
    <w:p w:rsidR="006F61EF" w:rsidRDefault="006F61EF" w:rsidP="006F61EF">
      <w:pPr>
        <w:pStyle w:val="ListParagraph"/>
        <w:numPr>
          <w:ilvl w:val="1"/>
          <w:numId w:val="1"/>
        </w:numPr>
        <w:jc w:val="both"/>
      </w:pPr>
      <w:r>
        <w:t>pārstāv komisiju attiecībās ar valsts un pašvaldību institūcijām un privātpersonām.</w:t>
      </w:r>
    </w:p>
    <w:p w:rsidR="006F61EF" w:rsidRDefault="006F61EF" w:rsidP="006F61EF">
      <w:pPr>
        <w:pStyle w:val="ListParagraph"/>
        <w:numPr>
          <w:ilvl w:val="0"/>
          <w:numId w:val="1"/>
        </w:numPr>
        <w:jc w:val="both"/>
      </w:pPr>
      <w:r>
        <w:t>Komisijas priekšsēdētāja pienākumus viņa prombūtnes laikā pilda komisijas priekšsēdētāja vietnieks.</w:t>
      </w:r>
    </w:p>
    <w:p w:rsidR="006F61EF" w:rsidRDefault="006F61EF" w:rsidP="006F61EF">
      <w:pPr>
        <w:pStyle w:val="ListParagraph"/>
        <w:numPr>
          <w:ilvl w:val="0"/>
          <w:numId w:val="1"/>
        </w:numPr>
        <w:jc w:val="both"/>
      </w:pPr>
      <w:r w:rsidRPr="00925B9B">
        <w:t xml:space="preserve">Komisijas sēdes var notikt, ja tajās piedalās vairāk </w:t>
      </w:r>
      <w:r>
        <w:t>nekā</w:t>
      </w:r>
      <w:r w:rsidRPr="00925B9B">
        <w:t xml:space="preserve"> puse no </w:t>
      </w:r>
      <w:r>
        <w:t>k</w:t>
      </w:r>
      <w:r w:rsidRPr="00925B9B">
        <w:t>omisijas locekļiem.</w:t>
      </w:r>
      <w:r>
        <w:t xml:space="preserve"> Lēmumus pieņem</w:t>
      </w:r>
      <w:r w:rsidRPr="00925B9B">
        <w:t xml:space="preserve"> ar klātesošo </w:t>
      </w:r>
      <w:r>
        <w:t xml:space="preserve">komisijas </w:t>
      </w:r>
      <w:r w:rsidRPr="00925B9B">
        <w:t xml:space="preserve">locekļu balsu vairākumu. </w:t>
      </w:r>
    </w:p>
    <w:p w:rsidR="00D80E3B" w:rsidRDefault="00D80E3B" w:rsidP="006F61EF">
      <w:pPr>
        <w:pStyle w:val="ListParagraph"/>
        <w:numPr>
          <w:ilvl w:val="0"/>
          <w:numId w:val="1"/>
        </w:numPr>
        <w:jc w:val="both"/>
      </w:pPr>
      <w:r w:rsidRPr="00925B9B">
        <w:t xml:space="preserve">Komisijas sēdes tiek protokolētas. Protokolu paraksta </w:t>
      </w:r>
      <w:r>
        <w:t>k</w:t>
      </w:r>
      <w:r w:rsidRPr="00925B9B">
        <w:t xml:space="preserve">omisijas priekšsēdētājs un </w:t>
      </w:r>
      <w:r>
        <w:t>k</w:t>
      </w:r>
      <w:r w:rsidRPr="00925B9B">
        <w:t>omisijas sekretārs</w:t>
      </w:r>
      <w:r>
        <w:t>.</w:t>
      </w:r>
    </w:p>
    <w:p w:rsidR="004B2DAF" w:rsidRDefault="004B2DAF" w:rsidP="004B2DAF">
      <w:pPr>
        <w:jc w:val="both"/>
      </w:pPr>
    </w:p>
    <w:p w:rsidR="004B2DAF" w:rsidRPr="004B2DAF" w:rsidRDefault="004B2DAF" w:rsidP="004B2DAF">
      <w:pPr>
        <w:jc w:val="center"/>
        <w:rPr>
          <w:b/>
        </w:rPr>
      </w:pPr>
      <w:r w:rsidRPr="004B2DAF">
        <w:rPr>
          <w:b/>
        </w:rPr>
        <w:t>III. Kapitālsabiedrīb</w:t>
      </w:r>
      <w:r>
        <w:rPr>
          <w:b/>
        </w:rPr>
        <w:t>u</w:t>
      </w:r>
      <w:r w:rsidRPr="004B2DAF">
        <w:rPr>
          <w:b/>
        </w:rPr>
        <w:t xml:space="preserve"> valdes locekļ</w:t>
      </w:r>
      <w:r>
        <w:rPr>
          <w:b/>
        </w:rPr>
        <w:t>u</w:t>
      </w:r>
      <w:r w:rsidRPr="004B2DAF">
        <w:rPr>
          <w:b/>
        </w:rPr>
        <w:t xml:space="preserve"> nominēšanas kārtība</w:t>
      </w:r>
    </w:p>
    <w:p w:rsidR="004B2DAF" w:rsidRDefault="004B2DAF" w:rsidP="004B2DAF">
      <w:pPr>
        <w:jc w:val="both"/>
      </w:pPr>
    </w:p>
    <w:p w:rsidR="004B2DAF" w:rsidRDefault="004B2DAF" w:rsidP="00D610E5">
      <w:pPr>
        <w:pStyle w:val="ListParagraph"/>
        <w:numPr>
          <w:ilvl w:val="0"/>
          <w:numId w:val="1"/>
        </w:numPr>
        <w:jc w:val="both"/>
      </w:pPr>
      <w:r>
        <w:t>Kapitālsabiedrību valdes locekļu</w:t>
      </w:r>
      <w:r w:rsidR="00F15810">
        <w:t xml:space="preserve"> pretendentu</w:t>
      </w:r>
      <w:r>
        <w:t xml:space="preserve"> atlases procesu organizē komisija saskaņā ar pašvaldības kapitāla daļu turētāja pārstāvja rīkojumu.</w:t>
      </w:r>
    </w:p>
    <w:p w:rsidR="00397BE3" w:rsidRDefault="00397BE3" w:rsidP="00D610E5">
      <w:pPr>
        <w:pStyle w:val="ListParagraph"/>
        <w:numPr>
          <w:ilvl w:val="0"/>
          <w:numId w:val="1"/>
        </w:numPr>
        <w:jc w:val="both"/>
      </w:pPr>
      <w:r>
        <w:t>Pretendentu atlasei rīko konkursu, kuru izsludina pašvaldības mājas lapā internetā</w:t>
      </w:r>
      <w:r w:rsidR="00656B7A">
        <w:t>,</w:t>
      </w:r>
      <w:proofErr w:type="gramStart"/>
      <w:r w:rsidR="00656B7A">
        <w:t xml:space="preserve"> </w:t>
      </w:r>
      <w:r>
        <w:t xml:space="preserve"> </w:t>
      </w:r>
      <w:proofErr w:type="gramEnd"/>
      <w:r>
        <w:t>laikrakst</w:t>
      </w:r>
      <w:r w:rsidR="00656B7A">
        <w:t>os</w:t>
      </w:r>
      <w:r>
        <w:t xml:space="preserve"> „Jelgavas Vēstnesis”</w:t>
      </w:r>
      <w:r w:rsidR="00656B7A">
        <w:t xml:space="preserve"> un „Latvijas Vēstnesis”</w:t>
      </w:r>
      <w:r>
        <w:t>, norādot pretendentu atlases prasības, iesniedzamos dokumentus, pieteikšanās termiņu, tālruni uzziņām un dokumentu iesniegšanas vietu.</w:t>
      </w:r>
    </w:p>
    <w:p w:rsidR="00397BE3" w:rsidRDefault="00397BE3" w:rsidP="00D610E5">
      <w:pPr>
        <w:pStyle w:val="ListParagraph"/>
        <w:numPr>
          <w:ilvl w:val="0"/>
          <w:numId w:val="1"/>
        </w:numPr>
        <w:jc w:val="both"/>
      </w:pPr>
      <w:r>
        <w:t xml:space="preserve">Pretendentu pieteikšanās termiņš konkursam nav īsāks par 20 kalendāra dienām no </w:t>
      </w:r>
      <w:r w:rsidRPr="00B04434">
        <w:t>konkursa izsludināšanas dienas</w:t>
      </w:r>
      <w:r>
        <w:t>.</w:t>
      </w:r>
    </w:p>
    <w:p w:rsidR="00737673" w:rsidRDefault="00F15810" w:rsidP="00D610E5">
      <w:pPr>
        <w:pStyle w:val="ListParagraph"/>
        <w:numPr>
          <w:ilvl w:val="0"/>
          <w:numId w:val="1"/>
        </w:numPr>
        <w:jc w:val="both"/>
      </w:pPr>
      <w:r>
        <w:t>P</w:t>
      </w:r>
      <w:r w:rsidR="00A74A41">
        <w:t>retendentu atlases procesā vērtē pretendent</w:t>
      </w:r>
      <w:r w:rsidR="004B2DAF">
        <w:t>a</w:t>
      </w:r>
      <w:r w:rsidR="00A74A41">
        <w:t xml:space="preserve"> atbilstību šādām </w:t>
      </w:r>
      <w:r w:rsidR="00B54950">
        <w:t>pamat</w:t>
      </w:r>
      <w:r w:rsidR="00A74A41">
        <w:t>prasībām:</w:t>
      </w:r>
    </w:p>
    <w:p w:rsidR="00A74A41" w:rsidRDefault="00B11233" w:rsidP="00397BE3">
      <w:pPr>
        <w:pStyle w:val="ListParagraph"/>
        <w:numPr>
          <w:ilvl w:val="1"/>
          <w:numId w:val="1"/>
        </w:numPr>
        <w:ind w:left="1418" w:hanging="1058"/>
        <w:jc w:val="both"/>
      </w:pPr>
      <w:r>
        <w:t>p</w:t>
      </w:r>
      <w:r w:rsidR="00A74A41">
        <w:t xml:space="preserve">retendents ir fiziskā persona, kuras darba pieredze, izglītība un kvalifikācija atbilst </w:t>
      </w:r>
      <w:r w:rsidR="003801AE">
        <w:t>noteiktajām</w:t>
      </w:r>
      <w:r w:rsidR="00B54950">
        <w:t xml:space="preserve"> pretendentu atlases prasībām;</w:t>
      </w:r>
    </w:p>
    <w:p w:rsidR="00A74A41" w:rsidRDefault="00B11233" w:rsidP="00397BE3">
      <w:pPr>
        <w:pStyle w:val="ListParagraph"/>
        <w:numPr>
          <w:ilvl w:val="1"/>
          <w:numId w:val="1"/>
        </w:numPr>
        <w:ind w:left="1418" w:hanging="1058"/>
        <w:jc w:val="both"/>
      </w:pPr>
      <w:r>
        <w:lastRenderedPageBreak/>
        <w:t>p</w:t>
      </w:r>
      <w:r w:rsidR="00A74A41">
        <w:t>retendents nav bijis sodīts par tīšu noziedzīgu nodarījumu, neatkarīgi no sodāmības dzēšanas vai noņemšanas;</w:t>
      </w:r>
    </w:p>
    <w:p w:rsidR="00A74A41" w:rsidRDefault="00B11233" w:rsidP="00397BE3">
      <w:pPr>
        <w:pStyle w:val="ListParagraph"/>
        <w:numPr>
          <w:ilvl w:val="1"/>
          <w:numId w:val="1"/>
        </w:numPr>
        <w:ind w:left="1418" w:hanging="1058"/>
        <w:jc w:val="both"/>
      </w:pPr>
      <w:r>
        <w:t>p</w:t>
      </w:r>
      <w:r w:rsidR="00A74A41">
        <w:t>retendentam, pamatojoties uz kriminālprocesa ietvaros pieņemtu nolēmumu, nav atņemtas tiesības veikt noteiktu vai visu veidu komercdarbību vai citu profesionālo darbību;</w:t>
      </w:r>
    </w:p>
    <w:p w:rsidR="00A74A41" w:rsidRDefault="00B11233" w:rsidP="00A74A41">
      <w:pPr>
        <w:pStyle w:val="ListParagraph"/>
        <w:numPr>
          <w:ilvl w:val="1"/>
          <w:numId w:val="1"/>
        </w:numPr>
        <w:jc w:val="both"/>
      </w:pPr>
      <w:r>
        <w:t>t</w:t>
      </w:r>
      <w:r w:rsidR="00A74A41">
        <w:t>iesa pretendentu nav atzinusi par maksātnespējīgu parādnieku</w:t>
      </w:r>
      <w:r w:rsidR="00B54950">
        <w:t>;</w:t>
      </w:r>
    </w:p>
    <w:p w:rsidR="00B54950" w:rsidRDefault="00B11233" w:rsidP="00397BE3">
      <w:pPr>
        <w:pStyle w:val="ListParagraph"/>
        <w:numPr>
          <w:ilvl w:val="1"/>
          <w:numId w:val="1"/>
        </w:numPr>
        <w:ind w:left="1418" w:hanging="1058"/>
        <w:jc w:val="both"/>
      </w:pPr>
      <w:r>
        <w:t>p</w:t>
      </w:r>
      <w:r w:rsidR="00B54950">
        <w:t>retendents pārvalda valsts valodu</w:t>
      </w:r>
      <w:r w:rsidR="00F81A2A">
        <w:t xml:space="preserve"> augstākajā līmenī atbilstoši Valsts valodas likuma prasībām</w:t>
      </w:r>
      <w:r w:rsidR="00B54950">
        <w:t xml:space="preserve"> un vismaz vienu svešvalodu </w:t>
      </w:r>
      <w:r w:rsidR="003801AE">
        <w:t xml:space="preserve">Kapitālsabiedrības </w:t>
      </w:r>
      <w:r w:rsidR="00B54950">
        <w:t>valdes locekļa uzdevumu profesionālai izpildei nepieciešamā apjomā;</w:t>
      </w:r>
    </w:p>
    <w:p w:rsidR="00B54950" w:rsidRDefault="00F81A2A" w:rsidP="00397BE3">
      <w:pPr>
        <w:pStyle w:val="ListParagraph"/>
        <w:numPr>
          <w:ilvl w:val="1"/>
          <w:numId w:val="1"/>
        </w:numPr>
        <w:ind w:left="1418" w:hanging="1058"/>
        <w:jc w:val="both"/>
      </w:pPr>
      <w:r>
        <w:t>a</w:t>
      </w:r>
      <w:r w:rsidR="00B54950">
        <w:t xml:space="preserve">tbilstoša augstākā izglītība, kas nodrošina nepieciešamo zināšanu un kompetenču kopumu, lai profesionāli pildītu valdes locekļa uzdevumus </w:t>
      </w:r>
      <w:r w:rsidR="003801AE">
        <w:t>K</w:t>
      </w:r>
      <w:r w:rsidR="00B54950">
        <w:t>apitālsabiedrībā;</w:t>
      </w:r>
    </w:p>
    <w:p w:rsidR="00B54950" w:rsidRDefault="00F81A2A" w:rsidP="00397BE3">
      <w:pPr>
        <w:pStyle w:val="ListParagraph"/>
        <w:numPr>
          <w:ilvl w:val="1"/>
          <w:numId w:val="1"/>
        </w:numPr>
        <w:ind w:left="1418" w:hanging="1058"/>
        <w:jc w:val="both"/>
      </w:pPr>
      <w:r>
        <w:t>d</w:t>
      </w:r>
      <w:r w:rsidR="00B54950">
        <w:t xml:space="preserve">arba pieredze, kas nodrošina nepieciešamo iemaņu kopumu, lai profesionāli pildītu </w:t>
      </w:r>
      <w:r w:rsidR="003801AE">
        <w:t>valdes locekļa uzdevumus K</w:t>
      </w:r>
      <w:r w:rsidR="00B54950">
        <w:t>apitālsabiedrībā.</w:t>
      </w:r>
    </w:p>
    <w:p w:rsidR="00B04434" w:rsidRDefault="004B2DAF" w:rsidP="00B54950">
      <w:pPr>
        <w:pStyle w:val="ListParagraph"/>
        <w:numPr>
          <w:ilvl w:val="0"/>
          <w:numId w:val="1"/>
        </w:numPr>
        <w:jc w:val="both"/>
      </w:pPr>
      <w:r>
        <w:t>P</w:t>
      </w:r>
      <w:r w:rsidR="00B04434">
        <w:t>retendentu atlases procesu</w:t>
      </w:r>
      <w:r>
        <w:t xml:space="preserve"> var organizēt</w:t>
      </w:r>
      <w:r w:rsidR="00B04434">
        <w:t xml:space="preserve"> vairākās kārtās, kas ietver sākotnējo pārbaudi atbilstoši pretendentu iesniegtajiem dokumentiem, un pretendentu kompetenču izvērtējumu – interviju, lai pārbaudītu amatam nepieciešamās zināšanas un prasmes.</w:t>
      </w:r>
    </w:p>
    <w:p w:rsidR="00B04434" w:rsidRDefault="00B04434" w:rsidP="00B54950">
      <w:pPr>
        <w:pStyle w:val="ListParagraph"/>
        <w:numPr>
          <w:ilvl w:val="0"/>
          <w:numId w:val="1"/>
        </w:numPr>
        <w:jc w:val="both"/>
      </w:pPr>
      <w:r>
        <w:t xml:space="preserve">Komisija </w:t>
      </w:r>
      <w:r w:rsidR="00397BE3">
        <w:t>pretendentu Kapitālsabiedrības valdes locekļa amatam nominē</w:t>
      </w:r>
      <w:r>
        <w:t>, pamatojoties uz pretendentu izvērtējumu atbilstoši noteiktajām pretendentu atlases prasībām. Ja vairāki pretendenti iegūst vienādu vērtējumu, lēmumu pieņem ar vienkāršu balsu vairākumu.</w:t>
      </w:r>
      <w:r w:rsidR="006508D9">
        <w:t xml:space="preserve"> </w:t>
      </w:r>
    </w:p>
    <w:p w:rsidR="00B04434" w:rsidRDefault="00B04434" w:rsidP="00B54950">
      <w:pPr>
        <w:pStyle w:val="ListParagraph"/>
        <w:numPr>
          <w:ilvl w:val="0"/>
          <w:numId w:val="1"/>
        </w:numPr>
        <w:jc w:val="both"/>
      </w:pPr>
      <w:r>
        <w:t>Ja</w:t>
      </w:r>
      <w:r w:rsidR="00FB3AE3">
        <w:t xml:space="preserve"> konkursam nav pieteicies neviens pretendents vai</w:t>
      </w:r>
      <w:r>
        <w:t xml:space="preserve"> neviens pretendents neatbilst amatam </w:t>
      </w:r>
      <w:r w:rsidR="003801AE">
        <w:t>noteiktajām</w:t>
      </w:r>
      <w:r>
        <w:t xml:space="preserve"> atlases prasībām, komisija pieņem lēmumu par pretendentu atlases procesa </w:t>
      </w:r>
      <w:r w:rsidR="00397BE3">
        <w:t>izbeigšanu bez rezultātiem</w:t>
      </w:r>
      <w:r>
        <w:t>.</w:t>
      </w:r>
    </w:p>
    <w:p w:rsidR="00B11233" w:rsidRDefault="00B11233" w:rsidP="00B54950">
      <w:pPr>
        <w:pStyle w:val="ListParagraph"/>
        <w:numPr>
          <w:ilvl w:val="0"/>
          <w:numId w:val="1"/>
        </w:numPr>
        <w:jc w:val="both"/>
      </w:pPr>
      <w:r>
        <w:t>Komisija 2 darba dienu laikā pēc attiecīga lēmuma pieņemšanas iesniedz to pašvaldības kapitāla daļu turētāja pārstāvim.</w:t>
      </w:r>
    </w:p>
    <w:p w:rsidR="0083149B" w:rsidRDefault="00174505" w:rsidP="00B54950">
      <w:pPr>
        <w:pStyle w:val="ListParagraph"/>
        <w:numPr>
          <w:ilvl w:val="0"/>
          <w:numId w:val="1"/>
        </w:numPr>
        <w:jc w:val="both"/>
      </w:pPr>
      <w:r>
        <w:t>Pašvaldības kapitāla daļu turētāja pārstāvi</w:t>
      </w:r>
      <w:r w:rsidR="0083149B">
        <w:t>s</w:t>
      </w:r>
      <w:r w:rsidR="00B11233">
        <w:t xml:space="preserve"> </w:t>
      </w:r>
      <w:r w:rsidR="00397BE3">
        <w:t>10</w:t>
      </w:r>
      <w:r w:rsidR="00B11233">
        <w:t xml:space="preserve"> darba dienu laikā pēc komisijas lēmuma saņemšanas</w:t>
      </w:r>
      <w:r w:rsidR="0083149B">
        <w:t xml:space="preserve"> to a</w:t>
      </w:r>
      <w:r w:rsidR="007D65BC">
        <w:t>tbalsta</w:t>
      </w:r>
      <w:r w:rsidR="0083149B">
        <w:t xml:space="preserve"> vai noraida.</w:t>
      </w:r>
    </w:p>
    <w:p w:rsidR="000B2FD9" w:rsidRDefault="000B2FD9" w:rsidP="00B54950">
      <w:pPr>
        <w:pStyle w:val="ListParagraph"/>
        <w:numPr>
          <w:ilvl w:val="0"/>
          <w:numId w:val="1"/>
        </w:numPr>
        <w:jc w:val="both"/>
      </w:pPr>
      <w:r>
        <w:t>Komisija 15 darba dienu laikā pēc lēmuma pieņemšanas par to rakstiski informē visus pretendentus.</w:t>
      </w:r>
    </w:p>
    <w:p w:rsidR="00174505" w:rsidRDefault="0083149B" w:rsidP="00B54950">
      <w:pPr>
        <w:pStyle w:val="ListParagraph"/>
        <w:numPr>
          <w:ilvl w:val="0"/>
          <w:numId w:val="1"/>
        </w:numPr>
        <w:jc w:val="both"/>
      </w:pPr>
      <w:r>
        <w:t>Pašvaldības kapitāla daļu turētāja pārstāvim</w:t>
      </w:r>
      <w:r w:rsidR="00174505">
        <w:t xml:space="preserve"> ir tiesības noraidīt komisijas </w:t>
      </w:r>
      <w:r w:rsidR="003801AE">
        <w:t xml:space="preserve">nominēto </w:t>
      </w:r>
      <w:r w:rsidR="00174505">
        <w:t>pretendentu, ja:</w:t>
      </w:r>
    </w:p>
    <w:p w:rsidR="00174505" w:rsidRDefault="00174505" w:rsidP="0083149B">
      <w:pPr>
        <w:pStyle w:val="ListParagraph"/>
        <w:numPr>
          <w:ilvl w:val="1"/>
          <w:numId w:val="1"/>
        </w:numPr>
        <w:ind w:left="1418" w:hanging="1058"/>
        <w:jc w:val="both"/>
      </w:pPr>
      <w:r>
        <w:t xml:space="preserve">tam rodas pamatotas šaubas par </w:t>
      </w:r>
      <w:r w:rsidR="003801AE">
        <w:t>nominētā</w:t>
      </w:r>
      <w:r>
        <w:t xml:space="preserve"> pretendenta zināšanu un prasmju atbilstību </w:t>
      </w:r>
      <w:r w:rsidR="00F81A2A">
        <w:t xml:space="preserve">attiecīgās </w:t>
      </w:r>
      <w:r w:rsidR="003801AE">
        <w:t>K</w:t>
      </w:r>
      <w:r w:rsidR="00F81A2A">
        <w:t xml:space="preserve">apitālsabiedrības </w:t>
      </w:r>
      <w:r>
        <w:t>valdes locekļa uzdevumu profesionālai izpildei;</w:t>
      </w:r>
    </w:p>
    <w:p w:rsidR="00174505" w:rsidRDefault="00174505" w:rsidP="0083149B">
      <w:pPr>
        <w:pStyle w:val="ListParagraph"/>
        <w:numPr>
          <w:ilvl w:val="1"/>
          <w:numId w:val="1"/>
        </w:numPr>
        <w:ind w:left="1418" w:hanging="1058"/>
        <w:jc w:val="both"/>
      </w:pPr>
      <w:r>
        <w:t>tā rīcībā ir informācija, kas Publiskas personas kapitāla daļu un kapitālsabiedrību pārvaldības likuma izpratnē ir uzskatāma par svarīgu iemeslu valdes locekļa atsaukšanai.</w:t>
      </w:r>
    </w:p>
    <w:p w:rsidR="0083149B" w:rsidRDefault="0083149B" w:rsidP="00B54950">
      <w:pPr>
        <w:pStyle w:val="ListParagraph"/>
        <w:numPr>
          <w:ilvl w:val="0"/>
          <w:numId w:val="1"/>
        </w:numPr>
        <w:jc w:val="both"/>
      </w:pPr>
      <w:r>
        <w:t>Nolikuma 22. un 2</w:t>
      </w:r>
      <w:r w:rsidR="000B2FD9">
        <w:t>6</w:t>
      </w:r>
      <w:r>
        <w:t>.punktā noteiktajā gadījumā pašvaldības kapitāla daļu turētāja pārstāvis uzdod komisijai organizēt atkārtotu</w:t>
      </w:r>
      <w:r w:rsidR="00F15810">
        <w:t xml:space="preserve"> pretendentu</w:t>
      </w:r>
      <w:r>
        <w:t xml:space="preserve"> atlases procedūru.</w:t>
      </w:r>
    </w:p>
    <w:p w:rsidR="00FB3AE3" w:rsidRDefault="00397BE3" w:rsidP="00397BE3">
      <w:pPr>
        <w:pStyle w:val="ListParagraph"/>
        <w:numPr>
          <w:ilvl w:val="0"/>
          <w:numId w:val="1"/>
        </w:numPr>
        <w:jc w:val="both"/>
      </w:pPr>
      <w:r w:rsidRPr="00397BE3">
        <w:t>Pretendentu Kapitālsabiedrības valdes locekļa amatā ieceļ pašvaldības kapitāla daļu turētāja pārstāvis</w:t>
      </w:r>
      <w:r w:rsidR="0040156F">
        <w:t>.</w:t>
      </w:r>
    </w:p>
    <w:p w:rsidR="00B11233" w:rsidRPr="00B04434" w:rsidRDefault="00B11233" w:rsidP="00B11233">
      <w:pPr>
        <w:pStyle w:val="ListParagraph"/>
        <w:ind w:left="360"/>
        <w:jc w:val="both"/>
      </w:pPr>
    </w:p>
    <w:p w:rsidR="0040156F" w:rsidRDefault="0040156F" w:rsidP="00D610E5">
      <w:pPr>
        <w:jc w:val="both"/>
      </w:pPr>
    </w:p>
    <w:p w:rsidR="0040156F" w:rsidRDefault="0040156F" w:rsidP="00D610E5">
      <w:pPr>
        <w:jc w:val="both"/>
      </w:pPr>
    </w:p>
    <w:p w:rsidR="00F81A2A" w:rsidRDefault="00F81A2A" w:rsidP="00D610E5">
      <w:pPr>
        <w:jc w:val="both"/>
      </w:pPr>
    </w:p>
    <w:p w:rsidR="00F81A2A" w:rsidRPr="00B04434" w:rsidRDefault="00F81A2A" w:rsidP="00D610E5">
      <w:pPr>
        <w:jc w:val="both"/>
      </w:pPr>
      <w:r>
        <w:t>Jelgavas pilsētas domes priekšsēdētājs                                                                  A</w:t>
      </w:r>
      <w:r w:rsidR="007A078F">
        <w:t>.</w:t>
      </w:r>
      <w:r>
        <w:t>Rāviņš</w:t>
      </w:r>
    </w:p>
    <w:sectPr w:rsidR="00F81A2A" w:rsidRPr="00B04434" w:rsidSect="00C070EA"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00F" w:rsidRDefault="0097300F">
      <w:r>
        <w:separator/>
      </w:r>
    </w:p>
  </w:endnote>
  <w:endnote w:type="continuationSeparator" w:id="0">
    <w:p w:rsidR="0097300F" w:rsidRDefault="0097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10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078F" w:rsidRDefault="007A07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D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262E" w:rsidRDefault="00CB2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9D72CB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5EE0C44F" wp14:editId="6FD7FCAA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00F" w:rsidRDefault="0097300F">
      <w:r>
        <w:separator/>
      </w:r>
    </w:p>
  </w:footnote>
  <w:footnote w:type="continuationSeparator" w:id="0">
    <w:p w:rsidR="0097300F" w:rsidRDefault="00973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9D72CB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A51CC5" wp14:editId="0A4D9F3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9D72CB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103CE01F" wp14:editId="0A6EB914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9D72CB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103CE01F" wp14:editId="0A6EB914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3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B2FD9"/>
    <w:rsid w:val="00111DDB"/>
    <w:rsid w:val="00166B02"/>
    <w:rsid w:val="00167F75"/>
    <w:rsid w:val="00174505"/>
    <w:rsid w:val="00181EBF"/>
    <w:rsid w:val="0019222D"/>
    <w:rsid w:val="001A5D2D"/>
    <w:rsid w:val="001A7689"/>
    <w:rsid w:val="00234525"/>
    <w:rsid w:val="002830C4"/>
    <w:rsid w:val="00284121"/>
    <w:rsid w:val="0035207D"/>
    <w:rsid w:val="003536E8"/>
    <w:rsid w:val="003801AE"/>
    <w:rsid w:val="00397BE3"/>
    <w:rsid w:val="003B0338"/>
    <w:rsid w:val="003B049D"/>
    <w:rsid w:val="0040156F"/>
    <w:rsid w:val="0043121C"/>
    <w:rsid w:val="00466EC8"/>
    <w:rsid w:val="004A2B49"/>
    <w:rsid w:val="004B2DAF"/>
    <w:rsid w:val="004B5683"/>
    <w:rsid w:val="005272BA"/>
    <w:rsid w:val="00582A4E"/>
    <w:rsid w:val="005E42BC"/>
    <w:rsid w:val="005F450A"/>
    <w:rsid w:val="006139B3"/>
    <w:rsid w:val="006508D9"/>
    <w:rsid w:val="00656B7A"/>
    <w:rsid w:val="006C4AB1"/>
    <w:rsid w:val="006C5F16"/>
    <w:rsid w:val="006F61EF"/>
    <w:rsid w:val="00703F0C"/>
    <w:rsid w:val="00737673"/>
    <w:rsid w:val="0076570C"/>
    <w:rsid w:val="00784957"/>
    <w:rsid w:val="007A078F"/>
    <w:rsid w:val="007B4334"/>
    <w:rsid w:val="007D65BC"/>
    <w:rsid w:val="0083149B"/>
    <w:rsid w:val="008762F6"/>
    <w:rsid w:val="008907E0"/>
    <w:rsid w:val="008B36C6"/>
    <w:rsid w:val="00903391"/>
    <w:rsid w:val="009269C7"/>
    <w:rsid w:val="0097300F"/>
    <w:rsid w:val="009C59AC"/>
    <w:rsid w:val="009D72CB"/>
    <w:rsid w:val="009E4ED1"/>
    <w:rsid w:val="00A41B32"/>
    <w:rsid w:val="00A74A41"/>
    <w:rsid w:val="00B04434"/>
    <w:rsid w:val="00B11233"/>
    <w:rsid w:val="00B15FE5"/>
    <w:rsid w:val="00B4136F"/>
    <w:rsid w:val="00B54950"/>
    <w:rsid w:val="00B7291C"/>
    <w:rsid w:val="00B858AC"/>
    <w:rsid w:val="00B908CC"/>
    <w:rsid w:val="00C070EA"/>
    <w:rsid w:val="00C62D48"/>
    <w:rsid w:val="00CB262E"/>
    <w:rsid w:val="00D3108D"/>
    <w:rsid w:val="00D610E5"/>
    <w:rsid w:val="00D805F4"/>
    <w:rsid w:val="00D80E3B"/>
    <w:rsid w:val="00D82D1D"/>
    <w:rsid w:val="00DC009C"/>
    <w:rsid w:val="00E47245"/>
    <w:rsid w:val="00E6415A"/>
    <w:rsid w:val="00E805CB"/>
    <w:rsid w:val="00EB3D84"/>
    <w:rsid w:val="00EC06E0"/>
    <w:rsid w:val="00ED203C"/>
    <w:rsid w:val="00F15810"/>
    <w:rsid w:val="00F24A9C"/>
    <w:rsid w:val="00F47D49"/>
    <w:rsid w:val="00F60AD7"/>
    <w:rsid w:val="00F73BF7"/>
    <w:rsid w:val="00F81A2A"/>
    <w:rsid w:val="00FB3AE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203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ED2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24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B3D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203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ED2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24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B3D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9CC3-D266-433B-A86F-EEDF119F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5109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Gunta Arnīte</dc:creator>
  <cp:lastModifiedBy>Spīdola Ozoliņa</cp:lastModifiedBy>
  <cp:revision>42</cp:revision>
  <cp:lastPrinted>2015-04-15T06:13:00Z</cp:lastPrinted>
  <dcterms:created xsi:type="dcterms:W3CDTF">2015-04-14T11:09:00Z</dcterms:created>
  <dcterms:modified xsi:type="dcterms:W3CDTF">2015-05-18T15:17:00Z</dcterms:modified>
</cp:coreProperties>
</file>