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FE" w:rsidRDefault="001C7AFE" w:rsidP="003C625C">
      <w:pPr>
        <w:spacing w:line="276" w:lineRule="auto"/>
        <w:ind w:left="5103"/>
        <w:rPr>
          <w:lang w:eastAsia="en-US"/>
        </w:rPr>
      </w:pPr>
    </w:p>
    <w:p w:rsidR="001C7AFE" w:rsidRDefault="001C7AFE" w:rsidP="003C625C">
      <w:pPr>
        <w:spacing w:line="276" w:lineRule="auto"/>
        <w:ind w:left="5103"/>
        <w:rPr>
          <w:lang w:eastAsia="en-US"/>
        </w:rPr>
      </w:pPr>
    </w:p>
    <w:p w:rsidR="001C7AFE" w:rsidRPr="003C625C" w:rsidRDefault="001C7AFE" w:rsidP="003C625C">
      <w:pPr>
        <w:spacing w:line="276" w:lineRule="auto"/>
        <w:ind w:left="5103"/>
        <w:rPr>
          <w:lang w:eastAsia="en-US"/>
        </w:rPr>
      </w:pPr>
      <w:r w:rsidRPr="003C625C">
        <w:rPr>
          <w:lang w:eastAsia="en-US"/>
        </w:rPr>
        <w:t>APSTIPRINĀTS</w:t>
      </w:r>
    </w:p>
    <w:p w:rsidR="001077B9" w:rsidRDefault="001C7AFE" w:rsidP="003C625C">
      <w:pPr>
        <w:spacing w:line="276" w:lineRule="auto"/>
        <w:ind w:left="5103"/>
        <w:rPr>
          <w:lang w:eastAsia="en-US"/>
        </w:rPr>
      </w:pPr>
      <w:r w:rsidRPr="003C625C">
        <w:rPr>
          <w:lang w:eastAsia="en-US"/>
        </w:rPr>
        <w:t xml:space="preserve">ar Jelgavas pilsētas domes </w:t>
      </w:r>
    </w:p>
    <w:p w:rsidR="001C7AFE" w:rsidRPr="003C625C" w:rsidRDefault="001077B9" w:rsidP="003C625C">
      <w:pPr>
        <w:spacing w:line="276" w:lineRule="auto"/>
        <w:ind w:left="5103"/>
        <w:rPr>
          <w:lang w:eastAsia="en-US"/>
        </w:rPr>
      </w:pPr>
      <w:r w:rsidRPr="003C625C">
        <w:rPr>
          <w:lang w:eastAsia="en-US"/>
        </w:rPr>
        <w:t xml:space="preserve">2016.gada 28.janvāra </w:t>
      </w:r>
      <w:r w:rsidR="001C7AFE" w:rsidRPr="003C625C">
        <w:rPr>
          <w:lang w:eastAsia="en-US"/>
        </w:rPr>
        <w:t>lēmumu Nr.</w:t>
      </w:r>
      <w:r>
        <w:rPr>
          <w:lang w:eastAsia="en-US"/>
        </w:rPr>
        <w:t>1/7</w:t>
      </w:r>
    </w:p>
    <w:p w:rsidR="001C7AFE" w:rsidRDefault="001C7AFE" w:rsidP="003C625C">
      <w:pPr>
        <w:spacing w:line="276" w:lineRule="auto"/>
        <w:jc w:val="right"/>
        <w:rPr>
          <w:lang w:eastAsia="en-US"/>
        </w:rPr>
      </w:pPr>
    </w:p>
    <w:p w:rsidR="001C7AFE" w:rsidRPr="003C625C" w:rsidRDefault="001C7AFE" w:rsidP="003C625C">
      <w:pPr>
        <w:spacing w:line="276" w:lineRule="auto"/>
        <w:jc w:val="right"/>
        <w:rPr>
          <w:lang w:eastAsia="en-US"/>
        </w:rPr>
      </w:pPr>
    </w:p>
    <w:p w:rsidR="001C7AFE" w:rsidRPr="003C625C" w:rsidRDefault="001C7AFE" w:rsidP="003C625C">
      <w:pPr>
        <w:contextualSpacing/>
        <w:jc w:val="center"/>
        <w:rPr>
          <w:b/>
          <w:sz w:val="28"/>
          <w:szCs w:val="28"/>
          <w:lang w:eastAsia="en-US"/>
        </w:rPr>
      </w:pPr>
      <w:r w:rsidRPr="003C625C">
        <w:rPr>
          <w:b/>
          <w:sz w:val="28"/>
          <w:szCs w:val="28"/>
          <w:lang w:eastAsia="en-US"/>
        </w:rPr>
        <w:t>JELGAVAS PILSĒTAS INTEGRĒTU TERITORIĀLO INVESTĪCIJU PROJEKTU IESNIEGUMU VĒRTĒŠANAS KOMISIJAS NOLIKUMS</w:t>
      </w:r>
    </w:p>
    <w:p w:rsidR="001C7AFE" w:rsidRDefault="001C7AFE" w:rsidP="003C625C">
      <w:pPr>
        <w:spacing w:line="276" w:lineRule="auto"/>
        <w:jc w:val="center"/>
        <w:rPr>
          <w:lang w:eastAsia="en-US"/>
        </w:rPr>
      </w:pPr>
    </w:p>
    <w:p w:rsidR="001C7AFE" w:rsidRPr="003C625C" w:rsidRDefault="001C7AFE" w:rsidP="003C625C">
      <w:pPr>
        <w:spacing w:line="276" w:lineRule="auto"/>
        <w:jc w:val="center"/>
        <w:rPr>
          <w:lang w:eastAsia="en-US"/>
        </w:rPr>
      </w:pPr>
    </w:p>
    <w:p w:rsidR="001C7AFE" w:rsidRPr="003C625C" w:rsidRDefault="001C7AFE" w:rsidP="003C625C">
      <w:pPr>
        <w:numPr>
          <w:ilvl w:val="0"/>
          <w:numId w:val="1"/>
        </w:numPr>
        <w:spacing w:after="200" w:line="360" w:lineRule="auto"/>
        <w:contextualSpacing/>
        <w:jc w:val="center"/>
        <w:rPr>
          <w:b/>
          <w:lang w:eastAsia="en-US"/>
        </w:rPr>
      </w:pPr>
      <w:r w:rsidRPr="003C625C">
        <w:rPr>
          <w:b/>
          <w:lang w:eastAsia="en-US"/>
        </w:rPr>
        <w:t>Vispārīgie jautājumi</w:t>
      </w:r>
    </w:p>
    <w:p w:rsidR="001C7AFE" w:rsidRPr="003C625C" w:rsidRDefault="001C7AFE" w:rsidP="003C625C">
      <w:pPr>
        <w:numPr>
          <w:ilvl w:val="0"/>
          <w:numId w:val="2"/>
        </w:numPr>
        <w:ind w:left="284" w:hanging="284"/>
        <w:jc w:val="both"/>
        <w:rPr>
          <w:lang w:eastAsia="en-US"/>
        </w:rPr>
      </w:pPr>
      <w:r w:rsidRPr="003C625C">
        <w:rPr>
          <w:lang w:eastAsia="en-US"/>
        </w:rPr>
        <w:t>Jelgavas pilsētas integrētu teritoriālo investīciju projektu iesniegumu vērtēšanas komisija (turpmāk – komisija) izveidota, lai nodrošinātu starp Latvijas Republikas Finanšu ministriju un Jelgavas pilsētas domi 2015.gada 5.novembrī noslēgtajā deleģēšanas līgumā “Par integrētu teritoriālo investīciju projektu iesniegumu atlases nodrošināšanu” (turpmāk – Deleģēšanas līgums) noteikto uzdevumu izpildi.</w:t>
      </w:r>
    </w:p>
    <w:p w:rsidR="001C7AFE" w:rsidRDefault="001C7AFE" w:rsidP="003C625C">
      <w:pPr>
        <w:numPr>
          <w:ilvl w:val="0"/>
          <w:numId w:val="2"/>
        </w:numPr>
        <w:tabs>
          <w:tab w:val="left" w:pos="284"/>
        </w:tabs>
        <w:ind w:left="284" w:hanging="284"/>
        <w:jc w:val="both"/>
        <w:rPr>
          <w:lang w:eastAsia="en-US"/>
        </w:rPr>
      </w:pPr>
      <w:r w:rsidRPr="003C625C">
        <w:rPr>
          <w:lang w:eastAsia="en-US"/>
        </w:rPr>
        <w:t>Komisijas nolikums (turpmāk – Nolikums) nosaka komisijas uzdevumus un pienākumus, darbību, tajā skaitā sēžu organizēša</w:t>
      </w:r>
      <w:r w:rsidR="00873A26">
        <w:rPr>
          <w:lang w:eastAsia="en-US"/>
        </w:rPr>
        <w:t>nu, projektu iesniegumu atlases un</w:t>
      </w:r>
      <w:r w:rsidRPr="003C625C">
        <w:rPr>
          <w:lang w:eastAsia="en-US"/>
        </w:rPr>
        <w:t xml:space="preserve"> vērtēšanas kārtību.</w:t>
      </w:r>
    </w:p>
    <w:p w:rsidR="00693711" w:rsidRPr="003C625C" w:rsidRDefault="00693711" w:rsidP="00693711">
      <w:pPr>
        <w:tabs>
          <w:tab w:val="left" w:pos="284"/>
        </w:tabs>
        <w:ind w:left="284"/>
        <w:jc w:val="both"/>
        <w:rPr>
          <w:lang w:eastAsia="en-US"/>
        </w:rPr>
      </w:pPr>
    </w:p>
    <w:p w:rsidR="001C7AFE" w:rsidRPr="003C625C" w:rsidRDefault="001C7AFE" w:rsidP="003C625C">
      <w:pPr>
        <w:numPr>
          <w:ilvl w:val="0"/>
          <w:numId w:val="1"/>
        </w:numPr>
        <w:spacing w:after="200" w:line="360" w:lineRule="auto"/>
        <w:contextualSpacing/>
        <w:jc w:val="center"/>
        <w:rPr>
          <w:b/>
          <w:lang w:eastAsia="en-US"/>
        </w:rPr>
      </w:pPr>
      <w:r w:rsidRPr="003C625C">
        <w:rPr>
          <w:b/>
          <w:lang w:eastAsia="en-US"/>
        </w:rPr>
        <w:t>Komisijas sastāvs</w:t>
      </w:r>
    </w:p>
    <w:p w:rsidR="001C7AFE" w:rsidRPr="003C625C" w:rsidRDefault="001C7AFE" w:rsidP="003C625C">
      <w:pPr>
        <w:numPr>
          <w:ilvl w:val="0"/>
          <w:numId w:val="2"/>
        </w:numPr>
        <w:tabs>
          <w:tab w:val="left" w:pos="426"/>
        </w:tabs>
        <w:ind w:left="426" w:hanging="426"/>
        <w:jc w:val="both"/>
        <w:rPr>
          <w:lang w:eastAsia="en-US"/>
        </w:rPr>
      </w:pPr>
      <w:r w:rsidRPr="003C625C">
        <w:rPr>
          <w:lang w:eastAsia="en-US"/>
        </w:rPr>
        <w:t>Komisijas sastāvu apstiprina Jelgavas pilsētas dome.</w:t>
      </w:r>
    </w:p>
    <w:p w:rsidR="001C7AFE" w:rsidRPr="003C625C" w:rsidRDefault="001C7AFE" w:rsidP="003C625C">
      <w:pPr>
        <w:numPr>
          <w:ilvl w:val="0"/>
          <w:numId w:val="2"/>
        </w:numPr>
        <w:tabs>
          <w:tab w:val="left" w:pos="426"/>
        </w:tabs>
        <w:ind w:hanging="1211"/>
        <w:jc w:val="both"/>
        <w:rPr>
          <w:lang w:eastAsia="en-US"/>
        </w:rPr>
      </w:pPr>
      <w:r w:rsidRPr="003C625C">
        <w:rPr>
          <w:lang w:eastAsia="en-US"/>
        </w:rPr>
        <w:t>Komisijas sastāvā ir šādi locekļi:</w:t>
      </w:r>
    </w:p>
    <w:p w:rsidR="001C7AFE" w:rsidRPr="003C625C" w:rsidRDefault="001C7AFE" w:rsidP="003C625C">
      <w:pPr>
        <w:numPr>
          <w:ilvl w:val="1"/>
          <w:numId w:val="2"/>
        </w:numPr>
        <w:tabs>
          <w:tab w:val="left" w:pos="709"/>
          <w:tab w:val="left" w:pos="851"/>
        </w:tabs>
        <w:ind w:left="709" w:hanging="283"/>
        <w:contextualSpacing/>
        <w:jc w:val="both"/>
        <w:rPr>
          <w:lang w:eastAsia="en-US"/>
        </w:rPr>
      </w:pPr>
      <w:r w:rsidRPr="003C625C">
        <w:rPr>
          <w:lang w:eastAsia="en-US"/>
        </w:rPr>
        <w:t>komisijas priekšsēdētājs;</w:t>
      </w:r>
    </w:p>
    <w:p w:rsidR="001C7AFE" w:rsidRPr="003C625C" w:rsidRDefault="001C7AFE" w:rsidP="003C625C">
      <w:pPr>
        <w:numPr>
          <w:ilvl w:val="1"/>
          <w:numId w:val="2"/>
        </w:numPr>
        <w:tabs>
          <w:tab w:val="left" w:pos="709"/>
          <w:tab w:val="left" w:pos="851"/>
        </w:tabs>
        <w:ind w:left="709" w:hanging="283"/>
        <w:contextualSpacing/>
        <w:jc w:val="both"/>
        <w:rPr>
          <w:lang w:eastAsia="en-US"/>
        </w:rPr>
      </w:pPr>
      <w:r w:rsidRPr="003C625C">
        <w:rPr>
          <w:lang w:eastAsia="en-US"/>
        </w:rPr>
        <w:t>komisijas priekšsēdētāja vietnieks;</w:t>
      </w:r>
    </w:p>
    <w:p w:rsidR="001C7AFE" w:rsidRPr="003C625C" w:rsidRDefault="001C7AFE" w:rsidP="003C625C">
      <w:pPr>
        <w:numPr>
          <w:ilvl w:val="1"/>
          <w:numId w:val="2"/>
        </w:numPr>
        <w:tabs>
          <w:tab w:val="left" w:pos="709"/>
          <w:tab w:val="left" w:pos="851"/>
        </w:tabs>
        <w:ind w:left="709" w:hanging="283"/>
        <w:contextualSpacing/>
        <w:jc w:val="both"/>
        <w:rPr>
          <w:lang w:eastAsia="en-US"/>
        </w:rPr>
      </w:pPr>
      <w:r w:rsidRPr="003C625C">
        <w:rPr>
          <w:lang w:eastAsia="en-US"/>
        </w:rPr>
        <w:t>komisijas sekretārs;</w:t>
      </w:r>
    </w:p>
    <w:p w:rsidR="001C7AFE" w:rsidRPr="003C625C" w:rsidRDefault="001C7AFE" w:rsidP="003C625C">
      <w:pPr>
        <w:numPr>
          <w:ilvl w:val="1"/>
          <w:numId w:val="2"/>
        </w:numPr>
        <w:tabs>
          <w:tab w:val="left" w:pos="851"/>
        </w:tabs>
        <w:ind w:left="851" w:hanging="425"/>
        <w:contextualSpacing/>
        <w:jc w:val="both"/>
        <w:rPr>
          <w:lang w:eastAsia="en-US"/>
        </w:rPr>
      </w:pPr>
      <w:r w:rsidRPr="003C625C">
        <w:rPr>
          <w:lang w:eastAsia="en-US"/>
        </w:rPr>
        <w:t>Jelgavas pilsētas domes administrācijas Administratīvās pārvaldes Juridiskā sektora jurists;</w:t>
      </w:r>
    </w:p>
    <w:p w:rsidR="001C7AFE" w:rsidRPr="003C625C" w:rsidRDefault="001C7AFE" w:rsidP="003C625C">
      <w:pPr>
        <w:numPr>
          <w:ilvl w:val="1"/>
          <w:numId w:val="2"/>
        </w:numPr>
        <w:tabs>
          <w:tab w:val="left" w:pos="851"/>
        </w:tabs>
        <w:ind w:left="851" w:hanging="425"/>
        <w:contextualSpacing/>
        <w:jc w:val="both"/>
        <w:rPr>
          <w:lang w:eastAsia="en-US"/>
        </w:rPr>
      </w:pPr>
      <w:r w:rsidRPr="003C625C">
        <w:rPr>
          <w:lang w:eastAsia="en-US"/>
        </w:rPr>
        <w:t>atbildīgās iestādes pārstāvis no Vides aizsardzības un reģionālās attīstības ministrijas vai Labklājības ministrijas vai Izglītības un zinātnes ministrijas, atkarībā no tā, kuras atbildīgās iestādes pārziņā ir attiecīgais specifiskā atbalsta mērķis vai pasākums;</w:t>
      </w:r>
    </w:p>
    <w:p w:rsidR="001C7AFE" w:rsidRPr="003C625C" w:rsidRDefault="001C7AFE" w:rsidP="003C625C">
      <w:pPr>
        <w:numPr>
          <w:ilvl w:val="1"/>
          <w:numId w:val="2"/>
        </w:numPr>
        <w:tabs>
          <w:tab w:val="left" w:pos="851"/>
        </w:tabs>
        <w:ind w:left="851" w:hanging="425"/>
        <w:contextualSpacing/>
        <w:jc w:val="both"/>
        <w:rPr>
          <w:lang w:eastAsia="en-US"/>
        </w:rPr>
      </w:pPr>
      <w:r w:rsidRPr="003C625C">
        <w:rPr>
          <w:lang w:eastAsia="en-US"/>
        </w:rPr>
        <w:t>attiecīgās jomas ministrijas (Vides aizsardzības un reģionālās attīstības ministrijas vai Labklājības ministrijas vai Izglītības un zinātnes ministrijas) pārstāvis;</w:t>
      </w:r>
    </w:p>
    <w:p w:rsidR="001C7AFE" w:rsidRPr="003C625C" w:rsidRDefault="001C7AFE" w:rsidP="003C625C">
      <w:pPr>
        <w:numPr>
          <w:ilvl w:val="1"/>
          <w:numId w:val="2"/>
        </w:numPr>
        <w:tabs>
          <w:tab w:val="left" w:pos="851"/>
        </w:tabs>
        <w:ind w:left="851" w:hanging="425"/>
        <w:contextualSpacing/>
        <w:jc w:val="both"/>
        <w:rPr>
          <w:lang w:eastAsia="en-US"/>
        </w:rPr>
      </w:pPr>
      <w:r w:rsidRPr="003C625C">
        <w:rPr>
          <w:lang w:eastAsia="en-US"/>
        </w:rPr>
        <w:t>Vadošās iestādes (Finanšu ministrijas) pārstāvji novērotāja statusā bez balss tiesībām.</w:t>
      </w:r>
    </w:p>
    <w:p w:rsidR="001C7AFE" w:rsidRPr="003C625C" w:rsidRDefault="001C7AFE" w:rsidP="003C625C">
      <w:pPr>
        <w:numPr>
          <w:ilvl w:val="0"/>
          <w:numId w:val="2"/>
        </w:numPr>
        <w:tabs>
          <w:tab w:val="left" w:pos="426"/>
        </w:tabs>
        <w:ind w:left="426" w:hanging="426"/>
        <w:jc w:val="both"/>
        <w:rPr>
          <w:lang w:eastAsia="en-US"/>
        </w:rPr>
      </w:pPr>
      <w:r w:rsidRPr="003C625C">
        <w:rPr>
          <w:lang w:eastAsia="en-US"/>
        </w:rPr>
        <w:t xml:space="preserve">Atbildīgo iestāžu (Vides aizsardzības un reģionālās attīstības ministrija, Labklājības ministrija, Izglītības un zinātnes ministrija), attiecīgās jomas ministriju (Vides aizsardzības un reģionālās attīstības ministrija, Labklājības ministrija, Izglītības un zinātnes ministrija) un Vadošās iestādes (Finanšu ministrija) pārstāvji piedalās komisijas sēdēs, pamatojoties uz attiecīgo iestāžu rakstisku deleģējumu. </w:t>
      </w:r>
    </w:p>
    <w:p w:rsidR="001C7AFE" w:rsidRDefault="001C7AFE" w:rsidP="003C625C">
      <w:pPr>
        <w:numPr>
          <w:ilvl w:val="0"/>
          <w:numId w:val="2"/>
        </w:numPr>
        <w:tabs>
          <w:tab w:val="left" w:pos="426"/>
        </w:tabs>
        <w:ind w:left="426" w:hanging="426"/>
        <w:jc w:val="both"/>
        <w:rPr>
          <w:lang w:eastAsia="en-US"/>
        </w:rPr>
      </w:pPr>
      <w:r w:rsidRPr="003C625C">
        <w:rPr>
          <w:lang w:eastAsia="en-US"/>
        </w:rPr>
        <w:t>Ja nepieciešams, komisijai ir tiesības pieaicināt komisijas darbā citas personas bez balss tiesībām.</w:t>
      </w:r>
    </w:p>
    <w:p w:rsidR="007E36BB" w:rsidRDefault="007E36BB" w:rsidP="007E36BB">
      <w:pPr>
        <w:tabs>
          <w:tab w:val="left" w:pos="426"/>
        </w:tabs>
        <w:ind w:left="426"/>
        <w:jc w:val="both"/>
        <w:rPr>
          <w:lang w:eastAsia="en-US"/>
        </w:rPr>
      </w:pPr>
    </w:p>
    <w:p w:rsidR="001C7AFE" w:rsidRPr="003C625C" w:rsidRDefault="001C7AFE" w:rsidP="003C625C">
      <w:pPr>
        <w:numPr>
          <w:ilvl w:val="0"/>
          <w:numId w:val="1"/>
        </w:numPr>
        <w:spacing w:after="200" w:line="360" w:lineRule="auto"/>
        <w:contextualSpacing/>
        <w:jc w:val="center"/>
        <w:rPr>
          <w:b/>
          <w:lang w:eastAsia="en-US"/>
        </w:rPr>
      </w:pPr>
      <w:r w:rsidRPr="003C625C">
        <w:rPr>
          <w:b/>
          <w:lang w:eastAsia="en-US"/>
        </w:rPr>
        <w:lastRenderedPageBreak/>
        <w:t xml:space="preserve">Komisijas uzdevumi un pienākumi </w:t>
      </w:r>
    </w:p>
    <w:p w:rsidR="001C7AFE" w:rsidRDefault="001C7AFE" w:rsidP="006220A1">
      <w:pPr>
        <w:numPr>
          <w:ilvl w:val="0"/>
          <w:numId w:val="2"/>
        </w:numPr>
        <w:tabs>
          <w:tab w:val="left" w:pos="567"/>
        </w:tabs>
        <w:ind w:left="567" w:hanging="567"/>
        <w:jc w:val="both"/>
        <w:rPr>
          <w:lang w:eastAsia="en-US"/>
        </w:rPr>
      </w:pPr>
      <w:r>
        <w:rPr>
          <w:lang w:eastAsia="en-US"/>
        </w:rPr>
        <w:t>Komisija v</w:t>
      </w:r>
      <w:r w:rsidRPr="003C625C">
        <w:rPr>
          <w:lang w:eastAsia="en-US"/>
        </w:rPr>
        <w:t>ei</w:t>
      </w:r>
      <w:r>
        <w:rPr>
          <w:lang w:eastAsia="en-US"/>
        </w:rPr>
        <w:t>c</w:t>
      </w:r>
      <w:r w:rsidRPr="003C625C">
        <w:rPr>
          <w:lang w:eastAsia="en-US"/>
        </w:rPr>
        <w:t xml:space="preserve"> projektu iesniegumu atlasi un vērtēšanu</w:t>
      </w:r>
      <w:r>
        <w:rPr>
          <w:lang w:eastAsia="en-US"/>
        </w:rPr>
        <w:t xml:space="preserve"> saskaņā</w:t>
      </w:r>
      <w:r w:rsidR="00E21EBB">
        <w:rPr>
          <w:lang w:eastAsia="en-US"/>
        </w:rPr>
        <w:t xml:space="preserve"> ar</w:t>
      </w:r>
      <w:r>
        <w:rPr>
          <w:lang w:eastAsia="en-US"/>
        </w:rPr>
        <w:t>:</w:t>
      </w:r>
      <w:r w:rsidRPr="003C625C">
        <w:rPr>
          <w:lang w:eastAsia="en-US"/>
        </w:rPr>
        <w:t xml:space="preserve"> </w:t>
      </w:r>
    </w:p>
    <w:p w:rsidR="001C7AFE" w:rsidRPr="003C625C" w:rsidRDefault="001C7AFE" w:rsidP="005C1EBD">
      <w:pPr>
        <w:pStyle w:val="ListParagraph"/>
        <w:numPr>
          <w:ilvl w:val="1"/>
          <w:numId w:val="2"/>
        </w:numPr>
        <w:tabs>
          <w:tab w:val="left" w:pos="993"/>
        </w:tabs>
        <w:ind w:left="993" w:hanging="567"/>
        <w:jc w:val="both"/>
        <w:rPr>
          <w:lang w:eastAsia="en-US"/>
        </w:rPr>
      </w:pPr>
      <w:r w:rsidRPr="003C625C">
        <w:rPr>
          <w:lang w:eastAsia="en-US"/>
        </w:rPr>
        <w:t>Ministru kabineta (turpmāk - MK) noteikum</w:t>
      </w:r>
      <w:r>
        <w:rPr>
          <w:lang w:eastAsia="en-US"/>
        </w:rPr>
        <w:t>iem</w:t>
      </w:r>
      <w:r w:rsidRPr="003C625C">
        <w:rPr>
          <w:lang w:eastAsia="en-US"/>
        </w:rPr>
        <w:t xml:space="preserve"> par </w:t>
      </w:r>
      <w:r w:rsidR="00873A26">
        <w:rPr>
          <w:lang w:eastAsia="en-US"/>
        </w:rPr>
        <w:t>sekojošu</w:t>
      </w:r>
      <w:r w:rsidRPr="003C625C">
        <w:rPr>
          <w:lang w:eastAsia="en-US"/>
        </w:rPr>
        <w:t xml:space="preserve"> specifiskā atbalsta mērķ</w:t>
      </w:r>
      <w:r w:rsidR="00873A26">
        <w:rPr>
          <w:lang w:eastAsia="en-US"/>
        </w:rPr>
        <w:t>u</w:t>
      </w:r>
      <w:r w:rsidRPr="003C625C">
        <w:rPr>
          <w:lang w:eastAsia="en-US"/>
        </w:rPr>
        <w:t xml:space="preserve"> </w:t>
      </w:r>
      <w:r w:rsidR="00E21EBB" w:rsidRPr="003C625C">
        <w:rPr>
          <w:lang w:eastAsia="en-US"/>
        </w:rPr>
        <w:t xml:space="preserve">(turpmāk – SAM) </w:t>
      </w:r>
      <w:r w:rsidR="00E21EBB">
        <w:rPr>
          <w:lang w:eastAsia="en-US"/>
        </w:rPr>
        <w:t>vai</w:t>
      </w:r>
      <w:r w:rsidR="00E21EBB" w:rsidRPr="003C625C">
        <w:rPr>
          <w:lang w:eastAsia="en-US"/>
        </w:rPr>
        <w:t xml:space="preserve"> </w:t>
      </w:r>
      <w:r w:rsidR="00873A26">
        <w:rPr>
          <w:lang w:eastAsia="en-US"/>
        </w:rPr>
        <w:t>pasākumu</w:t>
      </w:r>
      <w:r w:rsidRPr="003C625C">
        <w:rPr>
          <w:lang w:eastAsia="en-US"/>
        </w:rPr>
        <w:t xml:space="preserve"> īstenošanu:</w:t>
      </w:r>
    </w:p>
    <w:p w:rsidR="001C7AFE" w:rsidRPr="003C625C" w:rsidRDefault="001C7AFE" w:rsidP="006220A1">
      <w:pPr>
        <w:numPr>
          <w:ilvl w:val="2"/>
          <w:numId w:val="2"/>
        </w:numPr>
        <w:tabs>
          <w:tab w:val="left" w:pos="284"/>
        </w:tabs>
        <w:jc w:val="both"/>
        <w:rPr>
          <w:lang w:eastAsia="en-US"/>
        </w:rPr>
      </w:pPr>
      <w:r w:rsidRPr="003C625C">
        <w:rPr>
          <w:lang w:eastAsia="en-US"/>
        </w:rPr>
        <w:t xml:space="preserve">3.3.1. SAM „Palielināt privāto investīciju apjomu reģionos, veicot ieguldījumus uzņēmējdarbības attīstībai atbilstoši pašvaldību attīstības programmās noteiktajai teritoriju ekonomiskajai specializācijai un balstoties uz vietējo uzņēmēju vajadzībām”; </w:t>
      </w:r>
    </w:p>
    <w:p w:rsidR="001C7AFE" w:rsidRPr="003C625C" w:rsidRDefault="001C7AFE" w:rsidP="003C625C">
      <w:pPr>
        <w:numPr>
          <w:ilvl w:val="2"/>
          <w:numId w:val="2"/>
        </w:numPr>
        <w:tabs>
          <w:tab w:val="left" w:pos="284"/>
        </w:tabs>
        <w:jc w:val="both"/>
        <w:rPr>
          <w:lang w:eastAsia="en-US"/>
        </w:rPr>
      </w:pPr>
      <w:r w:rsidRPr="003C625C">
        <w:rPr>
          <w:lang w:eastAsia="en-US"/>
        </w:rPr>
        <w:t>4.2.2. SAM „Atbilstoši pašvaldības integrētajām attīstības programmām sekmēt energoefektivitātes paaugstināšanu un AER izmantošanu pašvaldību ēkās”;</w:t>
      </w:r>
    </w:p>
    <w:p w:rsidR="001C7AFE" w:rsidRPr="003C625C" w:rsidRDefault="001C7AFE" w:rsidP="003C625C">
      <w:pPr>
        <w:numPr>
          <w:ilvl w:val="2"/>
          <w:numId w:val="2"/>
        </w:numPr>
        <w:tabs>
          <w:tab w:val="left" w:pos="284"/>
        </w:tabs>
        <w:jc w:val="both"/>
        <w:rPr>
          <w:lang w:eastAsia="en-US"/>
        </w:rPr>
      </w:pPr>
      <w:r w:rsidRPr="003C625C">
        <w:rPr>
          <w:lang w:eastAsia="en-US"/>
        </w:rPr>
        <w:t>5.6.2. SAM „Teritoriju revitalizācija, reģenerējot degradētās teritorijas atbilstoši pašvaldību integrētajām attīstības programmām”;</w:t>
      </w:r>
    </w:p>
    <w:p w:rsidR="001C7AFE" w:rsidRPr="003C625C" w:rsidRDefault="001C7AFE" w:rsidP="003C625C">
      <w:pPr>
        <w:numPr>
          <w:ilvl w:val="2"/>
          <w:numId w:val="2"/>
        </w:numPr>
        <w:tabs>
          <w:tab w:val="left" w:pos="284"/>
        </w:tabs>
        <w:jc w:val="both"/>
        <w:rPr>
          <w:lang w:eastAsia="en-US"/>
        </w:rPr>
      </w:pPr>
      <w:r w:rsidRPr="003C625C">
        <w:rPr>
          <w:lang w:eastAsia="en-US"/>
        </w:rPr>
        <w:t>8.1.3. SAM „Palielināt modernizēto profesionālās izglītības iestāžu skaitu”;</w:t>
      </w:r>
    </w:p>
    <w:p w:rsidR="001C7AFE" w:rsidRPr="003C625C" w:rsidRDefault="001C7AFE" w:rsidP="003C625C">
      <w:pPr>
        <w:numPr>
          <w:ilvl w:val="2"/>
          <w:numId w:val="2"/>
        </w:numPr>
        <w:tabs>
          <w:tab w:val="left" w:pos="284"/>
        </w:tabs>
        <w:jc w:val="both"/>
        <w:rPr>
          <w:lang w:eastAsia="en-US"/>
        </w:rPr>
      </w:pPr>
      <w:r w:rsidRPr="003C625C">
        <w:rPr>
          <w:lang w:eastAsia="en-US"/>
        </w:rPr>
        <w:t>8.1.2.1.pasākumam „Modernizēt vispārējās izglītības iestāžu mācību vidi nacionālas nozīmes attīstības centros”’;</w:t>
      </w:r>
    </w:p>
    <w:p w:rsidR="001C7AFE" w:rsidRPr="003C625C" w:rsidRDefault="001C7AFE" w:rsidP="003C625C">
      <w:pPr>
        <w:numPr>
          <w:ilvl w:val="2"/>
          <w:numId w:val="2"/>
        </w:numPr>
        <w:tabs>
          <w:tab w:val="left" w:pos="284"/>
        </w:tabs>
        <w:jc w:val="both"/>
        <w:rPr>
          <w:lang w:eastAsia="en-US"/>
        </w:rPr>
      </w:pPr>
      <w:r w:rsidRPr="003C625C">
        <w:rPr>
          <w:lang w:eastAsia="en-US"/>
        </w:rPr>
        <w:t>9.3.1.1.pasākumam „Attīstīt pakalpojumu infrastruktūru bērnu aprūpei ģimeniskā vidē un personu ar invaliditāti neatkarīgai dzīvei un integrācijai sabiedrībā”.</w:t>
      </w:r>
    </w:p>
    <w:p w:rsidR="001C7AFE" w:rsidRPr="003C625C" w:rsidRDefault="00650C13" w:rsidP="00000CA1">
      <w:pPr>
        <w:numPr>
          <w:ilvl w:val="1"/>
          <w:numId w:val="2"/>
        </w:numPr>
        <w:tabs>
          <w:tab w:val="left" w:pos="567"/>
          <w:tab w:val="left" w:pos="993"/>
          <w:tab w:val="left" w:pos="1418"/>
        </w:tabs>
        <w:ind w:left="993" w:hanging="567"/>
        <w:contextualSpacing/>
        <w:jc w:val="both"/>
        <w:rPr>
          <w:lang w:eastAsia="en-US"/>
        </w:rPr>
      </w:pPr>
      <w:r>
        <w:rPr>
          <w:lang w:eastAsia="en-US"/>
        </w:rPr>
        <w:t xml:space="preserve">Reģionālās attīstības koordinācijas padomē </w:t>
      </w:r>
      <w:r w:rsidR="00000CA1" w:rsidRPr="00000CA1">
        <w:rPr>
          <w:lang w:eastAsia="en-US"/>
        </w:rPr>
        <w:t>apstiprināto Jelgavas pilsētas integrēto teritoriālo investīciju projektu ideju plānoto finansējumu</w:t>
      </w:r>
      <w:r w:rsidR="00873A26">
        <w:rPr>
          <w:lang w:eastAsia="en-US"/>
        </w:rPr>
        <w:t xml:space="preserve"> un sasniedzamajiem rezultatīvajiem rādītājiem</w:t>
      </w:r>
      <w:r w:rsidR="005D6D5D">
        <w:rPr>
          <w:lang w:eastAsia="en-US"/>
        </w:rPr>
        <w:t>.</w:t>
      </w:r>
    </w:p>
    <w:p w:rsidR="001C7AFE" w:rsidRPr="003C625C" w:rsidRDefault="001C7AFE" w:rsidP="005C1EBD">
      <w:pPr>
        <w:numPr>
          <w:ilvl w:val="1"/>
          <w:numId w:val="2"/>
        </w:numPr>
        <w:tabs>
          <w:tab w:val="left" w:pos="567"/>
          <w:tab w:val="left" w:pos="993"/>
          <w:tab w:val="left" w:pos="1418"/>
        </w:tabs>
        <w:ind w:left="993" w:hanging="567"/>
        <w:contextualSpacing/>
        <w:jc w:val="both"/>
        <w:rPr>
          <w:lang w:eastAsia="en-US"/>
        </w:rPr>
      </w:pPr>
      <w:r w:rsidRPr="003C625C">
        <w:rPr>
          <w:lang w:eastAsia="en-US"/>
        </w:rPr>
        <w:t xml:space="preserve">Vadošās iestādes izstrādātajām vadlīnijām, metodiskajiem materiāliem attiecībā uz projektu iesniegumu </w:t>
      </w:r>
      <w:r w:rsidR="00650C13">
        <w:rPr>
          <w:lang w:eastAsia="en-US"/>
        </w:rPr>
        <w:t xml:space="preserve">atlasi un </w:t>
      </w:r>
      <w:r w:rsidRPr="003C625C">
        <w:rPr>
          <w:lang w:eastAsia="en-US"/>
        </w:rPr>
        <w:t xml:space="preserve">vērtēšanu; </w:t>
      </w:r>
    </w:p>
    <w:p w:rsidR="001C7AFE" w:rsidRDefault="001C7AFE" w:rsidP="005C1EBD">
      <w:pPr>
        <w:numPr>
          <w:ilvl w:val="1"/>
          <w:numId w:val="2"/>
        </w:numPr>
        <w:tabs>
          <w:tab w:val="left" w:pos="567"/>
          <w:tab w:val="left" w:pos="993"/>
          <w:tab w:val="left" w:pos="1418"/>
        </w:tabs>
        <w:ind w:left="993" w:hanging="567"/>
        <w:contextualSpacing/>
        <w:jc w:val="both"/>
        <w:rPr>
          <w:lang w:eastAsia="en-US"/>
        </w:rPr>
      </w:pPr>
      <w:r w:rsidRPr="003C625C">
        <w:rPr>
          <w:lang w:eastAsia="en-US"/>
        </w:rPr>
        <w:t>Eiropas Savienības struktūrfondu un Kohēzijas fonda 2014.-2020.gada plānošanas peri</w:t>
      </w:r>
      <w:r>
        <w:rPr>
          <w:lang w:eastAsia="en-US"/>
        </w:rPr>
        <w:t xml:space="preserve">oda vadības likuma </w:t>
      </w:r>
      <w:r w:rsidR="008E2A04">
        <w:rPr>
          <w:lang w:eastAsia="en-US"/>
        </w:rPr>
        <w:t xml:space="preserve">un citu normatīvo aktu </w:t>
      </w:r>
      <w:r>
        <w:rPr>
          <w:lang w:eastAsia="en-US"/>
        </w:rPr>
        <w:t>nosacījumiem.</w:t>
      </w:r>
    </w:p>
    <w:p w:rsidR="001C7AFE" w:rsidRDefault="001C7AFE" w:rsidP="006220A1">
      <w:pPr>
        <w:numPr>
          <w:ilvl w:val="0"/>
          <w:numId w:val="2"/>
        </w:numPr>
        <w:tabs>
          <w:tab w:val="left" w:pos="567"/>
          <w:tab w:val="left" w:pos="993"/>
          <w:tab w:val="left" w:pos="1418"/>
        </w:tabs>
        <w:ind w:left="567" w:hanging="567"/>
        <w:contextualSpacing/>
        <w:jc w:val="both"/>
        <w:rPr>
          <w:lang w:eastAsia="en-US"/>
        </w:rPr>
      </w:pPr>
      <w:r>
        <w:rPr>
          <w:lang w:eastAsia="en-US"/>
        </w:rPr>
        <w:t>Komisija s</w:t>
      </w:r>
      <w:r w:rsidRPr="003C625C">
        <w:rPr>
          <w:lang w:eastAsia="en-US"/>
        </w:rPr>
        <w:t>agatavo</w:t>
      </w:r>
      <w:r>
        <w:rPr>
          <w:lang w:eastAsia="en-US"/>
        </w:rPr>
        <w:t xml:space="preserve"> </w:t>
      </w:r>
      <w:r w:rsidRPr="003C625C">
        <w:rPr>
          <w:lang w:eastAsia="en-US"/>
        </w:rPr>
        <w:t>projektu iesniegumu atlases nolikumu, saskaņo</w:t>
      </w:r>
      <w:r>
        <w:rPr>
          <w:lang w:eastAsia="en-US"/>
        </w:rPr>
        <w:t xml:space="preserve"> </w:t>
      </w:r>
      <w:r w:rsidR="003C48FA">
        <w:rPr>
          <w:lang w:eastAsia="en-US"/>
        </w:rPr>
        <w:t xml:space="preserve">to </w:t>
      </w:r>
      <w:r>
        <w:rPr>
          <w:lang w:eastAsia="en-US"/>
        </w:rPr>
        <w:t>ar Vadošo iestādi</w:t>
      </w:r>
      <w:r w:rsidRPr="003C625C">
        <w:rPr>
          <w:lang w:eastAsia="en-US"/>
        </w:rPr>
        <w:t xml:space="preserve"> </w:t>
      </w:r>
      <w:r>
        <w:rPr>
          <w:lang w:eastAsia="en-US"/>
        </w:rPr>
        <w:t>un</w:t>
      </w:r>
      <w:r w:rsidRPr="003C625C">
        <w:rPr>
          <w:lang w:eastAsia="en-US"/>
        </w:rPr>
        <w:t xml:space="preserve"> atbildīgo iestādi, kuras pārziņā ir attiecīgais SAM vai pasākums, un</w:t>
      </w:r>
      <w:r>
        <w:rPr>
          <w:lang w:eastAsia="en-US"/>
        </w:rPr>
        <w:t xml:space="preserve"> pēc Vadošās iestādes</w:t>
      </w:r>
      <w:r w:rsidRPr="003C625C">
        <w:rPr>
          <w:lang w:eastAsia="en-US"/>
        </w:rPr>
        <w:t xml:space="preserve"> </w:t>
      </w:r>
      <w:r>
        <w:rPr>
          <w:lang w:eastAsia="en-US"/>
        </w:rPr>
        <w:t>pozitīv</w:t>
      </w:r>
      <w:r w:rsidR="003C48FA">
        <w:rPr>
          <w:lang w:eastAsia="en-US"/>
        </w:rPr>
        <w:t>a</w:t>
      </w:r>
      <w:r>
        <w:rPr>
          <w:lang w:eastAsia="en-US"/>
        </w:rPr>
        <w:t xml:space="preserve"> atzinuma saņemšanas to</w:t>
      </w:r>
      <w:r w:rsidRPr="003C625C">
        <w:rPr>
          <w:lang w:eastAsia="en-US"/>
        </w:rPr>
        <w:t xml:space="preserve"> apstip</w:t>
      </w:r>
      <w:r>
        <w:rPr>
          <w:lang w:eastAsia="en-US"/>
        </w:rPr>
        <w:t>r</w:t>
      </w:r>
      <w:r w:rsidRPr="003C625C">
        <w:rPr>
          <w:lang w:eastAsia="en-US"/>
        </w:rPr>
        <w:t>in</w:t>
      </w:r>
      <w:r>
        <w:rPr>
          <w:lang w:eastAsia="en-US"/>
        </w:rPr>
        <w:t>a</w:t>
      </w:r>
      <w:r w:rsidR="00C352C0">
        <w:rPr>
          <w:lang w:eastAsia="en-US"/>
        </w:rPr>
        <w:t>.</w:t>
      </w:r>
    </w:p>
    <w:p w:rsidR="008E2A04" w:rsidRPr="006220A1" w:rsidRDefault="008E2A04" w:rsidP="008E2A04">
      <w:pPr>
        <w:pStyle w:val="ListParagraph"/>
        <w:numPr>
          <w:ilvl w:val="0"/>
          <w:numId w:val="2"/>
        </w:numPr>
        <w:ind w:left="567" w:hanging="567"/>
        <w:jc w:val="both"/>
        <w:rPr>
          <w:lang w:eastAsia="en-US"/>
        </w:rPr>
      </w:pPr>
      <w:r>
        <w:rPr>
          <w:lang w:eastAsia="en-US"/>
        </w:rPr>
        <w:t xml:space="preserve">Komisija </w:t>
      </w:r>
      <w:r w:rsidRPr="008E2A04">
        <w:rPr>
          <w:lang w:eastAsia="en-US"/>
        </w:rPr>
        <w:t>izsludina projektu iesniegumu atlases konkursu atbilstoši MK noteikumiem par attiecīgā SAM vai pasākuma</w:t>
      </w:r>
      <w:r>
        <w:rPr>
          <w:lang w:eastAsia="en-US"/>
        </w:rPr>
        <w:t xml:space="preserve"> īstenošanu.</w:t>
      </w:r>
    </w:p>
    <w:p w:rsidR="001C7AFE" w:rsidRDefault="001C7AFE" w:rsidP="003C48FA">
      <w:pPr>
        <w:pStyle w:val="ListParagraph"/>
        <w:numPr>
          <w:ilvl w:val="0"/>
          <w:numId w:val="2"/>
        </w:numPr>
        <w:ind w:left="567" w:hanging="567"/>
        <w:jc w:val="both"/>
        <w:rPr>
          <w:lang w:eastAsia="en-US"/>
        </w:rPr>
      </w:pPr>
      <w:r>
        <w:rPr>
          <w:lang w:eastAsia="en-US"/>
        </w:rPr>
        <w:t>Komisija</w:t>
      </w:r>
      <w:r w:rsidRPr="006220A1">
        <w:rPr>
          <w:lang w:eastAsia="en-US"/>
        </w:rPr>
        <w:t xml:space="preserve"> </w:t>
      </w:r>
      <w:r w:rsidR="003C48FA">
        <w:rPr>
          <w:lang w:eastAsia="en-US"/>
        </w:rPr>
        <w:t xml:space="preserve">nodrošina </w:t>
      </w:r>
      <w:r>
        <w:rPr>
          <w:lang w:eastAsia="en-US"/>
        </w:rPr>
        <w:t>projektu iesniegumu vērtē</w:t>
      </w:r>
      <w:r w:rsidR="003C48FA">
        <w:rPr>
          <w:lang w:eastAsia="en-US"/>
        </w:rPr>
        <w:t>šanu</w:t>
      </w:r>
      <w:r>
        <w:rPr>
          <w:lang w:eastAsia="en-US"/>
        </w:rPr>
        <w:t xml:space="preserve"> atbilstoši </w:t>
      </w:r>
      <w:r w:rsidRPr="006220A1">
        <w:rPr>
          <w:lang w:eastAsia="en-US"/>
        </w:rPr>
        <w:t>projektu iesniegumu atlases nolikumā iekļautajiem projektu iesniegumu vērtēšanas kritērijiem un to piemērošanas metodikai</w:t>
      </w:r>
      <w:r>
        <w:rPr>
          <w:lang w:eastAsia="en-US"/>
        </w:rPr>
        <w:t xml:space="preserve"> Nolikum</w:t>
      </w:r>
      <w:r w:rsidR="00C352C0">
        <w:rPr>
          <w:lang w:eastAsia="en-US"/>
        </w:rPr>
        <w:t>a</w:t>
      </w:r>
      <w:r>
        <w:rPr>
          <w:lang w:eastAsia="en-US"/>
        </w:rPr>
        <w:t xml:space="preserve"> V nodaļā noteiktajā kārtībā</w:t>
      </w:r>
      <w:r w:rsidR="00C352C0">
        <w:rPr>
          <w:lang w:eastAsia="en-US"/>
        </w:rPr>
        <w:t>.</w:t>
      </w:r>
    </w:p>
    <w:p w:rsidR="00C352C0" w:rsidRPr="003C625C" w:rsidRDefault="00C352C0" w:rsidP="00C352C0">
      <w:pPr>
        <w:numPr>
          <w:ilvl w:val="0"/>
          <w:numId w:val="2"/>
        </w:numPr>
        <w:tabs>
          <w:tab w:val="left" w:pos="567"/>
          <w:tab w:val="left" w:pos="993"/>
          <w:tab w:val="left" w:pos="1418"/>
        </w:tabs>
        <w:ind w:left="567" w:hanging="567"/>
        <w:contextualSpacing/>
        <w:jc w:val="both"/>
        <w:rPr>
          <w:lang w:eastAsia="en-US"/>
        </w:rPr>
      </w:pPr>
      <w:r>
        <w:rPr>
          <w:lang w:eastAsia="en-US"/>
        </w:rPr>
        <w:t xml:space="preserve">Komisija </w:t>
      </w:r>
      <w:r w:rsidRPr="003C625C">
        <w:rPr>
          <w:lang w:eastAsia="en-US"/>
        </w:rPr>
        <w:t>ne vēlāk kā līdz kārtējā gada 1.februārim sagatavo iesniegšanai Vadošajai iestādei un atbildīgajām iestādēm, kuru pārziņā ir attiecīgais SAM vai pasākums, ziņojumu par projektu iesniegumu atlases procesu iepriekšējā gadā</w:t>
      </w:r>
      <w:r>
        <w:rPr>
          <w:lang w:eastAsia="en-US"/>
        </w:rPr>
        <w:t>.</w:t>
      </w:r>
    </w:p>
    <w:p w:rsidR="001C7AFE" w:rsidRPr="003C625C" w:rsidRDefault="001C7AFE" w:rsidP="006220A1">
      <w:pPr>
        <w:numPr>
          <w:ilvl w:val="0"/>
          <w:numId w:val="2"/>
        </w:numPr>
        <w:ind w:left="567" w:hanging="567"/>
        <w:contextualSpacing/>
        <w:jc w:val="both"/>
        <w:rPr>
          <w:lang w:eastAsia="en-US"/>
        </w:rPr>
      </w:pPr>
      <w:r>
        <w:rPr>
          <w:lang w:eastAsia="en-US"/>
        </w:rPr>
        <w:t xml:space="preserve">Komisija </w:t>
      </w:r>
      <w:r w:rsidRPr="003C625C">
        <w:rPr>
          <w:lang w:eastAsia="en-US"/>
        </w:rPr>
        <w:t>nodrošina risku pārvaldību deleģēto pārvaldes uzdevumu izpildē Regulas Nr.1303/2013 XIII pielikumā un vadības un kontroles sistēmas akreditācijas nosacījumiem</w:t>
      </w:r>
      <w:r w:rsidR="00C352C0">
        <w:rPr>
          <w:lang w:eastAsia="en-US"/>
        </w:rPr>
        <w:t>.</w:t>
      </w:r>
    </w:p>
    <w:p w:rsidR="001C7AFE" w:rsidRPr="003C625C" w:rsidRDefault="001C7AFE" w:rsidP="006220A1">
      <w:pPr>
        <w:numPr>
          <w:ilvl w:val="0"/>
          <w:numId w:val="2"/>
        </w:numPr>
        <w:tabs>
          <w:tab w:val="left" w:pos="567"/>
          <w:tab w:val="left" w:pos="993"/>
          <w:tab w:val="left" w:pos="1418"/>
        </w:tabs>
        <w:ind w:left="567" w:hanging="567"/>
        <w:contextualSpacing/>
        <w:jc w:val="both"/>
        <w:rPr>
          <w:lang w:eastAsia="en-US"/>
        </w:rPr>
      </w:pPr>
      <w:r>
        <w:rPr>
          <w:lang w:eastAsia="en-US"/>
        </w:rPr>
        <w:t xml:space="preserve">Komisija </w:t>
      </w:r>
      <w:r w:rsidRPr="003C625C">
        <w:rPr>
          <w:lang w:eastAsia="en-US"/>
        </w:rPr>
        <w:t>nodrošina efektīvu un samērīgu krāpšanas apkarošanas pasākumu ieviešanu, kas balstīti uz risku izvērtējumu, projektu iesniegumu atlases posmā ieviešanu, atbilstoši Regulas 1303/2013 125.panta 4.punkta „c” apakšpunkta nosacījumiem</w:t>
      </w:r>
      <w:r w:rsidR="00C352C0">
        <w:rPr>
          <w:lang w:eastAsia="en-US"/>
        </w:rPr>
        <w:t>.</w:t>
      </w:r>
    </w:p>
    <w:p w:rsidR="001C7AFE" w:rsidRPr="003C625C" w:rsidRDefault="00C352C0" w:rsidP="006220A1">
      <w:pPr>
        <w:numPr>
          <w:ilvl w:val="0"/>
          <w:numId w:val="2"/>
        </w:numPr>
        <w:tabs>
          <w:tab w:val="left" w:pos="567"/>
          <w:tab w:val="left" w:pos="993"/>
          <w:tab w:val="left" w:pos="1418"/>
        </w:tabs>
        <w:ind w:left="567" w:hanging="567"/>
        <w:contextualSpacing/>
        <w:jc w:val="both"/>
        <w:rPr>
          <w:lang w:eastAsia="en-US"/>
        </w:rPr>
      </w:pPr>
      <w:r>
        <w:rPr>
          <w:lang w:eastAsia="en-US"/>
        </w:rPr>
        <w:t xml:space="preserve">Komisija </w:t>
      </w:r>
      <w:r w:rsidR="001C7AFE" w:rsidRPr="003C625C">
        <w:rPr>
          <w:lang w:eastAsia="en-US"/>
        </w:rPr>
        <w:t>ziņo Vadošajai iestādei par projektu iesniegumu atlases vai vērtēšanas posmā konstatētiem pārkāpumiem atbilstoši MK 2015.gada 8.septembra noteikumiem Nr.517 “Kārtība, kādā ziņo par konstatētajām neatbilstībām un atgūst neatbilstoši veiktos izdevumus Eiropas Savienības struktūrfondu un Kohēzijas fonda ieviešanā 2014.–2020. gada plānošanas periodā”</w:t>
      </w:r>
      <w:r>
        <w:rPr>
          <w:lang w:eastAsia="en-US"/>
        </w:rPr>
        <w:t>.</w:t>
      </w:r>
    </w:p>
    <w:p w:rsidR="001C7AFE" w:rsidRPr="003C625C" w:rsidRDefault="001C7AFE" w:rsidP="003C625C">
      <w:pPr>
        <w:numPr>
          <w:ilvl w:val="0"/>
          <w:numId w:val="2"/>
        </w:numPr>
        <w:tabs>
          <w:tab w:val="left" w:pos="567"/>
        </w:tabs>
        <w:ind w:left="567" w:hanging="567"/>
        <w:jc w:val="both"/>
        <w:rPr>
          <w:lang w:eastAsia="en-US"/>
        </w:rPr>
      </w:pPr>
      <w:r w:rsidRPr="003C625C">
        <w:rPr>
          <w:lang w:eastAsia="en-US"/>
        </w:rPr>
        <w:t xml:space="preserve">Komisijas priekšsēdētājs, bet viņa prombūtnes laikā komisijas priekšsēdētāja vietnieks: </w:t>
      </w:r>
    </w:p>
    <w:p w:rsidR="001C7AFE" w:rsidRPr="003C625C" w:rsidRDefault="001C7AFE" w:rsidP="003C625C">
      <w:pPr>
        <w:numPr>
          <w:ilvl w:val="1"/>
          <w:numId w:val="2"/>
        </w:numPr>
        <w:tabs>
          <w:tab w:val="left" w:pos="567"/>
          <w:tab w:val="left" w:pos="993"/>
          <w:tab w:val="left" w:pos="1418"/>
        </w:tabs>
        <w:ind w:left="993" w:hanging="567"/>
        <w:contextualSpacing/>
        <w:jc w:val="both"/>
        <w:rPr>
          <w:lang w:eastAsia="en-US"/>
        </w:rPr>
      </w:pPr>
      <w:r w:rsidRPr="003C625C">
        <w:rPr>
          <w:lang w:eastAsia="en-US"/>
        </w:rPr>
        <w:t>ir atbildīgs par komisijas darbu;</w:t>
      </w:r>
    </w:p>
    <w:p w:rsidR="001C7AFE" w:rsidRPr="003C625C" w:rsidRDefault="001C7AFE" w:rsidP="003C625C">
      <w:pPr>
        <w:numPr>
          <w:ilvl w:val="1"/>
          <w:numId w:val="2"/>
        </w:numPr>
        <w:tabs>
          <w:tab w:val="left" w:pos="567"/>
          <w:tab w:val="left" w:pos="993"/>
          <w:tab w:val="left" w:pos="1418"/>
        </w:tabs>
        <w:ind w:left="993" w:hanging="567"/>
        <w:contextualSpacing/>
        <w:jc w:val="both"/>
        <w:rPr>
          <w:lang w:eastAsia="en-US"/>
        </w:rPr>
      </w:pPr>
      <w:r w:rsidRPr="003C625C">
        <w:rPr>
          <w:lang w:eastAsia="en-US"/>
        </w:rPr>
        <w:lastRenderedPageBreak/>
        <w:t>plāno, organizē un vada komisijas darbu;</w:t>
      </w:r>
    </w:p>
    <w:p w:rsidR="001C7AFE" w:rsidRPr="003C625C" w:rsidRDefault="001C7AFE" w:rsidP="003C625C">
      <w:pPr>
        <w:numPr>
          <w:ilvl w:val="1"/>
          <w:numId w:val="2"/>
        </w:numPr>
        <w:tabs>
          <w:tab w:val="left" w:pos="567"/>
          <w:tab w:val="left" w:pos="993"/>
          <w:tab w:val="left" w:pos="1418"/>
        </w:tabs>
        <w:ind w:left="993" w:hanging="567"/>
        <w:contextualSpacing/>
        <w:jc w:val="both"/>
        <w:rPr>
          <w:lang w:eastAsia="en-US"/>
        </w:rPr>
      </w:pPr>
      <w:r w:rsidRPr="003C625C">
        <w:rPr>
          <w:lang w:eastAsia="en-US"/>
        </w:rPr>
        <w:t>paraksta komisijas sēžu protokolus, atzinumus un citus komisijas darba ietvaros sagatavotus dokumentus;</w:t>
      </w:r>
    </w:p>
    <w:p w:rsidR="001C7AFE" w:rsidRPr="003C625C" w:rsidRDefault="001C7AFE" w:rsidP="003C625C">
      <w:pPr>
        <w:numPr>
          <w:ilvl w:val="1"/>
          <w:numId w:val="2"/>
        </w:numPr>
        <w:tabs>
          <w:tab w:val="left" w:pos="567"/>
          <w:tab w:val="left" w:pos="993"/>
        </w:tabs>
        <w:contextualSpacing/>
        <w:jc w:val="both"/>
        <w:rPr>
          <w:lang w:eastAsia="en-US"/>
        </w:rPr>
      </w:pPr>
      <w:r w:rsidRPr="003C625C">
        <w:rPr>
          <w:lang w:eastAsia="en-US"/>
        </w:rPr>
        <w:t>bez īpaša pilnvarojuma pārstāv komisiju.</w:t>
      </w:r>
    </w:p>
    <w:p w:rsidR="001C7AFE" w:rsidRPr="003C625C" w:rsidRDefault="001C7AFE" w:rsidP="003C625C">
      <w:pPr>
        <w:numPr>
          <w:ilvl w:val="0"/>
          <w:numId w:val="2"/>
        </w:numPr>
        <w:tabs>
          <w:tab w:val="left" w:pos="567"/>
        </w:tabs>
        <w:ind w:left="567" w:hanging="567"/>
        <w:jc w:val="both"/>
        <w:rPr>
          <w:lang w:eastAsia="en-US"/>
        </w:rPr>
      </w:pPr>
      <w:r w:rsidRPr="003C625C">
        <w:rPr>
          <w:lang w:eastAsia="en-US"/>
        </w:rPr>
        <w:t>Uzsākot darbu komisijā, katrs komisijas balsstiesīgais loceklis paraksta konfidencialitātes un objektivitātes apliecinājumu (1.pielikums).</w:t>
      </w:r>
    </w:p>
    <w:p w:rsidR="001C7AFE" w:rsidRPr="003C625C" w:rsidRDefault="001C7AFE" w:rsidP="003C625C">
      <w:pPr>
        <w:numPr>
          <w:ilvl w:val="0"/>
          <w:numId w:val="2"/>
        </w:numPr>
        <w:tabs>
          <w:tab w:val="left" w:pos="567"/>
        </w:tabs>
        <w:ind w:left="567" w:hanging="567"/>
        <w:jc w:val="both"/>
        <w:rPr>
          <w:lang w:eastAsia="en-US"/>
        </w:rPr>
      </w:pPr>
      <w:r w:rsidRPr="003C625C">
        <w:rPr>
          <w:lang w:eastAsia="en-US"/>
        </w:rPr>
        <w:t>Uzsākot darbu komisijā, komisijas locekļi bez balss tiesībām paraksta konfidencialitātes apliecinājumu (2.pielikums).</w:t>
      </w:r>
    </w:p>
    <w:p w:rsidR="001C7AFE" w:rsidRPr="003C625C" w:rsidRDefault="008E2A04" w:rsidP="003C625C">
      <w:pPr>
        <w:numPr>
          <w:ilvl w:val="0"/>
          <w:numId w:val="2"/>
        </w:numPr>
        <w:tabs>
          <w:tab w:val="left" w:pos="567"/>
        </w:tabs>
        <w:ind w:left="567" w:hanging="567"/>
        <w:jc w:val="both"/>
        <w:rPr>
          <w:lang w:eastAsia="en-US"/>
        </w:rPr>
      </w:pPr>
      <w:r>
        <w:rPr>
          <w:lang w:eastAsia="en-US"/>
        </w:rPr>
        <w:t>Ja projektu iesniegumu</w:t>
      </w:r>
      <w:r w:rsidR="001C7AFE" w:rsidRPr="003C625C">
        <w:rPr>
          <w:lang w:eastAsia="en-US"/>
        </w:rPr>
        <w:t xml:space="preserve"> vērtēšanas laikā komisijas loceklis konstatē interešu konfliktu vai iespējamu interešu konfliktu atbilstoši likumā „Par interešu konflikta novēršanu valsts amatpersonu darbībā” noteiktajam, komisijas loceklis par to informē komisijas priekšsēdētāju un nepiedalās attiecīgā projekta iesnieguma vērtēšanā.</w:t>
      </w:r>
    </w:p>
    <w:p w:rsidR="001C7AFE" w:rsidRPr="003C625C" w:rsidRDefault="001C7AFE" w:rsidP="003C625C">
      <w:pPr>
        <w:tabs>
          <w:tab w:val="left" w:pos="993"/>
        </w:tabs>
        <w:jc w:val="both"/>
        <w:rPr>
          <w:lang w:eastAsia="en-US"/>
        </w:rPr>
      </w:pPr>
    </w:p>
    <w:p w:rsidR="001C7AFE" w:rsidRDefault="001C7AFE" w:rsidP="003C625C">
      <w:pPr>
        <w:numPr>
          <w:ilvl w:val="0"/>
          <w:numId w:val="1"/>
        </w:numPr>
        <w:contextualSpacing/>
        <w:jc w:val="center"/>
        <w:rPr>
          <w:b/>
          <w:lang w:eastAsia="en-US"/>
        </w:rPr>
      </w:pPr>
      <w:r w:rsidRPr="003C625C">
        <w:rPr>
          <w:b/>
          <w:lang w:eastAsia="en-US"/>
        </w:rPr>
        <w:t>Komisijas sēdes</w:t>
      </w:r>
    </w:p>
    <w:p w:rsidR="001C7AFE" w:rsidRPr="003C625C" w:rsidRDefault="001C7AFE" w:rsidP="003C625C">
      <w:pPr>
        <w:ind w:left="1080"/>
        <w:contextualSpacing/>
        <w:rPr>
          <w:b/>
          <w:lang w:eastAsia="en-US"/>
        </w:rPr>
      </w:pPr>
    </w:p>
    <w:p w:rsidR="001C7AFE" w:rsidRPr="003C625C" w:rsidRDefault="001C7AFE" w:rsidP="003C625C">
      <w:pPr>
        <w:numPr>
          <w:ilvl w:val="0"/>
          <w:numId w:val="2"/>
        </w:numPr>
        <w:tabs>
          <w:tab w:val="left" w:pos="0"/>
          <w:tab w:val="left" w:pos="567"/>
        </w:tabs>
        <w:ind w:left="567" w:hanging="567"/>
        <w:jc w:val="both"/>
        <w:rPr>
          <w:lang w:eastAsia="en-US"/>
        </w:rPr>
      </w:pPr>
      <w:r w:rsidRPr="003C625C">
        <w:rPr>
          <w:lang w:eastAsia="en-US"/>
        </w:rPr>
        <w:t>Komisijas sēdes ir slēgtas</w:t>
      </w:r>
      <w:r w:rsidRPr="003C625C">
        <w:rPr>
          <w:rFonts w:ascii="Calibri" w:hAnsi="Calibri"/>
          <w:sz w:val="22"/>
          <w:szCs w:val="22"/>
          <w:lang w:eastAsia="en-US"/>
        </w:rPr>
        <w:t xml:space="preserve"> </w:t>
      </w:r>
      <w:r w:rsidRPr="003C625C">
        <w:rPr>
          <w:lang w:eastAsia="en-US"/>
        </w:rPr>
        <w:t xml:space="preserve">un tās tiek sasauktas pēc nepieciešamības. </w:t>
      </w:r>
    </w:p>
    <w:p w:rsidR="001C7AFE" w:rsidRPr="003C625C" w:rsidRDefault="001C7AFE" w:rsidP="003C625C">
      <w:pPr>
        <w:numPr>
          <w:ilvl w:val="0"/>
          <w:numId w:val="2"/>
        </w:numPr>
        <w:tabs>
          <w:tab w:val="left" w:pos="567"/>
        </w:tabs>
        <w:ind w:left="567" w:hanging="567"/>
        <w:jc w:val="both"/>
        <w:rPr>
          <w:lang w:eastAsia="en-US"/>
        </w:rPr>
      </w:pPr>
      <w:r w:rsidRPr="003C625C">
        <w:rPr>
          <w:lang w:eastAsia="en-US"/>
        </w:rPr>
        <w:t>Komisija ir lemttiesīga, ja tajā piedalās ne mazāk kā puse no komisijas balsstiesīgo locekļu skaita.</w:t>
      </w:r>
    </w:p>
    <w:p w:rsidR="001C7AFE" w:rsidRPr="003C625C" w:rsidRDefault="001C7AFE" w:rsidP="003C625C">
      <w:pPr>
        <w:numPr>
          <w:ilvl w:val="0"/>
          <w:numId w:val="2"/>
        </w:numPr>
        <w:tabs>
          <w:tab w:val="left" w:pos="0"/>
          <w:tab w:val="left" w:pos="567"/>
        </w:tabs>
        <w:ind w:left="567" w:hanging="567"/>
        <w:jc w:val="both"/>
        <w:rPr>
          <w:lang w:eastAsia="en-US"/>
        </w:rPr>
      </w:pPr>
      <w:r w:rsidRPr="003C625C">
        <w:rPr>
          <w:lang w:eastAsia="en-US"/>
        </w:rPr>
        <w:t xml:space="preserve">Katram komisijas balsstiesīgajam loceklim ir viena balss. Ja balsu skaits sadalās vienādi, izšķirošā ir komisijas priekšsēdētāja balss. </w:t>
      </w:r>
    </w:p>
    <w:p w:rsidR="001C7AFE" w:rsidRPr="003C625C" w:rsidRDefault="001C7AFE" w:rsidP="003C625C">
      <w:pPr>
        <w:numPr>
          <w:ilvl w:val="0"/>
          <w:numId w:val="2"/>
        </w:numPr>
        <w:tabs>
          <w:tab w:val="left" w:pos="567"/>
        </w:tabs>
        <w:ind w:left="567" w:hanging="567"/>
        <w:jc w:val="both"/>
        <w:rPr>
          <w:lang w:eastAsia="en-US"/>
        </w:rPr>
      </w:pPr>
      <w:r w:rsidRPr="003C625C">
        <w:rPr>
          <w:lang w:eastAsia="en-US"/>
        </w:rPr>
        <w:t xml:space="preserve">Komisijas sekretārs ne vēlāk kā </w:t>
      </w:r>
      <w:r w:rsidR="009A651D">
        <w:rPr>
          <w:lang w:eastAsia="en-US"/>
        </w:rPr>
        <w:t>piecas</w:t>
      </w:r>
      <w:r w:rsidR="009A651D" w:rsidRPr="003C625C">
        <w:rPr>
          <w:lang w:eastAsia="en-US"/>
        </w:rPr>
        <w:t xml:space="preserve"> </w:t>
      </w:r>
      <w:r w:rsidRPr="003C625C">
        <w:rPr>
          <w:lang w:eastAsia="en-US"/>
        </w:rPr>
        <w:t xml:space="preserve">darba dienas pirms pirmās komisijas sēdes elektroniski paziņo pārējiem komisijas locekļiem par sēdes norises laiku, vietu un nosūta komisijas sēdes darba kārtību un materiālus. </w:t>
      </w:r>
    </w:p>
    <w:p w:rsidR="001C7AFE" w:rsidRPr="003C625C" w:rsidRDefault="001C7AFE" w:rsidP="003C625C">
      <w:pPr>
        <w:numPr>
          <w:ilvl w:val="0"/>
          <w:numId w:val="2"/>
        </w:numPr>
        <w:tabs>
          <w:tab w:val="left" w:pos="567"/>
        </w:tabs>
        <w:ind w:left="567" w:hanging="567"/>
        <w:jc w:val="both"/>
        <w:rPr>
          <w:lang w:eastAsia="en-US"/>
        </w:rPr>
      </w:pPr>
      <w:r w:rsidRPr="003C625C">
        <w:rPr>
          <w:lang w:eastAsia="en-US"/>
        </w:rPr>
        <w:t xml:space="preserve">Komisijas loceklim ir tiesības ierosināt papildu jautājumu izskatīšanu komisijas sēdē, iesniedzot atbildīgajam komisijas loceklim rakstisku/elektronisku pieprasījumu pirms sēdes vai arī izklāstot jautājuma būtību komisijas priekšsēdētājam un citiem komisijas locekļiem pirms sēdes darba kārtības apstiprināšanas. </w:t>
      </w:r>
    </w:p>
    <w:p w:rsidR="001C7AFE" w:rsidRPr="003C625C" w:rsidRDefault="001C7AFE" w:rsidP="003C625C">
      <w:pPr>
        <w:tabs>
          <w:tab w:val="left" w:pos="3352"/>
        </w:tabs>
        <w:jc w:val="both"/>
        <w:rPr>
          <w:lang w:eastAsia="en-US"/>
        </w:rPr>
      </w:pPr>
      <w:r w:rsidRPr="003C625C">
        <w:rPr>
          <w:lang w:eastAsia="en-US"/>
        </w:rPr>
        <w:tab/>
      </w:r>
    </w:p>
    <w:p w:rsidR="001C7AFE" w:rsidRPr="00697EFA" w:rsidRDefault="008E2A04" w:rsidP="00E602C9">
      <w:pPr>
        <w:numPr>
          <w:ilvl w:val="0"/>
          <w:numId w:val="1"/>
        </w:numPr>
        <w:spacing w:before="240" w:line="360" w:lineRule="auto"/>
        <w:contextualSpacing/>
        <w:jc w:val="center"/>
        <w:rPr>
          <w:b/>
        </w:rPr>
      </w:pPr>
      <w:r>
        <w:rPr>
          <w:b/>
        </w:rPr>
        <w:t>Projektu iesniegumu atlases un</w:t>
      </w:r>
      <w:r w:rsidR="001C7AFE" w:rsidRPr="006A251A">
        <w:rPr>
          <w:b/>
        </w:rPr>
        <w:t xml:space="preserve"> vērtēšanas kārtība</w:t>
      </w:r>
      <w:r w:rsidR="001C7AFE" w:rsidRPr="00697EFA">
        <w:rPr>
          <w:b/>
        </w:rPr>
        <w:t xml:space="preserve"> </w:t>
      </w:r>
    </w:p>
    <w:p w:rsidR="001C7AFE" w:rsidRPr="00697EFA" w:rsidRDefault="001C7AFE" w:rsidP="00C352C0">
      <w:pPr>
        <w:numPr>
          <w:ilvl w:val="0"/>
          <w:numId w:val="2"/>
        </w:numPr>
        <w:tabs>
          <w:tab w:val="left" w:pos="567"/>
        </w:tabs>
        <w:ind w:left="567" w:hanging="567"/>
        <w:jc w:val="both"/>
      </w:pPr>
      <w:r>
        <w:t>K</w:t>
      </w:r>
      <w:r w:rsidRPr="004157E8">
        <w:t>omisija vērtē projektu iesniegum</w:t>
      </w:r>
      <w:r>
        <w:t>us</w:t>
      </w:r>
      <w:r w:rsidRPr="004157E8">
        <w:t xml:space="preserve"> </w:t>
      </w:r>
      <w:r>
        <w:t>saskaņā ar</w:t>
      </w:r>
      <w:r w:rsidRPr="004157E8">
        <w:t xml:space="preserve"> projektu iesniegumu atlases nolikum</w:t>
      </w:r>
      <w:r>
        <w:t>ā</w:t>
      </w:r>
      <w:r w:rsidRPr="004157E8">
        <w:t xml:space="preserve"> noteikt</w:t>
      </w:r>
      <w:r>
        <w:t>o</w:t>
      </w:r>
      <w:r w:rsidRPr="004157E8">
        <w:t xml:space="preserve"> kārtīb</w:t>
      </w:r>
      <w:r>
        <w:t>u.</w:t>
      </w:r>
    </w:p>
    <w:p w:rsidR="001C7AFE" w:rsidRDefault="001C7AFE" w:rsidP="00C352C0">
      <w:pPr>
        <w:numPr>
          <w:ilvl w:val="0"/>
          <w:numId w:val="2"/>
        </w:numPr>
        <w:tabs>
          <w:tab w:val="left" w:pos="567"/>
        </w:tabs>
        <w:ind w:left="567" w:hanging="567"/>
        <w:jc w:val="both"/>
      </w:pPr>
      <w:r>
        <w:t xml:space="preserve">Katrs balsstiesīgais komisijas loceklis vērtē projekta iesniegumu atbilstoši </w:t>
      </w:r>
      <w:r w:rsidRPr="004157E8">
        <w:t>projektu iesniegumu vērtēšanas kritērijiem</w:t>
      </w:r>
      <w:r>
        <w:t xml:space="preserve"> un</w:t>
      </w:r>
      <w:r w:rsidRPr="004157E8">
        <w:t xml:space="preserve"> </w:t>
      </w:r>
      <w:r>
        <w:t>to piemērošanas</w:t>
      </w:r>
      <w:r w:rsidRPr="004157E8">
        <w:t xml:space="preserve"> metodik</w:t>
      </w:r>
      <w:r>
        <w:t>ai</w:t>
      </w:r>
      <w:r w:rsidRPr="004157E8">
        <w:t>.</w:t>
      </w:r>
      <w:r>
        <w:t xml:space="preserve"> </w:t>
      </w:r>
    </w:p>
    <w:p w:rsidR="001C7AFE" w:rsidRDefault="001C7AFE" w:rsidP="00C352C0">
      <w:pPr>
        <w:numPr>
          <w:ilvl w:val="0"/>
          <w:numId w:val="2"/>
        </w:numPr>
        <w:tabs>
          <w:tab w:val="left" w:pos="567"/>
        </w:tabs>
        <w:ind w:left="567" w:hanging="567"/>
        <w:jc w:val="both"/>
      </w:pPr>
      <w:r>
        <w:t>K</w:t>
      </w:r>
      <w:r w:rsidRPr="00697EFA">
        <w:t>omisija var pieaicināt neatkarīgus ekspertus projektu iesniegumu izvērtēšanai</w:t>
      </w:r>
      <w:r w:rsidRPr="00CA4BEE">
        <w:t xml:space="preserve">. Ekspertu vērtējumiem ir rekomendējošs raksturs. </w:t>
      </w:r>
      <w:r>
        <w:t xml:space="preserve"> </w:t>
      </w:r>
    </w:p>
    <w:p w:rsidR="001C7AFE" w:rsidRDefault="001C7AFE" w:rsidP="00C352C0">
      <w:pPr>
        <w:numPr>
          <w:ilvl w:val="0"/>
          <w:numId w:val="2"/>
        </w:numPr>
        <w:tabs>
          <w:tab w:val="left" w:pos="567"/>
        </w:tabs>
        <w:ind w:left="567" w:hanging="567"/>
        <w:jc w:val="both"/>
      </w:pPr>
      <w:r w:rsidRPr="00CA4BEE">
        <w:t>Komisija</w:t>
      </w:r>
      <w:r w:rsidR="00C352C0">
        <w:t>s sekretārs</w:t>
      </w:r>
      <w:r w:rsidRPr="00CA4BEE">
        <w:t xml:space="preserve"> apkopo vērtēšanas rezultātus. </w:t>
      </w:r>
    </w:p>
    <w:p w:rsidR="001C7AFE" w:rsidRPr="00546439" w:rsidRDefault="001C7AFE" w:rsidP="00C352C0">
      <w:pPr>
        <w:numPr>
          <w:ilvl w:val="0"/>
          <w:numId w:val="2"/>
        </w:numPr>
        <w:tabs>
          <w:tab w:val="left" w:pos="567"/>
        </w:tabs>
        <w:ind w:left="567" w:hanging="567"/>
        <w:jc w:val="both"/>
      </w:pPr>
      <w:r w:rsidRPr="00C23A75">
        <w:t>Komisija sagatavo atzinumu</w:t>
      </w:r>
      <w:r>
        <w:t xml:space="preserve"> par projektu iesniegumu vērtēšanas rezultātiem un lēmuma projektu </w:t>
      </w:r>
      <w:r w:rsidRPr="00C23A75">
        <w:t>par projekta</w:t>
      </w:r>
      <w:r>
        <w:t xml:space="preserve"> iesnieguma apstiprināšanu, apstiprināšanu ar nosacījumu vai noraidīšanu, kā arī atzinuma projektu par lēmumā par projekta iesnieguma apstiprināšanu ar nosacījumu ietverto nosacījumu izpildi</w:t>
      </w:r>
      <w:r w:rsidRPr="00546439">
        <w:t>.</w:t>
      </w:r>
      <w:r>
        <w:t xml:space="preserve"> </w:t>
      </w:r>
      <w:r w:rsidRPr="00546439">
        <w:t>Ja projekta iesniegums apstiprināms ar nosacījumu, komisija</w:t>
      </w:r>
      <w:r>
        <w:t xml:space="preserve"> lēmuma projekt</w:t>
      </w:r>
      <w:r w:rsidRPr="00546439">
        <w:t>ā norāda nosacījumu izpildei noteikto termiņu.</w:t>
      </w:r>
      <w:r w:rsidRPr="00546439">
        <w:rPr>
          <w:highlight w:val="yellow"/>
        </w:rPr>
        <w:t xml:space="preserve"> </w:t>
      </w:r>
    </w:p>
    <w:p w:rsidR="001C7AFE" w:rsidRPr="00C23A75" w:rsidRDefault="001C7AFE" w:rsidP="00C352C0">
      <w:pPr>
        <w:numPr>
          <w:ilvl w:val="0"/>
          <w:numId w:val="2"/>
        </w:numPr>
        <w:tabs>
          <w:tab w:val="left" w:pos="567"/>
        </w:tabs>
        <w:ind w:left="567" w:hanging="567"/>
        <w:jc w:val="both"/>
      </w:pPr>
      <w:r w:rsidRPr="00874CD2">
        <w:t>Nolikum</w:t>
      </w:r>
      <w:r>
        <w:t>a</w:t>
      </w:r>
      <w:r w:rsidRPr="00874CD2">
        <w:t xml:space="preserve"> 2</w:t>
      </w:r>
      <w:r w:rsidR="00AA181E">
        <w:t>8</w:t>
      </w:r>
      <w:bookmarkStart w:id="0" w:name="_GoBack"/>
      <w:bookmarkEnd w:id="0"/>
      <w:r w:rsidRPr="00874CD2">
        <w:t>.punktā minēto</w:t>
      </w:r>
      <w:r>
        <w:t>s</w:t>
      </w:r>
      <w:r w:rsidRPr="00874CD2">
        <w:t xml:space="preserve"> atzinumu</w:t>
      </w:r>
      <w:r>
        <w:t>s</w:t>
      </w:r>
      <w:r w:rsidRPr="00874CD2">
        <w:t xml:space="preserve"> </w:t>
      </w:r>
      <w:r>
        <w:t xml:space="preserve">un lēmuma projektus komisija </w:t>
      </w:r>
      <w:r w:rsidRPr="0025775F">
        <w:t>iesniedz</w:t>
      </w:r>
      <w:r>
        <w:rPr>
          <w:color w:val="FF0000"/>
        </w:rPr>
        <w:t xml:space="preserve"> </w:t>
      </w:r>
      <w:r w:rsidRPr="00874CD2">
        <w:t>Vadošajai iestādei</w:t>
      </w:r>
      <w:r>
        <w:t xml:space="preserve"> galīgās pārbaudes veikšanai un atzinuma sniegšanai.</w:t>
      </w:r>
    </w:p>
    <w:p w:rsidR="001C7AFE" w:rsidRPr="00C22EDA" w:rsidRDefault="001C7AFE" w:rsidP="00C352C0">
      <w:pPr>
        <w:numPr>
          <w:ilvl w:val="0"/>
          <w:numId w:val="2"/>
        </w:numPr>
        <w:tabs>
          <w:tab w:val="left" w:pos="567"/>
        </w:tabs>
        <w:ind w:left="567" w:hanging="567"/>
        <w:jc w:val="both"/>
        <w:rPr>
          <w:color w:val="FF0000"/>
        </w:rPr>
      </w:pPr>
      <w:r w:rsidRPr="00797269">
        <w:t>Ja Vadošā</w:t>
      </w:r>
      <w:r>
        <w:t>s</w:t>
      </w:r>
      <w:r w:rsidRPr="00797269">
        <w:t xml:space="preserve"> iestāde</w:t>
      </w:r>
      <w:r>
        <w:t>s</w:t>
      </w:r>
      <w:r w:rsidRPr="00797269">
        <w:t xml:space="preserve"> galīgās pārbaudes atzinums ir ar iebildumiem, komisija veic nepieciešamās korektīvās darbības, lai novērstu atzinumā norādītos trūkumus. Pēc trūkumu novēršanas komisija informē Vadošo iestādi par novērstajiem trūkumiem</w:t>
      </w:r>
      <w:r>
        <w:t>, t.sk. uzrādot to pamatojošās dokumentācijas oriģinālus vai apliecinātas kopijas</w:t>
      </w:r>
      <w:r w:rsidRPr="00797269">
        <w:t xml:space="preserve"> </w:t>
      </w:r>
      <w:r w:rsidR="009A651D">
        <w:t xml:space="preserve">atkārtotas </w:t>
      </w:r>
      <w:r w:rsidRPr="00797269">
        <w:t>galīgās pārbaudes veikšanai un</w:t>
      </w:r>
      <w:r w:rsidRPr="00874CD2">
        <w:t xml:space="preserve"> atzinuma s</w:t>
      </w:r>
      <w:r>
        <w:t>aņem</w:t>
      </w:r>
      <w:r w:rsidRPr="00874CD2">
        <w:t>šanai</w:t>
      </w:r>
      <w:r>
        <w:t>.</w:t>
      </w:r>
    </w:p>
    <w:p w:rsidR="001C7AFE" w:rsidRPr="00697EFA" w:rsidRDefault="001C7AFE" w:rsidP="00E602C9">
      <w:pPr>
        <w:tabs>
          <w:tab w:val="left" w:pos="993"/>
        </w:tabs>
        <w:jc w:val="both"/>
      </w:pPr>
    </w:p>
    <w:p w:rsidR="001C7AFE" w:rsidRPr="00697EFA" w:rsidRDefault="001C7AFE" w:rsidP="00E602C9">
      <w:pPr>
        <w:numPr>
          <w:ilvl w:val="0"/>
          <w:numId w:val="1"/>
        </w:numPr>
        <w:spacing w:line="360" w:lineRule="auto"/>
        <w:ind w:left="0" w:firstLine="0"/>
        <w:contextualSpacing/>
        <w:jc w:val="center"/>
        <w:rPr>
          <w:b/>
        </w:rPr>
      </w:pPr>
      <w:r w:rsidRPr="00697EFA">
        <w:rPr>
          <w:b/>
        </w:rPr>
        <w:lastRenderedPageBreak/>
        <w:t>Komisijas sēdes dokumentēšana</w:t>
      </w:r>
    </w:p>
    <w:p w:rsidR="001C7AFE" w:rsidRDefault="001C7AFE" w:rsidP="00C352C0">
      <w:pPr>
        <w:numPr>
          <w:ilvl w:val="0"/>
          <w:numId w:val="2"/>
        </w:numPr>
        <w:tabs>
          <w:tab w:val="left" w:pos="567"/>
        </w:tabs>
        <w:ind w:left="567" w:hanging="567"/>
        <w:jc w:val="both"/>
      </w:pPr>
      <w:r>
        <w:t>Komisijas sēdes darbu protokolē komisijas sekretārs.</w:t>
      </w:r>
    </w:p>
    <w:p w:rsidR="001C7AFE" w:rsidRPr="00697EFA" w:rsidRDefault="001C7AFE" w:rsidP="00C352C0">
      <w:pPr>
        <w:numPr>
          <w:ilvl w:val="0"/>
          <w:numId w:val="2"/>
        </w:numPr>
        <w:tabs>
          <w:tab w:val="left" w:pos="567"/>
        </w:tabs>
        <w:ind w:left="567" w:hanging="567"/>
        <w:jc w:val="both"/>
      </w:pPr>
      <w:r w:rsidRPr="00697EFA">
        <w:t xml:space="preserve">Komisijas sēdes protokolā norāda komisijas sēdes laiku, vietu, dalībniekus, darba kārtību, balsojumu rezultātus un komisijas locekļu un pieaicināto ekspertu viedokļus. </w:t>
      </w:r>
    </w:p>
    <w:p w:rsidR="001C7AFE" w:rsidRPr="00697EFA" w:rsidRDefault="001C7AFE" w:rsidP="00C352C0">
      <w:pPr>
        <w:numPr>
          <w:ilvl w:val="0"/>
          <w:numId w:val="2"/>
        </w:numPr>
        <w:tabs>
          <w:tab w:val="left" w:pos="567"/>
          <w:tab w:val="left" w:pos="1134"/>
        </w:tabs>
        <w:ind w:left="567" w:hanging="567"/>
        <w:jc w:val="both"/>
      </w:pPr>
      <w:r w:rsidRPr="00697EFA">
        <w:t xml:space="preserve">Komisijas </w:t>
      </w:r>
      <w:r w:rsidR="005D6D5D">
        <w:t xml:space="preserve">atzinumu un </w:t>
      </w:r>
      <w:r>
        <w:t>lēmum</w:t>
      </w:r>
      <w:r w:rsidR="005D6D5D">
        <w:t>a projektu</w:t>
      </w:r>
      <w:r w:rsidRPr="00697EFA">
        <w:t xml:space="preserve"> par projekta iesnieguma apstiprināšanu, apstiprināšanu ar nosacījumu vai noraidīšanu un komisijas atzinumu par projektam izvirzīto nosacījumu izpildi vai neizpildi pievieno kā protokola pielikumu. </w:t>
      </w:r>
    </w:p>
    <w:p w:rsidR="001C7AFE" w:rsidRPr="00697EFA" w:rsidRDefault="001C7AFE" w:rsidP="00C352C0">
      <w:pPr>
        <w:numPr>
          <w:ilvl w:val="0"/>
          <w:numId w:val="2"/>
        </w:numPr>
        <w:tabs>
          <w:tab w:val="left" w:pos="567"/>
          <w:tab w:val="left" w:pos="1134"/>
        </w:tabs>
        <w:ind w:left="567" w:hanging="567"/>
        <w:jc w:val="both"/>
      </w:pPr>
      <w:r w:rsidRPr="00697EFA">
        <w:t>Komisijas sēd</w:t>
      </w:r>
      <w:r>
        <w:t xml:space="preserve">es protokola projektu komisijas sekretārs </w:t>
      </w:r>
      <w:r w:rsidRPr="00697EFA">
        <w:t xml:space="preserve">ne vēlāk kā </w:t>
      </w:r>
      <w:r w:rsidR="008E2A04">
        <w:t>piec</w:t>
      </w:r>
      <w:r w:rsidR="005D6D5D">
        <w:t>u</w:t>
      </w:r>
      <w:r w:rsidRPr="00697EFA">
        <w:t xml:space="preserve"> darba dienu laikā pēc komisijas sēdes elektroniski nosūta komisijas locekļiem. </w:t>
      </w:r>
    </w:p>
    <w:p w:rsidR="001C7AFE" w:rsidRPr="00697EFA" w:rsidRDefault="001C7AFE" w:rsidP="00C352C0">
      <w:pPr>
        <w:numPr>
          <w:ilvl w:val="0"/>
          <w:numId w:val="2"/>
        </w:numPr>
        <w:tabs>
          <w:tab w:val="left" w:pos="567"/>
          <w:tab w:val="left" w:pos="1134"/>
        </w:tabs>
        <w:ind w:left="567" w:hanging="567"/>
        <w:jc w:val="both"/>
      </w:pPr>
      <w:r w:rsidRPr="00697EFA">
        <w:t xml:space="preserve">Komisijas locekļi </w:t>
      </w:r>
      <w:r w:rsidR="008E2A04">
        <w:t>trīs</w:t>
      </w:r>
      <w:r w:rsidRPr="00697EFA">
        <w:t xml:space="preserve"> darba dienu laikā no protokola projekta nosūtīšanas datuma elektroniski paziņo iebildumus vai priekšlikumus par protokola projektu. </w:t>
      </w:r>
    </w:p>
    <w:p w:rsidR="001C7AFE" w:rsidRDefault="001C7AFE" w:rsidP="00C352C0">
      <w:pPr>
        <w:numPr>
          <w:ilvl w:val="0"/>
          <w:numId w:val="2"/>
        </w:numPr>
        <w:tabs>
          <w:tab w:val="left" w:pos="567"/>
          <w:tab w:val="left" w:pos="1134"/>
        </w:tabs>
        <w:ind w:left="567" w:hanging="567"/>
        <w:jc w:val="both"/>
      </w:pPr>
      <w:r w:rsidRPr="00697EFA">
        <w:t>Saskaņoto komisijas sēdes protokolu paraksta komisijas priekšsēdētājs un protokola sagatavotājs. Pēc komisijas</w:t>
      </w:r>
      <w:r>
        <w:t xml:space="preserve"> locekļa pieprasījuma komisija </w:t>
      </w:r>
      <w:r w:rsidRPr="00697EFA">
        <w:t xml:space="preserve">izsniedz komisijas loceklim parakstītā komisijas sēdes protokola kopiju. </w:t>
      </w:r>
    </w:p>
    <w:p w:rsidR="001C7AFE" w:rsidRPr="003C625C" w:rsidRDefault="001C7AFE" w:rsidP="00A54C08">
      <w:pPr>
        <w:tabs>
          <w:tab w:val="left" w:pos="567"/>
          <w:tab w:val="left" w:pos="1134"/>
        </w:tabs>
        <w:ind w:left="567"/>
        <w:jc w:val="both"/>
        <w:rPr>
          <w:lang w:eastAsia="en-US"/>
        </w:rPr>
      </w:pPr>
    </w:p>
    <w:p w:rsidR="001C7AFE" w:rsidRPr="003C625C" w:rsidRDefault="001C7AFE" w:rsidP="003C625C">
      <w:pPr>
        <w:tabs>
          <w:tab w:val="left" w:pos="567"/>
          <w:tab w:val="left" w:pos="1134"/>
        </w:tabs>
        <w:jc w:val="both"/>
        <w:rPr>
          <w:lang w:eastAsia="en-US"/>
        </w:rPr>
      </w:pPr>
    </w:p>
    <w:p w:rsidR="001C7AFE" w:rsidRPr="003C625C" w:rsidRDefault="001C7AFE" w:rsidP="003C625C">
      <w:pPr>
        <w:tabs>
          <w:tab w:val="left" w:pos="1134"/>
        </w:tabs>
        <w:spacing w:before="120" w:after="120"/>
        <w:jc w:val="both"/>
        <w:rPr>
          <w:lang w:eastAsia="en-US"/>
        </w:rPr>
      </w:pPr>
    </w:p>
    <w:p w:rsidR="001C7AFE" w:rsidRPr="003C625C" w:rsidRDefault="001C7AFE" w:rsidP="003C625C">
      <w:pPr>
        <w:spacing w:line="276" w:lineRule="auto"/>
        <w:rPr>
          <w:lang w:eastAsia="en-US"/>
        </w:rPr>
      </w:pPr>
      <w:r w:rsidRPr="003C625C">
        <w:rPr>
          <w:lang w:eastAsia="en-US"/>
        </w:rPr>
        <w:t xml:space="preserve">Jelgavas pilsētas domes priekšsēdētājs                                                               </w:t>
      </w:r>
      <w:r w:rsidR="001077B9">
        <w:rPr>
          <w:lang w:eastAsia="en-US"/>
        </w:rPr>
        <w:t xml:space="preserve">   </w:t>
      </w:r>
      <w:r w:rsidRPr="003C625C">
        <w:rPr>
          <w:lang w:eastAsia="en-US"/>
        </w:rPr>
        <w:t>A</w:t>
      </w:r>
      <w:r>
        <w:rPr>
          <w:lang w:eastAsia="en-US"/>
        </w:rPr>
        <w:t>.</w:t>
      </w:r>
      <w:r w:rsidRPr="003C625C">
        <w:rPr>
          <w:lang w:eastAsia="en-US"/>
        </w:rPr>
        <w:t>Rāviņš</w:t>
      </w:r>
    </w:p>
    <w:p w:rsidR="001C7AFE" w:rsidRPr="003C625C" w:rsidRDefault="001C7AFE" w:rsidP="003C625C">
      <w:pPr>
        <w:spacing w:after="200" w:line="276" w:lineRule="auto"/>
        <w:jc w:val="right"/>
        <w:rPr>
          <w:lang w:eastAsia="en-US"/>
        </w:rPr>
      </w:pPr>
      <w:r w:rsidRPr="003C625C">
        <w:rPr>
          <w:lang w:eastAsia="en-US"/>
        </w:rPr>
        <w:br w:type="page"/>
      </w:r>
      <w:r w:rsidRPr="003C625C">
        <w:rPr>
          <w:lang w:eastAsia="en-US"/>
        </w:rPr>
        <w:lastRenderedPageBreak/>
        <w:t xml:space="preserve">1.pielikums </w:t>
      </w:r>
    </w:p>
    <w:p w:rsidR="001C7AFE" w:rsidRPr="003C625C" w:rsidRDefault="001C7AFE" w:rsidP="003C625C">
      <w:pPr>
        <w:jc w:val="right"/>
        <w:rPr>
          <w:lang w:eastAsia="en-US"/>
        </w:rPr>
      </w:pPr>
      <w:r w:rsidRPr="003C625C">
        <w:rPr>
          <w:lang w:eastAsia="en-US"/>
        </w:rPr>
        <w:t xml:space="preserve">Jelgavas pilsētas integrētu teritoriālo investīciju </w:t>
      </w:r>
    </w:p>
    <w:p w:rsidR="001C7AFE" w:rsidRPr="003C625C" w:rsidRDefault="001C7AFE" w:rsidP="003C625C">
      <w:pPr>
        <w:jc w:val="right"/>
        <w:rPr>
          <w:lang w:eastAsia="en-US"/>
        </w:rPr>
      </w:pPr>
      <w:r w:rsidRPr="003C625C">
        <w:rPr>
          <w:lang w:eastAsia="en-US"/>
        </w:rPr>
        <w:t>projektu iesniegumu vērtēšanas</w:t>
      </w:r>
    </w:p>
    <w:p w:rsidR="001C7AFE" w:rsidRPr="003C625C" w:rsidRDefault="001C7AFE" w:rsidP="003C625C">
      <w:pPr>
        <w:jc w:val="right"/>
        <w:rPr>
          <w:lang w:eastAsia="en-US"/>
        </w:rPr>
      </w:pPr>
      <w:r w:rsidRPr="003C625C">
        <w:rPr>
          <w:lang w:eastAsia="en-US"/>
        </w:rPr>
        <w:t>komisijas nolikumam</w:t>
      </w:r>
    </w:p>
    <w:p w:rsidR="001C7AFE" w:rsidRPr="003C625C" w:rsidRDefault="001C7AFE" w:rsidP="003C625C">
      <w:pPr>
        <w:jc w:val="right"/>
        <w:rPr>
          <w:lang w:eastAsia="en-US"/>
        </w:rPr>
      </w:pPr>
    </w:p>
    <w:p w:rsidR="001C7AFE" w:rsidRPr="003C625C" w:rsidRDefault="001C7AFE" w:rsidP="003C625C">
      <w:pPr>
        <w:jc w:val="center"/>
        <w:rPr>
          <w:b/>
          <w:lang w:eastAsia="en-US"/>
        </w:rPr>
      </w:pPr>
    </w:p>
    <w:p w:rsidR="001C7AFE" w:rsidRPr="003C625C" w:rsidRDefault="001C7AFE" w:rsidP="003C625C">
      <w:pPr>
        <w:jc w:val="center"/>
        <w:rPr>
          <w:b/>
          <w:lang w:eastAsia="en-US"/>
        </w:rPr>
      </w:pPr>
      <w:r w:rsidRPr="003C625C">
        <w:rPr>
          <w:b/>
          <w:lang w:eastAsia="en-US"/>
        </w:rPr>
        <w:t>Objektivitātes un konfidencialitātes apliecinājums</w:t>
      </w:r>
    </w:p>
    <w:p w:rsidR="001C7AFE" w:rsidRPr="003C625C" w:rsidRDefault="001C7AFE" w:rsidP="003C625C">
      <w:pPr>
        <w:jc w:val="center"/>
        <w:rPr>
          <w:b/>
          <w:lang w:eastAsia="en-US"/>
        </w:rPr>
      </w:pPr>
    </w:p>
    <w:p w:rsidR="001C7AFE" w:rsidRPr="003C625C" w:rsidRDefault="001C7AFE" w:rsidP="003C625C">
      <w:pPr>
        <w:jc w:val="both"/>
        <w:rPr>
          <w:lang w:eastAsia="en-US"/>
        </w:rPr>
      </w:pPr>
      <w:r w:rsidRPr="003C625C">
        <w:rPr>
          <w:lang w:eastAsia="en-US"/>
        </w:rPr>
        <w:t xml:space="preserve">Es, zemāk parakstījies/-usies, ar šo apliecinu, ka piekrītu piedalīties Jelgavas pilsētas integrētu teritoriālo investīciju projektu iesniegumu vērtēšanas komisijas darbā Eiropas Savienības fonda darbības programmas „Izaugsme un nodarbinātība” </w:t>
      </w:r>
      <w:r w:rsidRPr="003C625C">
        <w:rPr>
          <w:i/>
          <w:lang w:eastAsia="en-US"/>
        </w:rPr>
        <w:t>&lt;specifiskā atbalsta mērķa numurs&gt;</w:t>
      </w:r>
      <w:r w:rsidRPr="003C625C">
        <w:rPr>
          <w:lang w:eastAsia="en-US"/>
        </w:rPr>
        <w:t xml:space="preserve"> specifiskā atbalsta mērķa </w:t>
      </w:r>
      <w:r w:rsidRPr="003C625C">
        <w:rPr>
          <w:i/>
          <w:lang w:eastAsia="en-US"/>
        </w:rPr>
        <w:t>&lt;specifiskā atbalsta mērķa nosaukums&gt;</w:t>
      </w:r>
      <w:r w:rsidRPr="003C625C">
        <w:rPr>
          <w:lang w:eastAsia="en-US"/>
        </w:rPr>
        <w:t xml:space="preserve"> projektu iesniegumu (turpmāk - projektu iesniegumu) vērtēšanā. Parakstot šo apliecinājumu, es apņemos, vērtējot projektu iesniegumus, būt objektīvs/-a un izvairīties no situācijas, kurā, pildot savus pienākumus, man būtu jāpieņem lēmums, jāpiedalās lēmuma pieņemšanā vai jāveic citas darbības, kas ietekmē vai var ietekmēt manas vai manu radinieku mantiskās vai personiskās intereses.</w:t>
      </w:r>
    </w:p>
    <w:p w:rsidR="001C7AFE" w:rsidRPr="003C625C" w:rsidRDefault="001C7AFE" w:rsidP="003C625C">
      <w:pPr>
        <w:jc w:val="both"/>
        <w:rPr>
          <w:lang w:eastAsia="en-US"/>
        </w:rPr>
      </w:pPr>
    </w:p>
    <w:p w:rsidR="001C7AFE" w:rsidRPr="003C625C" w:rsidRDefault="001C7AFE" w:rsidP="003C625C">
      <w:pPr>
        <w:jc w:val="both"/>
        <w:rPr>
          <w:lang w:eastAsia="en-US"/>
        </w:rPr>
      </w:pPr>
      <w:r w:rsidRPr="003C625C">
        <w:rPr>
          <w:lang w:eastAsia="en-US"/>
        </w:rPr>
        <w:t>Es apliecinu, ka neesmu bijis/-usi iesaistīts/-a projektu iesniegumu sagatavošanā, kā arī nav tādu apstākļu, kuru dēļ es varētu pārkāpt Eiropas Savienības struktūrfondu un Kohēzijas fonda vadībā, īstenošanā un uzraudzībā iesaistītajai personai normatīvajos aktos noteiktos ierobežojumus un kuru dēļ ir pamats uzskatīt, ka esmu ieinteresēts/-a konkrētā projekta iesnieguma apstiprināšanā vai noraidīšanā.</w:t>
      </w:r>
    </w:p>
    <w:p w:rsidR="001C7AFE" w:rsidRPr="003C625C" w:rsidRDefault="001C7AFE" w:rsidP="003C625C">
      <w:pPr>
        <w:jc w:val="both"/>
        <w:rPr>
          <w:lang w:eastAsia="en-US"/>
        </w:rPr>
      </w:pPr>
    </w:p>
    <w:p w:rsidR="001C7AFE" w:rsidRPr="003C625C" w:rsidRDefault="001C7AFE" w:rsidP="003C625C">
      <w:pPr>
        <w:jc w:val="both"/>
        <w:rPr>
          <w:lang w:eastAsia="en-US"/>
        </w:rPr>
      </w:pPr>
      <w:r w:rsidRPr="003C625C">
        <w:rPr>
          <w:lang w:eastAsia="en-US"/>
        </w:rPr>
        <w:t>Es apņemos neizpaust trešajām pusēm jebkādu informāciju, kas man kļuvusi zināma vai pieejama, vērtējot projektu iesniegumus, kā arī apņemos lietot pieejamo informāciju un dokumentus tikai projekta iesniegumu vērtēšanai un lēmuma pieņemšanai par tiem. Es apņemos nepaturēt un nenodot trešajām personām jebkādu rakstisku informāciju par projektu iesniegumiem un to vērtējumu.</w:t>
      </w:r>
    </w:p>
    <w:p w:rsidR="001C7AFE" w:rsidRPr="003C625C" w:rsidRDefault="001C7AFE" w:rsidP="003C625C">
      <w:pPr>
        <w:jc w:val="both"/>
        <w:rPr>
          <w:lang w:eastAsia="en-US"/>
        </w:rPr>
      </w:pPr>
    </w:p>
    <w:p w:rsidR="001C7AFE" w:rsidRPr="003C625C" w:rsidRDefault="001C7AFE" w:rsidP="003C625C">
      <w:pPr>
        <w:jc w:val="both"/>
        <w:rPr>
          <w:lang w:eastAsia="en-US"/>
        </w:rPr>
      </w:pPr>
      <w:r w:rsidRPr="003C625C">
        <w:rPr>
          <w:lang w:eastAsia="en-US"/>
        </w:rPr>
        <w:t>Es pilnībā apzinos, ka, neievērojot šajā apliecinājumā rakstīto, tikšu izslēgts no vērtēšanas komisijas sastāva un tikšu saukts pie likumā noteiktās atbildības.</w:t>
      </w: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r w:rsidRPr="003C625C">
        <w:rPr>
          <w:lang w:eastAsia="en-US"/>
        </w:rPr>
        <w:t>Vārds, uzvārds:</w:t>
      </w:r>
    </w:p>
    <w:p w:rsidR="001C7AFE" w:rsidRPr="003C625C" w:rsidRDefault="001C7AFE" w:rsidP="003C625C">
      <w:pPr>
        <w:jc w:val="both"/>
        <w:rPr>
          <w:lang w:eastAsia="en-US"/>
        </w:rPr>
      </w:pPr>
    </w:p>
    <w:p w:rsidR="001C7AFE" w:rsidRPr="003C625C" w:rsidRDefault="001C7AFE" w:rsidP="003C625C">
      <w:pPr>
        <w:jc w:val="both"/>
        <w:rPr>
          <w:lang w:eastAsia="en-US"/>
        </w:rPr>
      </w:pPr>
      <w:r w:rsidRPr="003C625C">
        <w:rPr>
          <w:lang w:eastAsia="en-US"/>
        </w:rPr>
        <w:t>Paraksts:</w:t>
      </w:r>
    </w:p>
    <w:p w:rsidR="001C7AFE" w:rsidRPr="003C625C" w:rsidRDefault="001C7AFE" w:rsidP="003C625C">
      <w:pPr>
        <w:jc w:val="both"/>
        <w:rPr>
          <w:lang w:eastAsia="en-US"/>
        </w:rPr>
      </w:pPr>
    </w:p>
    <w:p w:rsidR="001C7AFE" w:rsidRPr="003C625C" w:rsidRDefault="001C7AFE" w:rsidP="003C625C">
      <w:pPr>
        <w:jc w:val="both"/>
        <w:rPr>
          <w:lang w:eastAsia="en-US"/>
        </w:rPr>
      </w:pPr>
      <w:r w:rsidRPr="003C625C">
        <w:rPr>
          <w:lang w:eastAsia="en-US"/>
        </w:rPr>
        <w:t>Datums:</w:t>
      </w: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right"/>
        <w:rPr>
          <w:lang w:eastAsia="en-US"/>
        </w:rPr>
      </w:pPr>
      <w:r w:rsidRPr="003C625C">
        <w:rPr>
          <w:lang w:eastAsia="en-US"/>
        </w:rPr>
        <w:lastRenderedPageBreak/>
        <w:t xml:space="preserve">2.pielikums </w:t>
      </w:r>
    </w:p>
    <w:p w:rsidR="001C7AFE" w:rsidRPr="003C625C" w:rsidRDefault="001C7AFE" w:rsidP="003C625C">
      <w:pPr>
        <w:jc w:val="right"/>
        <w:rPr>
          <w:lang w:eastAsia="en-US"/>
        </w:rPr>
      </w:pPr>
      <w:r w:rsidRPr="003C625C">
        <w:rPr>
          <w:lang w:eastAsia="en-US"/>
        </w:rPr>
        <w:t xml:space="preserve">Jelgavas pilsētas integrētu teritoriālo investīciju </w:t>
      </w:r>
    </w:p>
    <w:p w:rsidR="001C7AFE" w:rsidRPr="003C625C" w:rsidRDefault="001C7AFE" w:rsidP="003C625C">
      <w:pPr>
        <w:jc w:val="right"/>
        <w:rPr>
          <w:lang w:eastAsia="en-US"/>
        </w:rPr>
      </w:pPr>
      <w:r w:rsidRPr="003C625C">
        <w:rPr>
          <w:lang w:eastAsia="en-US"/>
        </w:rPr>
        <w:t>projektu iesniegumu vērtēšanas</w:t>
      </w:r>
    </w:p>
    <w:p w:rsidR="001C7AFE" w:rsidRPr="003C625C" w:rsidRDefault="001C7AFE" w:rsidP="003C625C">
      <w:pPr>
        <w:jc w:val="right"/>
        <w:rPr>
          <w:lang w:eastAsia="en-US"/>
        </w:rPr>
      </w:pPr>
      <w:r w:rsidRPr="003C625C">
        <w:rPr>
          <w:lang w:eastAsia="en-US"/>
        </w:rPr>
        <w:t>komisijas nolikumam</w:t>
      </w:r>
    </w:p>
    <w:p w:rsidR="001C7AFE" w:rsidRPr="003C625C" w:rsidRDefault="001C7AFE" w:rsidP="003C625C">
      <w:pPr>
        <w:jc w:val="right"/>
        <w:rPr>
          <w:lang w:eastAsia="en-US"/>
        </w:rPr>
      </w:pPr>
    </w:p>
    <w:p w:rsidR="001C7AFE" w:rsidRPr="003C625C" w:rsidRDefault="001C7AFE" w:rsidP="003C625C">
      <w:pPr>
        <w:jc w:val="center"/>
        <w:rPr>
          <w:b/>
          <w:lang w:eastAsia="en-US"/>
        </w:rPr>
      </w:pPr>
    </w:p>
    <w:p w:rsidR="001C7AFE" w:rsidRPr="003C625C" w:rsidRDefault="001C7AFE" w:rsidP="003C625C">
      <w:pPr>
        <w:jc w:val="center"/>
        <w:rPr>
          <w:b/>
          <w:lang w:eastAsia="en-US"/>
        </w:rPr>
      </w:pPr>
      <w:r w:rsidRPr="003C625C">
        <w:rPr>
          <w:b/>
          <w:lang w:eastAsia="en-US"/>
        </w:rPr>
        <w:t>Konfidencialitātes apliecinājums</w:t>
      </w:r>
    </w:p>
    <w:p w:rsidR="001C7AFE" w:rsidRPr="003C625C" w:rsidRDefault="001C7AFE" w:rsidP="003C625C">
      <w:pPr>
        <w:jc w:val="center"/>
        <w:rPr>
          <w:lang w:eastAsia="en-US"/>
        </w:rPr>
      </w:pPr>
    </w:p>
    <w:p w:rsidR="001C7AFE" w:rsidRPr="003C625C" w:rsidRDefault="001C7AFE" w:rsidP="003C625C">
      <w:pPr>
        <w:jc w:val="both"/>
        <w:rPr>
          <w:strike/>
        </w:rPr>
      </w:pPr>
      <w:r w:rsidRPr="003C625C">
        <w:rPr>
          <w:bCs/>
        </w:rPr>
        <w:t xml:space="preserve">Es, zemāk parakstījies/-usies, ar šo apliecinu, ka piekrītu piedalīties Jelgavas pilsētas integrētu teritoriālo investīciju projektu iesniegumu vērtēšanas komisijas darbā Eiropas Savienības </w:t>
      </w:r>
      <w:r w:rsidRPr="003C625C">
        <w:rPr>
          <w:lang w:eastAsia="en-US"/>
        </w:rPr>
        <w:t xml:space="preserve">fonda „Izaugsme un nodarbinātība” </w:t>
      </w:r>
      <w:r w:rsidRPr="003C625C">
        <w:rPr>
          <w:i/>
          <w:lang w:eastAsia="en-US"/>
        </w:rPr>
        <w:t>&lt;specifiskā atbalsta mērķa numurs&gt;</w:t>
      </w:r>
      <w:r w:rsidRPr="003C625C">
        <w:rPr>
          <w:lang w:eastAsia="en-US"/>
        </w:rPr>
        <w:t xml:space="preserve"> specifiskā atbalsta mērķa </w:t>
      </w:r>
      <w:r w:rsidRPr="003C625C">
        <w:rPr>
          <w:i/>
          <w:lang w:eastAsia="en-US"/>
        </w:rPr>
        <w:t>&lt;specifiskā atbalsta mērķa nosaukums&gt;</w:t>
      </w:r>
      <w:r w:rsidRPr="003C625C">
        <w:rPr>
          <w:lang w:eastAsia="en-US"/>
        </w:rPr>
        <w:t xml:space="preserve"> </w:t>
      </w:r>
      <w:r w:rsidRPr="003C625C">
        <w:rPr>
          <w:bCs/>
        </w:rPr>
        <w:t>projektu iesniegumu (turpmāk - projektu iesniegumu) vērtēšanā novērotāja statusā, atbilstoši vērtēšanas komisijas nolikumā noteiktajam.</w:t>
      </w:r>
      <w:r w:rsidRPr="003C625C">
        <w:t xml:space="preserve"> </w:t>
      </w:r>
    </w:p>
    <w:p w:rsidR="001C7AFE" w:rsidRPr="003C625C" w:rsidRDefault="001C7AFE" w:rsidP="003C625C">
      <w:pPr>
        <w:jc w:val="both"/>
      </w:pPr>
    </w:p>
    <w:p w:rsidR="001C7AFE" w:rsidRPr="003C625C" w:rsidRDefault="001C7AFE" w:rsidP="003C625C">
      <w:pPr>
        <w:jc w:val="both"/>
        <w:rPr>
          <w:bCs/>
        </w:rPr>
      </w:pPr>
      <w:r w:rsidRPr="003C625C">
        <w:rPr>
          <w:bCs/>
        </w:rPr>
        <w:t>Es apliecinu, ka neesmu bijis/-usi iesaistīts/-a projektu iesniegumu sagatavošanā, kā arī nav tādu apstākļu, kuru dēļ es varētu pārkāpt Eiropas Savienības struktūrfondu un Kohēzijas fonda vadībā, īstenošanā un īstenošanas uzraudzībā iesaistītajai personai normatīvajos aktos noteiktos ierobežojumus un kuru dēļ ir pamats uzskatīt, ka esmu ieinteresēts/-a konkrētā projekta iesnieguma apstiprināšanā vai noraidīšanā.</w:t>
      </w:r>
    </w:p>
    <w:p w:rsidR="001C7AFE" w:rsidRPr="003C625C" w:rsidRDefault="001C7AFE" w:rsidP="003C625C">
      <w:pPr>
        <w:jc w:val="both"/>
      </w:pPr>
    </w:p>
    <w:p w:rsidR="001C7AFE" w:rsidRPr="003C625C" w:rsidRDefault="001C7AFE" w:rsidP="003C625C">
      <w:pPr>
        <w:jc w:val="both"/>
        <w:rPr>
          <w:bCs/>
        </w:rPr>
      </w:pPr>
      <w:r w:rsidRPr="003C625C">
        <w:rPr>
          <w:bCs/>
        </w:rPr>
        <w:t>Es apņemos neizpaust trešajām pusēm jebkādu informāciju, kas man kļuvusi zināma vai pieejama, piedaloties Jelgavas pilsētas integrētu teritoriālo investīciju projektu iesniegumu vērtēšanas komisijas darbā. Es apņemos nepaturēt un nenodot trešajām personām jebkādu rakstisku informāciju par projektu iesniegumiem un to vērtējumu.</w:t>
      </w:r>
    </w:p>
    <w:p w:rsidR="001C7AFE" w:rsidRPr="003C625C" w:rsidRDefault="001C7AFE" w:rsidP="003C625C">
      <w:pPr>
        <w:jc w:val="both"/>
        <w:rPr>
          <w:bCs/>
        </w:rPr>
      </w:pPr>
    </w:p>
    <w:p w:rsidR="001C7AFE" w:rsidRPr="003C625C" w:rsidRDefault="001C7AFE" w:rsidP="003C625C">
      <w:pPr>
        <w:jc w:val="both"/>
        <w:rPr>
          <w:bCs/>
        </w:rPr>
      </w:pPr>
      <w:r w:rsidRPr="003C625C">
        <w:rPr>
          <w:bCs/>
        </w:rPr>
        <w:t>Es pilnībā apzinos, ka, neievērojot šajā apliecinājumā rakstīto, tikšu izslēgts no Jelgavas pilsētas integrētu teritoriālo investīciju projektu iesniegumu vērtēšanas komisijas sastāva un tikšu saukts pie likumā noteiktās atbildības.</w:t>
      </w:r>
    </w:p>
    <w:p w:rsidR="001C7AFE" w:rsidRDefault="001C7AFE" w:rsidP="003C625C">
      <w:pPr>
        <w:jc w:val="both"/>
        <w:rPr>
          <w:bCs/>
        </w:rPr>
      </w:pPr>
    </w:p>
    <w:p w:rsidR="00811E7B" w:rsidRPr="003C625C" w:rsidRDefault="00811E7B" w:rsidP="003C625C">
      <w:pPr>
        <w:jc w:val="both"/>
        <w:rPr>
          <w:bCs/>
        </w:rPr>
      </w:pPr>
    </w:p>
    <w:p w:rsidR="001C7AFE" w:rsidRPr="003C625C" w:rsidRDefault="001C7AFE" w:rsidP="003C625C">
      <w:pPr>
        <w:jc w:val="both"/>
        <w:rPr>
          <w:bCs/>
        </w:rPr>
      </w:pPr>
    </w:p>
    <w:p w:rsidR="001C7AFE" w:rsidRPr="003C625C" w:rsidRDefault="001C7AFE" w:rsidP="003C625C">
      <w:pPr>
        <w:jc w:val="both"/>
        <w:rPr>
          <w:lang w:eastAsia="en-US"/>
        </w:rPr>
      </w:pPr>
      <w:r w:rsidRPr="003C625C">
        <w:rPr>
          <w:lang w:eastAsia="en-US"/>
        </w:rPr>
        <w:t>Vārds, uzvārds:</w:t>
      </w:r>
    </w:p>
    <w:p w:rsidR="001C7AFE" w:rsidRPr="003C625C" w:rsidRDefault="001C7AFE" w:rsidP="003C625C">
      <w:pPr>
        <w:jc w:val="both"/>
        <w:rPr>
          <w:lang w:eastAsia="en-US"/>
        </w:rPr>
      </w:pPr>
    </w:p>
    <w:p w:rsidR="001C7AFE" w:rsidRPr="003C625C" w:rsidRDefault="001C7AFE" w:rsidP="003C625C">
      <w:pPr>
        <w:jc w:val="both"/>
        <w:rPr>
          <w:lang w:eastAsia="en-US"/>
        </w:rPr>
      </w:pPr>
      <w:r w:rsidRPr="003C625C">
        <w:rPr>
          <w:lang w:eastAsia="en-US"/>
        </w:rPr>
        <w:t>Paraksts:</w:t>
      </w:r>
    </w:p>
    <w:p w:rsidR="001C7AFE" w:rsidRPr="003C625C" w:rsidRDefault="001C7AFE" w:rsidP="003C625C">
      <w:pPr>
        <w:jc w:val="both"/>
        <w:rPr>
          <w:lang w:eastAsia="en-US"/>
        </w:rPr>
      </w:pPr>
    </w:p>
    <w:p w:rsidR="001C7AFE" w:rsidRPr="003C625C" w:rsidRDefault="001C7AFE" w:rsidP="003C625C">
      <w:pPr>
        <w:jc w:val="both"/>
        <w:rPr>
          <w:lang w:eastAsia="en-US"/>
        </w:rPr>
      </w:pPr>
      <w:r w:rsidRPr="003C625C">
        <w:rPr>
          <w:lang w:eastAsia="en-US"/>
        </w:rPr>
        <w:t>Datums:</w:t>
      </w: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p w:rsidR="001C7AFE" w:rsidRPr="003C625C" w:rsidRDefault="001C7AFE" w:rsidP="003C625C">
      <w:pPr>
        <w:jc w:val="both"/>
        <w:rPr>
          <w:lang w:eastAsia="en-US"/>
        </w:rPr>
      </w:pPr>
    </w:p>
    <w:sectPr w:rsidR="001C7AFE" w:rsidRPr="003C625C" w:rsidSect="0043121C">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D6" w:rsidRDefault="00F13CD6">
      <w:r>
        <w:separator/>
      </w:r>
    </w:p>
  </w:endnote>
  <w:endnote w:type="continuationSeparator" w:id="0">
    <w:p w:rsidR="00F13CD6" w:rsidRDefault="00F1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E" w:rsidRDefault="00811E7B">
    <w:pPr>
      <w:pStyle w:val="Footer"/>
      <w:jc w:val="center"/>
    </w:pPr>
    <w:r>
      <w:fldChar w:fldCharType="begin"/>
    </w:r>
    <w:r>
      <w:instrText xml:space="preserve"> PAGE   \* MERGEFORMAT </w:instrText>
    </w:r>
    <w:r>
      <w:fldChar w:fldCharType="separate"/>
    </w:r>
    <w:r w:rsidR="00AA181E">
      <w:rPr>
        <w:noProof/>
      </w:rPr>
      <w:t>3</w:t>
    </w:r>
    <w:r>
      <w:rPr>
        <w:noProof/>
      </w:rPr>
      <w:fldChar w:fldCharType="end"/>
    </w:r>
  </w:p>
  <w:p w:rsidR="001C7AFE" w:rsidRDefault="001C7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E" w:rsidRDefault="00AA181E" w:rsidP="005F450A">
    <w:pPr>
      <w:pStyle w:val="Footer"/>
      <w:pBdr>
        <w:top w:val="single" w:sz="6" w:space="1" w:color="auto"/>
      </w:pBd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ISO_9001_14001_small_bez_nr" style="width:73.5pt;height:36.7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D6" w:rsidRDefault="00F13CD6">
      <w:r>
        <w:separator/>
      </w:r>
    </w:p>
  </w:footnote>
  <w:footnote w:type="continuationSeparator" w:id="0">
    <w:p w:rsidR="00F13CD6" w:rsidRDefault="00F13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E" w:rsidRDefault="00F13CD6" w:rsidP="005F450A">
    <w:pPr>
      <w:pStyle w:val="Header"/>
      <w:pBdr>
        <w:top w:val="single" w:sz="6" w:space="1" w:color="auto"/>
      </w:pBdr>
      <w:ind w:firstLine="1440"/>
      <w:rPr>
        <w:rFonts w:ascii="Arial" w:hAnsi="Arial"/>
        <w:b/>
        <w:sz w:val="28"/>
      </w:rPr>
    </w:pP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6pt;margin-top:8.45pt;width:71.15pt;height:75.6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1C7AFE" w:rsidRDefault="00F13CD6" w:rsidP="005F450A">
                <w:pPr>
                  <w:pStyle w:val="Header"/>
                  <w:rPr>
                    <w:rFonts w:ascii="Arial" w:hAnsi="Arial"/>
                    <w:b/>
                    <w:sz w:val="28"/>
                  </w:rPr>
                </w:pPr>
                <w:r>
                  <w:rPr>
                    <w:rFonts w:ascii="Arial" w:hAnsi="Arial"/>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gerbs_bw-02" style="width:54.75pt;height:65.25pt;visibility:visible">
                      <v:imagedata r:id="rId1" o:title=""/>
                    </v:shape>
                  </w:pict>
                </w:r>
              </w:p>
            </w:txbxContent>
          </v:textbox>
          <w10:wrap type="square"/>
        </v:shape>
      </w:pict>
    </w:r>
    <w:r w:rsidR="001C7AFE">
      <w:rPr>
        <w:rFonts w:ascii="Arial" w:hAnsi="Arial"/>
        <w:b/>
        <w:sz w:val="28"/>
      </w:rPr>
      <w:t>Latvijas Republika</w:t>
    </w:r>
  </w:p>
  <w:p w:rsidR="001C7AFE" w:rsidRDefault="001C7AFE" w:rsidP="005F450A">
    <w:pPr>
      <w:pStyle w:val="Header"/>
      <w:ind w:left="1320" w:right="-716"/>
      <w:rPr>
        <w:rFonts w:ascii="Arial" w:hAnsi="Arial"/>
        <w:b/>
        <w:sz w:val="72"/>
        <w:szCs w:val="72"/>
      </w:rPr>
    </w:pPr>
    <w:r>
      <w:rPr>
        <w:rFonts w:ascii="Arial" w:hAnsi="Arial"/>
        <w:b/>
        <w:sz w:val="72"/>
        <w:szCs w:val="72"/>
      </w:rPr>
      <w:t>Jelgavas pilsētas dome</w:t>
    </w:r>
  </w:p>
  <w:p w:rsidR="001C7AFE" w:rsidRDefault="001C7AFE" w:rsidP="005F450A">
    <w:pPr>
      <w:pStyle w:val="Header"/>
      <w:tabs>
        <w:tab w:val="left" w:pos="1440"/>
      </w:tabs>
      <w:ind w:left="1440"/>
      <w:jc w:val="center"/>
      <w:rPr>
        <w:rFonts w:ascii="Arial" w:hAnsi="Arial"/>
        <w:sz w:val="10"/>
      </w:rPr>
    </w:pPr>
  </w:p>
  <w:p w:rsidR="001C7AFE" w:rsidRDefault="001C7AFE"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1C7AFE" w:rsidRDefault="001C7AFE" w:rsidP="005F450A">
    <w:pPr>
      <w:pStyle w:val="Header"/>
      <w:tabs>
        <w:tab w:val="left" w:pos="1440"/>
      </w:tabs>
      <w:ind w:left="1440"/>
      <w:rPr>
        <w:rFonts w:ascii="Arial" w:hAnsi="Arial"/>
        <w:sz w:val="20"/>
        <w:szCs w:val="20"/>
      </w:rPr>
    </w:pPr>
    <w:r>
      <w:rPr>
        <w:rFonts w:ascii="Arial" w:hAnsi="Arial"/>
        <w:sz w:val="20"/>
        <w:szCs w:val="20"/>
      </w:rPr>
      <w:t>tālr.: 63005531, 63005538, fakss: 63029059, e-mail:</w:t>
    </w:r>
    <w:smartTag w:uri="urn:schemas-microsoft-com:office:smarttags" w:element="PersonName">
      <w:r>
        <w:rPr>
          <w:rFonts w:ascii="Arial" w:hAnsi="Arial"/>
          <w:sz w:val="20"/>
          <w:szCs w:val="20"/>
        </w:rPr>
        <w:t>dome@dome.jelgava.lv</w:t>
      </w:r>
    </w:smartTag>
  </w:p>
  <w:p w:rsidR="001C7AFE" w:rsidRDefault="001C7AFE"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2133"/>
    <w:multiLevelType w:val="hybridMultilevel"/>
    <w:tmpl w:val="1FAC8E0E"/>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4E1379F8"/>
    <w:multiLevelType w:val="multilevel"/>
    <w:tmpl w:val="DC40FBB4"/>
    <w:lvl w:ilvl="0">
      <w:start w:val="1"/>
      <w:numFmt w:val="decimal"/>
      <w:lvlText w:val="%1."/>
      <w:lvlJc w:val="left"/>
      <w:pPr>
        <w:ind w:left="1211" w:hanging="360"/>
      </w:pPr>
      <w:rPr>
        <w:rFonts w:ascii="Times New Roman" w:hAnsi="Times New Roman" w:cs="Times New Roman" w:hint="default"/>
        <w:b w:val="0"/>
        <w:color w:val="000000"/>
        <w:sz w:val="24"/>
        <w:szCs w:val="24"/>
      </w:rPr>
    </w:lvl>
    <w:lvl w:ilvl="1">
      <w:start w:val="1"/>
      <w:numFmt w:val="decimal"/>
      <w:isLgl/>
      <w:lvlText w:val="%1.%2."/>
      <w:lvlJc w:val="left"/>
      <w:pPr>
        <w:ind w:left="906" w:hanging="480"/>
      </w:pPr>
      <w:rPr>
        <w:rFonts w:cs="Times New Roman" w:hint="default"/>
        <w:color w:val="00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6E0"/>
    <w:rsid w:val="00000CA1"/>
    <w:rsid w:val="00021DDE"/>
    <w:rsid w:val="001077B9"/>
    <w:rsid w:val="00167F75"/>
    <w:rsid w:val="001A7689"/>
    <w:rsid w:val="001C7AFE"/>
    <w:rsid w:val="001D49EE"/>
    <w:rsid w:val="00234525"/>
    <w:rsid w:val="0025775F"/>
    <w:rsid w:val="00284121"/>
    <w:rsid w:val="003B049D"/>
    <w:rsid w:val="003C48FA"/>
    <w:rsid w:val="003C625C"/>
    <w:rsid w:val="004157E8"/>
    <w:rsid w:val="0043121C"/>
    <w:rsid w:val="004B5683"/>
    <w:rsid w:val="004F1530"/>
    <w:rsid w:val="00546439"/>
    <w:rsid w:val="005906DB"/>
    <w:rsid w:val="005B407B"/>
    <w:rsid w:val="005C1EBD"/>
    <w:rsid w:val="005D1F08"/>
    <w:rsid w:val="005D6D5D"/>
    <w:rsid w:val="005F450A"/>
    <w:rsid w:val="006139B3"/>
    <w:rsid w:val="006220A1"/>
    <w:rsid w:val="00650C13"/>
    <w:rsid w:val="00693711"/>
    <w:rsid w:val="00697EFA"/>
    <w:rsid w:val="006A251A"/>
    <w:rsid w:val="00797269"/>
    <w:rsid w:val="007E36BB"/>
    <w:rsid w:val="00811E7B"/>
    <w:rsid w:val="00873A26"/>
    <w:rsid w:val="00874CD2"/>
    <w:rsid w:val="00885286"/>
    <w:rsid w:val="008E2A04"/>
    <w:rsid w:val="00920B75"/>
    <w:rsid w:val="009269C7"/>
    <w:rsid w:val="009A651D"/>
    <w:rsid w:val="00A54C08"/>
    <w:rsid w:val="00AA181E"/>
    <w:rsid w:val="00B54E53"/>
    <w:rsid w:val="00B7291C"/>
    <w:rsid w:val="00B908CC"/>
    <w:rsid w:val="00C22EDA"/>
    <w:rsid w:val="00C23A75"/>
    <w:rsid w:val="00C352C0"/>
    <w:rsid w:val="00CA4BEE"/>
    <w:rsid w:val="00CB262E"/>
    <w:rsid w:val="00D3108D"/>
    <w:rsid w:val="00DC009C"/>
    <w:rsid w:val="00E21EBB"/>
    <w:rsid w:val="00E602C9"/>
    <w:rsid w:val="00EB6C7B"/>
    <w:rsid w:val="00EC06E0"/>
    <w:rsid w:val="00F13CD6"/>
    <w:rsid w:val="00F24A9C"/>
    <w:rsid w:val="00F47D49"/>
    <w:rsid w:val="00F60AD7"/>
    <w:rsid w:val="00F73BF7"/>
    <w:rsid w:val="00FC773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4E53"/>
    <w:pPr>
      <w:tabs>
        <w:tab w:val="center" w:pos="4153"/>
        <w:tab w:val="right" w:pos="8306"/>
      </w:tabs>
    </w:pPr>
  </w:style>
  <w:style w:type="character" w:customStyle="1" w:styleId="HeaderChar">
    <w:name w:val="Header Char"/>
    <w:link w:val="Header"/>
    <w:uiPriority w:val="99"/>
    <w:semiHidden/>
    <w:rsid w:val="00FA6B55"/>
    <w:rPr>
      <w:sz w:val="24"/>
      <w:szCs w:val="24"/>
    </w:rPr>
  </w:style>
  <w:style w:type="paragraph" w:styleId="Footer">
    <w:name w:val="footer"/>
    <w:basedOn w:val="Normal"/>
    <w:link w:val="FooterChar"/>
    <w:uiPriority w:val="99"/>
    <w:rsid w:val="00B54E53"/>
    <w:pPr>
      <w:tabs>
        <w:tab w:val="center" w:pos="4153"/>
        <w:tab w:val="right" w:pos="8306"/>
      </w:tabs>
    </w:pPr>
  </w:style>
  <w:style w:type="character" w:customStyle="1" w:styleId="FooterChar">
    <w:name w:val="Footer Char"/>
    <w:link w:val="Footer"/>
    <w:uiPriority w:val="99"/>
    <w:locked/>
    <w:rsid w:val="003C625C"/>
    <w:rPr>
      <w:sz w:val="24"/>
    </w:rPr>
  </w:style>
  <w:style w:type="character" w:styleId="PageNumber">
    <w:name w:val="page number"/>
    <w:uiPriority w:val="99"/>
    <w:rsid w:val="00B54E53"/>
    <w:rPr>
      <w:rFonts w:cs="Times New Roman"/>
    </w:rPr>
  </w:style>
  <w:style w:type="paragraph" w:styleId="BalloonText">
    <w:name w:val="Balloon Text"/>
    <w:basedOn w:val="Normal"/>
    <w:link w:val="BalloonTextChar"/>
    <w:uiPriority w:val="99"/>
    <w:rsid w:val="00885286"/>
    <w:rPr>
      <w:rFonts w:ascii="Tahoma" w:hAnsi="Tahoma" w:cs="Tahoma"/>
      <w:sz w:val="16"/>
      <w:szCs w:val="16"/>
    </w:rPr>
  </w:style>
  <w:style w:type="character" w:customStyle="1" w:styleId="BalloonTextChar">
    <w:name w:val="Balloon Text Char"/>
    <w:link w:val="BalloonText"/>
    <w:uiPriority w:val="99"/>
    <w:locked/>
    <w:rsid w:val="00885286"/>
    <w:rPr>
      <w:rFonts w:ascii="Tahoma" w:hAnsi="Tahoma" w:cs="Tahoma"/>
      <w:sz w:val="16"/>
      <w:szCs w:val="16"/>
    </w:rPr>
  </w:style>
  <w:style w:type="paragraph" w:styleId="ListParagraph">
    <w:name w:val="List Paragraph"/>
    <w:basedOn w:val="Normal"/>
    <w:uiPriority w:val="99"/>
    <w:qFormat/>
    <w:rsid w:val="00622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6</Pages>
  <Words>8323</Words>
  <Characters>4745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Spīdola Ozoliņa</dc:creator>
  <cp:keywords/>
  <dc:description/>
  <cp:lastModifiedBy>Spīdola Ozoliņa</cp:lastModifiedBy>
  <cp:revision>11</cp:revision>
  <cp:lastPrinted>2016-01-21T10:57:00Z</cp:lastPrinted>
  <dcterms:created xsi:type="dcterms:W3CDTF">2016-01-19T11:58:00Z</dcterms:created>
  <dcterms:modified xsi:type="dcterms:W3CDTF">2016-01-27T13:25:00Z</dcterms:modified>
</cp:coreProperties>
</file>