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144E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20.07.2017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2698">
              <w:rPr>
                <w:bCs/>
                <w:szCs w:val="44"/>
                <w:lang w:val="lv-LV"/>
              </w:rPr>
              <w:t>9/16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144EA" w:rsidP="0060667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REZERVES ZEMES FONDĀ IESKAITĪTO ZEMES VIENĪBU PIEKRITĪB</w:t>
      </w:r>
      <w:r w:rsidR="00871B39">
        <w:rPr>
          <w:b/>
          <w:bCs/>
        </w:rPr>
        <w:t xml:space="preserve">A </w:t>
      </w:r>
      <w:r>
        <w:rPr>
          <w:b/>
          <w:bCs/>
        </w:rPr>
        <w:t>JELGAVAS PILSĒTAS PAŠVALDĪBAI</w:t>
      </w:r>
    </w:p>
    <w:p w:rsidR="0060667D" w:rsidRPr="0060667D" w:rsidRDefault="0060667D" w:rsidP="0060667D">
      <w:pPr>
        <w:jc w:val="center"/>
        <w:rPr>
          <w:b/>
          <w:bCs/>
          <w:caps/>
          <w:lang w:eastAsia="lv-LV"/>
        </w:rPr>
      </w:pPr>
      <w:r w:rsidRPr="0060667D">
        <w:rPr>
          <w:szCs w:val="20"/>
          <w:lang w:eastAsia="lv-LV"/>
        </w:rPr>
        <w:t>( ziņo I.Meija)</w:t>
      </w:r>
    </w:p>
    <w:p w:rsidR="0060667D" w:rsidRPr="0060667D" w:rsidRDefault="0060667D" w:rsidP="0060667D">
      <w:pPr>
        <w:jc w:val="both"/>
        <w:rPr>
          <w:b/>
          <w:bCs/>
          <w:lang w:eastAsia="lv-LV"/>
        </w:rPr>
      </w:pPr>
    </w:p>
    <w:p w:rsidR="005B2698" w:rsidRPr="005B2698" w:rsidRDefault="005B2698" w:rsidP="005B2698">
      <w:pPr>
        <w:jc w:val="both"/>
        <w:rPr>
          <w:bCs/>
          <w:lang w:eastAsia="lv-LV"/>
        </w:rPr>
      </w:pPr>
      <w:r w:rsidRPr="005B2698">
        <w:rPr>
          <w:b/>
          <w:bCs/>
          <w:lang w:eastAsia="lv-LV"/>
        </w:rPr>
        <w:t xml:space="preserve">       Atklāti balsojot: PAR – 14 </w:t>
      </w:r>
      <w:r w:rsidRPr="005B2698">
        <w:rPr>
          <w:bCs/>
          <w:lang w:eastAsia="lv-LV"/>
        </w:rPr>
        <w:t>(</w:t>
      </w:r>
      <w:proofErr w:type="spellStart"/>
      <w:r w:rsidRPr="005B2698">
        <w:rPr>
          <w:bCs/>
          <w:lang w:eastAsia="lv-LV"/>
        </w:rPr>
        <w:t>A.Rāviņš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I.Jakovels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A.Eihvalds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S.Stoļarovs</w:t>
      </w:r>
      <w:proofErr w:type="spellEnd"/>
      <w:r w:rsidRPr="005B2698">
        <w:rPr>
          <w:bCs/>
          <w:lang w:eastAsia="lv-LV"/>
        </w:rPr>
        <w:t xml:space="preserve">, L.Zīverts, </w:t>
      </w:r>
      <w:proofErr w:type="spellStart"/>
      <w:r w:rsidRPr="005B2698">
        <w:rPr>
          <w:bCs/>
          <w:lang w:eastAsia="lv-LV"/>
        </w:rPr>
        <w:t>G.Kurlovičs</w:t>
      </w:r>
      <w:proofErr w:type="spellEnd"/>
      <w:r w:rsidRPr="005B2698">
        <w:rPr>
          <w:bCs/>
          <w:lang w:eastAsia="lv-LV"/>
        </w:rPr>
        <w:t xml:space="preserve">, A.Rublis, </w:t>
      </w:r>
      <w:proofErr w:type="spellStart"/>
      <w:r w:rsidRPr="005B2698">
        <w:rPr>
          <w:bCs/>
          <w:lang w:eastAsia="lv-LV"/>
        </w:rPr>
        <w:t>V.</w:t>
      </w:r>
      <w:bookmarkStart w:id="0" w:name="_GoBack"/>
      <w:bookmarkEnd w:id="0"/>
      <w:r w:rsidRPr="005B2698">
        <w:rPr>
          <w:bCs/>
          <w:lang w:eastAsia="lv-LV"/>
        </w:rPr>
        <w:t>Ļevčenoks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R.Vectirāne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M.Buškevics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D.Olte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A.Garančs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R.Šlegelmilhs</w:t>
      </w:r>
      <w:proofErr w:type="spellEnd"/>
      <w:r w:rsidRPr="005B2698">
        <w:rPr>
          <w:bCs/>
          <w:lang w:eastAsia="lv-LV"/>
        </w:rPr>
        <w:t xml:space="preserve">, </w:t>
      </w:r>
      <w:proofErr w:type="spellStart"/>
      <w:r w:rsidRPr="005B2698">
        <w:rPr>
          <w:bCs/>
          <w:lang w:eastAsia="lv-LV"/>
        </w:rPr>
        <w:t>J.Strods</w:t>
      </w:r>
      <w:proofErr w:type="spellEnd"/>
      <w:r w:rsidRPr="005B2698">
        <w:rPr>
          <w:bCs/>
          <w:lang w:eastAsia="lv-LV"/>
        </w:rPr>
        <w:t xml:space="preserve">), </w:t>
      </w:r>
      <w:r w:rsidRPr="005B2698">
        <w:rPr>
          <w:b/>
          <w:color w:val="000000"/>
          <w:lang w:eastAsia="lv-LV"/>
        </w:rPr>
        <w:t xml:space="preserve">PRET- </w:t>
      </w:r>
      <w:r w:rsidRPr="005B2698">
        <w:rPr>
          <w:color w:val="000000"/>
          <w:lang w:eastAsia="lv-LV"/>
        </w:rPr>
        <w:t>nav,</w:t>
      </w:r>
      <w:r w:rsidRPr="005B2698">
        <w:rPr>
          <w:b/>
          <w:color w:val="000000"/>
          <w:lang w:eastAsia="lv-LV"/>
        </w:rPr>
        <w:t xml:space="preserve"> ATTURAS </w:t>
      </w:r>
      <w:r w:rsidRPr="005B2698">
        <w:rPr>
          <w:color w:val="000000"/>
          <w:lang w:eastAsia="lv-LV"/>
        </w:rPr>
        <w:t>– nav,</w:t>
      </w:r>
    </w:p>
    <w:p w:rsidR="0060667D" w:rsidRPr="0060667D" w:rsidRDefault="0060667D" w:rsidP="0060667D">
      <w:pPr>
        <w:keepNext/>
        <w:jc w:val="center"/>
        <w:outlineLvl w:val="5"/>
        <w:rPr>
          <w:szCs w:val="20"/>
          <w:u w:val="single"/>
        </w:rPr>
      </w:pPr>
    </w:p>
    <w:p w:rsidR="0060667D" w:rsidRDefault="0060667D" w:rsidP="001171C8">
      <w:pPr>
        <w:pStyle w:val="Pamatteksts"/>
        <w:ind w:firstLine="567"/>
        <w:jc w:val="both"/>
      </w:pPr>
    </w:p>
    <w:p w:rsidR="001171C8" w:rsidRDefault="001171C8" w:rsidP="001171C8">
      <w:pPr>
        <w:pStyle w:val="Pamatteksts"/>
        <w:ind w:firstLine="567"/>
        <w:jc w:val="both"/>
      </w:pPr>
      <w:r>
        <w:t xml:space="preserve">Saskaņā ar Ministru kabineta 2016.gada 29.marta noteikumu </w:t>
      </w:r>
      <w:r w:rsidR="002E3CDC">
        <w:t xml:space="preserve">Nr.190 </w:t>
      </w:r>
      <w:r>
        <w:t>“</w:t>
      </w:r>
      <w:r w:rsidRPr="00D144EA">
        <w:t>Kārtība, kādā pieņem lēmumu par rezerves zemes fondā ieskaitīto zemes gabalu un īpašuma tiesību atjaunošanai neizmantoto zemes gabalu piederību vai piekritību</w:t>
      </w:r>
      <w:r>
        <w:t xml:space="preserve">” </w:t>
      </w:r>
      <w:r w:rsidR="009C56AD">
        <w:t>(turpmāk – Noteikumi)</w:t>
      </w:r>
      <w:r w:rsidR="007A2A1D">
        <w:t xml:space="preserve"> 7</w:t>
      </w:r>
      <w:r>
        <w:t xml:space="preserve">.punktu Jelgavas pilsētas pašvaldība </w:t>
      </w:r>
      <w:r w:rsidR="009C56AD">
        <w:t xml:space="preserve">ir </w:t>
      </w:r>
      <w:r>
        <w:t>izvērtējusi Valsts zemes dienesta sagatavotos Nekustamā īpašuma valsts kadastra informācijas sistēmā reģistrētos datus par rezerves zemes fondā ieskaitītiem zemes gabaliem un zemes gabaliem, kas nav izmantoti īpašuma tiesību atjaunošanai.</w:t>
      </w:r>
    </w:p>
    <w:p w:rsidR="001171C8" w:rsidRDefault="001171C8" w:rsidP="001171C8">
      <w:pPr>
        <w:pStyle w:val="Pamatteksts"/>
        <w:ind w:firstLine="567"/>
        <w:jc w:val="both"/>
      </w:pPr>
      <w:r>
        <w:t xml:space="preserve">Saskaņā ar likuma “Par pašvaldībām” 15.panta pirmās daļas 1., 2., </w:t>
      </w:r>
      <w:r w:rsidR="0034796B">
        <w:t xml:space="preserve">3., </w:t>
      </w:r>
      <w:r>
        <w:t xml:space="preserve">6., 9., 10, punktiem, 21.panta pirmās daļas 27.punktu, Zemes pārvaldības likuma 13.panta trešo daļu, 17.panta pirmo daļu, likuma “Par valsts un pašvaldību zemes īpašuma tiesībām un to nostiprināšanu zemesgrāmatās” 3.panta otrās daļas 2.punktu, </w:t>
      </w:r>
      <w:r w:rsidR="00235938" w:rsidRPr="00235938">
        <w:t xml:space="preserve">Ministru kabineta 2016.gada 29.marta noteikumu </w:t>
      </w:r>
      <w:r w:rsidR="00F126A2">
        <w:t xml:space="preserve">Nr.190 </w:t>
      </w:r>
      <w:r w:rsidR="00235938" w:rsidRPr="00235938">
        <w:t xml:space="preserve">“Kārtība, kādā pieņem lēmumu par rezerves zemes fondā ieskaitīto zemes gabalu un īpašuma tiesību atjaunošanai neizmantoto zemes gabalu piederību vai piekritību” </w:t>
      </w:r>
      <w:r>
        <w:t>7.punktu</w:t>
      </w:r>
      <w:r w:rsidR="00B84BDC">
        <w:t xml:space="preserve">, </w:t>
      </w:r>
      <w:r w:rsidR="00235938">
        <w:t xml:space="preserve">Ministru kabineta 2006.gada 20.jūnija noteikumiem Nr.496 “Nekustamā īpašuma lietošanas mērķu klasifikācija un nekustamā īpašuma lietošanas mērķu noteikšanas un maiņas kārtība", </w:t>
      </w:r>
      <w:r w:rsidR="00B84BDC">
        <w:t xml:space="preserve">Jelgavas pilsētas teritorijas plānojumu 2009.-2021.gadam (apstiprināts ar Jelgavas pilsētas domes 2009.gada 29.septembra lēmumu Nr.14/2) </w:t>
      </w:r>
      <w:r>
        <w:t xml:space="preserve"> un </w:t>
      </w:r>
      <w:r w:rsidR="00E1299E">
        <w:t xml:space="preserve">Jelgavas pilsētas domes </w:t>
      </w:r>
      <w:r>
        <w:t>Zemes lietu komisijas 2017.gada 21.marta lēmumu Nr.3/8 “Rezerves zemes fondā ieskaitīto un īpašuma tiesību atjaunošanai neizmantoto zemes gabalu piekritība Jelgavas pilsētas pašvaldībai</w:t>
      </w:r>
      <w:r w:rsidR="0053658D">
        <w:t>”</w:t>
      </w:r>
      <w:r>
        <w:t>,</w:t>
      </w:r>
      <w:r w:rsidR="00377BDB">
        <w:t xml:space="preserve"> lai nodrošinātu pašvaldības autonomo funkciju pildīšanu,</w:t>
      </w:r>
    </w:p>
    <w:p w:rsidR="001171C8" w:rsidRDefault="001171C8" w:rsidP="001171C8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1171C8" w:rsidRPr="00B51C9C" w:rsidRDefault="001171C8" w:rsidP="001171C8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171C8" w:rsidRDefault="001171C8" w:rsidP="001171C8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22C2D" w:rsidRDefault="001171C8" w:rsidP="00CA5634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zemes vienībām</w:t>
      </w:r>
      <w:r w:rsidR="00871B39">
        <w:rPr>
          <w:lang w:val="lv-LV"/>
        </w:rPr>
        <w:t xml:space="preserve"> Jelgavas pilsētā</w:t>
      </w:r>
      <w:r w:rsidR="0088453F">
        <w:rPr>
          <w:lang w:val="lv-LV"/>
        </w:rPr>
        <w:t xml:space="preserve"> (pielikumā)</w:t>
      </w:r>
      <w:r>
        <w:rPr>
          <w:lang w:val="lv-LV"/>
        </w:rPr>
        <w:t xml:space="preserve"> statusu “pašvaldībai piekritīga zeme” un </w:t>
      </w:r>
      <w:r w:rsidR="00507032">
        <w:rPr>
          <w:lang w:val="lv-LV"/>
        </w:rPr>
        <w:t>reģistrēt</w:t>
      </w:r>
      <w:r>
        <w:rPr>
          <w:lang w:val="lv-LV"/>
        </w:rPr>
        <w:t xml:space="preserve"> Zemesgrāmatā uz Jelgavas pilsētas pašvaldības vārda pašvaldības funkciju īstenošanai. Izpildot robežu kadastrālo uzmērīšanu, zemes vienību platības var tikt precizētas.</w:t>
      </w:r>
    </w:p>
    <w:p w:rsidR="00CA5634" w:rsidRPr="00CA5634" w:rsidRDefault="00522C2D" w:rsidP="0060667D">
      <w:pPr>
        <w:pStyle w:val="Sarakstarindkopa"/>
        <w:numPr>
          <w:ilvl w:val="0"/>
          <w:numId w:val="1"/>
        </w:numPr>
      </w:pPr>
      <w:r>
        <w:br w:type="page"/>
      </w:r>
      <w:r w:rsidR="00CA5634" w:rsidRPr="00CA5634">
        <w:lastRenderedPageBreak/>
        <w:t xml:space="preserve">Jelgavas pilsētas domes administrācijas Pašvaldības īpašumu pārvaldei (vadītāja </w:t>
      </w:r>
      <w:proofErr w:type="spellStart"/>
      <w:r w:rsidR="00CA5634" w:rsidRPr="00CA5634">
        <w:t>S.Beļaka</w:t>
      </w:r>
      <w:proofErr w:type="spellEnd"/>
      <w:r w:rsidR="00CA5634" w:rsidRPr="00CA5634">
        <w:t>)</w:t>
      </w:r>
      <w:r w:rsidR="00AD0949">
        <w:t xml:space="preserve"> reģistrēt pielikumā</w:t>
      </w:r>
      <w:r w:rsidR="00CA5634">
        <w:t xml:space="preserve"> minētā</w:t>
      </w:r>
      <w:r w:rsidR="00CA5634" w:rsidRPr="00CA5634">
        <w:t xml:space="preserve">s </w:t>
      </w:r>
      <w:r w:rsidR="00CA5634">
        <w:t xml:space="preserve">zemes vienības </w:t>
      </w:r>
      <w:r w:rsidR="00CA5634" w:rsidRPr="00CA5634">
        <w:t>Jelgavas tiesas zemesgrāmatu nodaļā uz Jelgavas pilsētas pašvaldības vārda.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7D0E1F" w:rsidRDefault="007D0E1F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60667D" w:rsidRPr="0060667D" w:rsidRDefault="0060667D" w:rsidP="0060667D">
      <w:pPr>
        <w:jc w:val="both"/>
      </w:pPr>
      <w:r w:rsidRPr="0060667D">
        <w:t>Domes priekšsēdētājs</w:t>
      </w:r>
      <w:r w:rsidRPr="0060667D">
        <w:tab/>
      </w:r>
      <w:r w:rsidRPr="0060667D">
        <w:tab/>
      </w:r>
      <w:r w:rsidRPr="0060667D">
        <w:tab/>
      </w:r>
      <w:r w:rsidRPr="0060667D">
        <w:tab/>
      </w:r>
      <w:r w:rsidRPr="0060667D">
        <w:tab/>
      </w:r>
      <w:r w:rsidRPr="0060667D">
        <w:rPr>
          <w:color w:val="000000"/>
        </w:rPr>
        <w:t>(paraksts)</w:t>
      </w:r>
      <w:r w:rsidRPr="0060667D">
        <w:tab/>
      </w:r>
      <w:r w:rsidRPr="0060667D">
        <w:tab/>
        <w:t>A.Rāviņš</w:t>
      </w:r>
    </w:p>
    <w:p w:rsidR="0060667D" w:rsidRPr="0060667D" w:rsidRDefault="0060667D" w:rsidP="0060667D">
      <w:pPr>
        <w:rPr>
          <w:color w:val="000000"/>
          <w:lang w:eastAsia="lv-LV"/>
        </w:rPr>
      </w:pPr>
    </w:p>
    <w:p w:rsidR="0060667D" w:rsidRPr="0060667D" w:rsidRDefault="0060667D" w:rsidP="0060667D">
      <w:pPr>
        <w:rPr>
          <w:color w:val="000000"/>
          <w:lang w:eastAsia="lv-LV"/>
        </w:rPr>
      </w:pPr>
      <w:r w:rsidRPr="0060667D">
        <w:rPr>
          <w:color w:val="000000"/>
          <w:lang w:eastAsia="lv-LV"/>
        </w:rPr>
        <w:t>NORAKSTS PAREIZS</w:t>
      </w:r>
    </w:p>
    <w:p w:rsidR="0060667D" w:rsidRPr="0060667D" w:rsidRDefault="0060667D" w:rsidP="0060667D">
      <w:pPr>
        <w:tabs>
          <w:tab w:val="left" w:pos="3960"/>
        </w:tabs>
        <w:jc w:val="both"/>
      </w:pPr>
      <w:r w:rsidRPr="0060667D">
        <w:t xml:space="preserve">Administratīvās pārvaldes </w:t>
      </w:r>
    </w:p>
    <w:p w:rsidR="0060667D" w:rsidRPr="0060667D" w:rsidRDefault="0060667D" w:rsidP="0060667D">
      <w:pPr>
        <w:tabs>
          <w:tab w:val="left" w:pos="3960"/>
        </w:tabs>
        <w:jc w:val="both"/>
      </w:pPr>
      <w:r w:rsidRPr="0060667D">
        <w:t>Kancelejas vadītāja</w:t>
      </w:r>
      <w:r w:rsidRPr="0060667D">
        <w:tab/>
      </w:r>
      <w:r w:rsidRPr="0060667D">
        <w:tab/>
      </w:r>
      <w:r w:rsidRPr="0060667D">
        <w:tab/>
      </w:r>
      <w:r w:rsidRPr="0060667D">
        <w:tab/>
      </w:r>
      <w:r w:rsidRPr="0060667D">
        <w:tab/>
      </w:r>
      <w:r w:rsidRPr="0060667D">
        <w:tab/>
        <w:t>S.Ozoliņa</w:t>
      </w:r>
    </w:p>
    <w:p w:rsidR="0060667D" w:rsidRPr="0060667D" w:rsidRDefault="0060667D" w:rsidP="0060667D">
      <w:pPr>
        <w:jc w:val="both"/>
      </w:pPr>
      <w:r w:rsidRPr="0060667D">
        <w:t>2017.gada 20.jūlijā</w:t>
      </w:r>
    </w:p>
    <w:p w:rsidR="00E61AB9" w:rsidRDefault="00E61AB9" w:rsidP="003D12D3">
      <w:pPr>
        <w:pStyle w:val="Pamatteksts"/>
        <w:jc w:val="both"/>
      </w:pPr>
    </w:p>
    <w:sectPr w:rsidR="00E61AB9" w:rsidSect="0060667D">
      <w:footerReference w:type="default" r:id="rId8"/>
      <w:headerReference w:type="first" r:id="rId9"/>
      <w:footerReference w:type="first" r:id="rId10"/>
      <w:pgSz w:w="11906" w:h="16838" w:code="9"/>
      <w:pgMar w:top="709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E9" w:rsidRDefault="008510E9">
      <w:r>
        <w:separator/>
      </w:r>
    </w:p>
  </w:endnote>
  <w:endnote w:type="continuationSeparator" w:id="0">
    <w:p w:rsidR="008510E9" w:rsidRDefault="0085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4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67D" w:rsidRDefault="006066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67D" w:rsidRDefault="0060667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940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67D" w:rsidRDefault="006066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67D" w:rsidRDefault="0060667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E9" w:rsidRDefault="008510E9">
      <w:r>
        <w:separator/>
      </w:r>
    </w:p>
  </w:footnote>
  <w:footnote w:type="continuationSeparator" w:id="0">
    <w:p w:rsidR="008510E9" w:rsidRDefault="0085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E1" w:rsidRDefault="00AF48E1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noProof/>
        <w:sz w:val="28"/>
        <w:lang w:val="lv-LV"/>
      </w:rPr>
    </w:pPr>
    <w:r>
      <w:rPr>
        <w:rFonts w:ascii="Arial" w:hAnsi="Arial"/>
        <w:b/>
        <w:noProof/>
        <w:sz w:val="28"/>
        <w:lang w:val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9EBBB" wp14:editId="4BD552C7">
              <wp:simplePos x="0" y="0"/>
              <wp:positionH relativeFrom="column">
                <wp:posOffset>4469130</wp:posOffset>
              </wp:positionH>
              <wp:positionV relativeFrom="paragraph">
                <wp:posOffset>-155575</wp:posOffset>
              </wp:positionV>
              <wp:extent cx="1200150" cy="4286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E1" w:rsidRDefault="0060667D" w:rsidP="00AF48E1">
                          <w:r>
                            <w:t>NORAKSTS</w:t>
                          </w:r>
                        </w:p>
                        <w:p w:rsidR="00AF48E1" w:rsidRDefault="00AF48E1" w:rsidP="00AF48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9pt;margin-top:-12.25pt;width:94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CZgAIAAA8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" stroked="f">
              <v:textbox>
                <w:txbxContent>
                  <w:p w:rsidR="00AF48E1" w:rsidRDefault="0060667D" w:rsidP="00AF48E1">
                    <w:r>
                      <w:t>NORAKSTS</w:t>
                    </w:r>
                  </w:p>
                  <w:p w:rsidR="00AF48E1" w:rsidRDefault="00AF48E1" w:rsidP="00AF48E1"/>
                </w:txbxContent>
              </v:textbox>
              <w10:wrap type="square"/>
            </v:shape>
          </w:pict>
        </mc:Fallback>
      </mc:AlternateContent>
    </w:r>
  </w:p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D58112" wp14:editId="06C5752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469"/>
    <w:multiLevelType w:val="hybridMultilevel"/>
    <w:tmpl w:val="4D34304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9"/>
    <w:rsid w:val="0007540B"/>
    <w:rsid w:val="000C4CB0"/>
    <w:rsid w:val="000E4EB6"/>
    <w:rsid w:val="000F5639"/>
    <w:rsid w:val="00101D3F"/>
    <w:rsid w:val="001171C8"/>
    <w:rsid w:val="00157FB5"/>
    <w:rsid w:val="00197F0A"/>
    <w:rsid w:val="001B2E18"/>
    <w:rsid w:val="002051D3"/>
    <w:rsid w:val="00235938"/>
    <w:rsid w:val="002438AA"/>
    <w:rsid w:val="002A71EA"/>
    <w:rsid w:val="002D745A"/>
    <w:rsid w:val="002E3CDC"/>
    <w:rsid w:val="0031251F"/>
    <w:rsid w:val="0034796B"/>
    <w:rsid w:val="00357BA5"/>
    <w:rsid w:val="00377BDB"/>
    <w:rsid w:val="0039370A"/>
    <w:rsid w:val="003959A1"/>
    <w:rsid w:val="003D12D3"/>
    <w:rsid w:val="003D5C89"/>
    <w:rsid w:val="004108CA"/>
    <w:rsid w:val="004407DF"/>
    <w:rsid w:val="0044759D"/>
    <w:rsid w:val="004515EE"/>
    <w:rsid w:val="004814F2"/>
    <w:rsid w:val="00486F76"/>
    <w:rsid w:val="004D47D9"/>
    <w:rsid w:val="00507032"/>
    <w:rsid w:val="00522C2D"/>
    <w:rsid w:val="0053658D"/>
    <w:rsid w:val="00540422"/>
    <w:rsid w:val="00577970"/>
    <w:rsid w:val="005B2698"/>
    <w:rsid w:val="0060175D"/>
    <w:rsid w:val="0060667D"/>
    <w:rsid w:val="0063151B"/>
    <w:rsid w:val="0066324F"/>
    <w:rsid w:val="006D62C3"/>
    <w:rsid w:val="00720161"/>
    <w:rsid w:val="007305E3"/>
    <w:rsid w:val="007419F0"/>
    <w:rsid w:val="0076543C"/>
    <w:rsid w:val="00766C53"/>
    <w:rsid w:val="007A2A1D"/>
    <w:rsid w:val="007D0E1F"/>
    <w:rsid w:val="007F54F5"/>
    <w:rsid w:val="00807AB7"/>
    <w:rsid w:val="00827057"/>
    <w:rsid w:val="00831806"/>
    <w:rsid w:val="008510E9"/>
    <w:rsid w:val="008562DC"/>
    <w:rsid w:val="008574CF"/>
    <w:rsid w:val="00871B39"/>
    <w:rsid w:val="00880030"/>
    <w:rsid w:val="0088453F"/>
    <w:rsid w:val="00892EB6"/>
    <w:rsid w:val="00893FC7"/>
    <w:rsid w:val="008B1DDE"/>
    <w:rsid w:val="008C3385"/>
    <w:rsid w:val="00946181"/>
    <w:rsid w:val="009C00E0"/>
    <w:rsid w:val="009C56AD"/>
    <w:rsid w:val="00A64463"/>
    <w:rsid w:val="00A91783"/>
    <w:rsid w:val="00AD0949"/>
    <w:rsid w:val="00AF48E1"/>
    <w:rsid w:val="00B03FD3"/>
    <w:rsid w:val="00B35B4C"/>
    <w:rsid w:val="00B51C9C"/>
    <w:rsid w:val="00B6301D"/>
    <w:rsid w:val="00B64D4D"/>
    <w:rsid w:val="00B6594E"/>
    <w:rsid w:val="00B84BDC"/>
    <w:rsid w:val="00BA7D99"/>
    <w:rsid w:val="00BB795F"/>
    <w:rsid w:val="00BE56A6"/>
    <w:rsid w:val="00C160AB"/>
    <w:rsid w:val="00C36D3B"/>
    <w:rsid w:val="00C516D8"/>
    <w:rsid w:val="00C75E2C"/>
    <w:rsid w:val="00CA0990"/>
    <w:rsid w:val="00CA5634"/>
    <w:rsid w:val="00CB28A1"/>
    <w:rsid w:val="00CD139B"/>
    <w:rsid w:val="00D00D85"/>
    <w:rsid w:val="00D1121C"/>
    <w:rsid w:val="00D144EA"/>
    <w:rsid w:val="00D8495E"/>
    <w:rsid w:val="00DC5428"/>
    <w:rsid w:val="00E1299E"/>
    <w:rsid w:val="00E44B04"/>
    <w:rsid w:val="00E61AB9"/>
    <w:rsid w:val="00E8262B"/>
    <w:rsid w:val="00EA770A"/>
    <w:rsid w:val="00EB10AE"/>
    <w:rsid w:val="00EC4C76"/>
    <w:rsid w:val="00EC518D"/>
    <w:rsid w:val="00F126A2"/>
    <w:rsid w:val="00F6766A"/>
    <w:rsid w:val="00F848CF"/>
    <w:rsid w:val="00FA655A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link w:val="Pamatteksts"/>
    <w:rsid w:val="007D0E1F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60667D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60667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link w:val="Pamatteksts"/>
    <w:rsid w:val="007D0E1F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60667D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6066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2</Pages>
  <Words>313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6</cp:revision>
  <cp:lastPrinted>2017-07-05T13:18:00Z</cp:lastPrinted>
  <dcterms:created xsi:type="dcterms:W3CDTF">2017-07-14T07:29:00Z</dcterms:created>
  <dcterms:modified xsi:type="dcterms:W3CDTF">2017-07-20T07:45:00Z</dcterms:modified>
</cp:coreProperties>
</file>