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C0D3C" w:rsidP="00610181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10181">
              <w:rPr>
                <w:bCs/>
                <w:szCs w:val="44"/>
                <w:lang w:val="lv-LV"/>
              </w:rPr>
              <w:t>1</w:t>
            </w:r>
            <w:r w:rsidR="00E81A1D">
              <w:rPr>
                <w:bCs/>
                <w:szCs w:val="44"/>
                <w:lang w:val="lv-LV"/>
              </w:rPr>
              <w:t>.1</w:t>
            </w:r>
            <w:r w:rsidR="00610181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C6C63">
              <w:rPr>
                <w:bCs/>
                <w:szCs w:val="44"/>
                <w:lang w:val="lv-LV"/>
              </w:rPr>
              <w:t>15/6</w:t>
            </w:r>
          </w:p>
        </w:tc>
      </w:tr>
    </w:tbl>
    <w:p w:rsidR="00E61AB9" w:rsidRPr="00B53C34" w:rsidRDefault="00E61AB9">
      <w:pPr>
        <w:pStyle w:val="Galvene"/>
        <w:tabs>
          <w:tab w:val="clear" w:pos="4320"/>
          <w:tab w:val="clear" w:pos="8640"/>
        </w:tabs>
        <w:rPr>
          <w:bCs/>
          <w:sz w:val="22"/>
          <w:szCs w:val="44"/>
          <w:lang w:val="lv-LV"/>
        </w:rPr>
      </w:pPr>
    </w:p>
    <w:p w:rsidR="00CC0D3C" w:rsidRPr="00FA33F7" w:rsidRDefault="00610181" w:rsidP="00DD5B27">
      <w:pPr>
        <w:pBdr>
          <w:bottom w:val="single" w:sz="4" w:space="1" w:color="auto"/>
        </w:pBdr>
        <w:ind w:right="-477"/>
        <w:jc w:val="center"/>
        <w:rPr>
          <w:b/>
          <w:bCs/>
        </w:rPr>
      </w:pPr>
      <w:r>
        <w:rPr>
          <w:b/>
          <w:bCs/>
        </w:rPr>
        <w:t xml:space="preserve">GROZĪJUMI NOLIKUMĀ “JELGAVAS PILSĒTAS DOMES DEPUTĀTU UN PAŠVALDĪBAS DARBINIEKU ATLĪDZĪBAS KĀRTĪBA” </w:t>
      </w:r>
    </w:p>
    <w:p w:rsidR="006C6C63" w:rsidRPr="006C6C63" w:rsidRDefault="006C6C63" w:rsidP="006C6C63">
      <w:pPr>
        <w:jc w:val="center"/>
        <w:rPr>
          <w:b/>
          <w:bCs/>
          <w:caps/>
          <w:lang w:eastAsia="lv-LV"/>
        </w:rPr>
      </w:pPr>
      <w:r>
        <w:rPr>
          <w:sz w:val="32"/>
        </w:rPr>
        <w:tab/>
      </w:r>
      <w:r w:rsidRPr="006C6C63">
        <w:rPr>
          <w:szCs w:val="20"/>
          <w:lang w:eastAsia="lv-LV"/>
        </w:rPr>
        <w:t xml:space="preserve">( ziņo </w:t>
      </w:r>
      <w:proofErr w:type="spellStart"/>
      <w:r w:rsidRPr="006C6C63">
        <w:rPr>
          <w:szCs w:val="20"/>
          <w:lang w:eastAsia="lv-LV"/>
        </w:rPr>
        <w:t>I.Škutāne</w:t>
      </w:r>
      <w:proofErr w:type="spellEnd"/>
      <w:r w:rsidRPr="006C6C63">
        <w:rPr>
          <w:szCs w:val="20"/>
          <w:lang w:eastAsia="lv-LV"/>
        </w:rPr>
        <w:t>)</w:t>
      </w:r>
    </w:p>
    <w:p w:rsidR="006C6C63" w:rsidRPr="006C6C63" w:rsidRDefault="006C6C63" w:rsidP="006C6C63">
      <w:pPr>
        <w:jc w:val="both"/>
        <w:rPr>
          <w:b/>
          <w:bCs/>
          <w:lang w:eastAsia="lv-LV"/>
        </w:rPr>
      </w:pPr>
    </w:p>
    <w:p w:rsidR="006C6C63" w:rsidRPr="006C6C63" w:rsidRDefault="006C6C63" w:rsidP="006C6C63">
      <w:pPr>
        <w:jc w:val="both"/>
        <w:rPr>
          <w:bCs/>
          <w:lang w:eastAsia="lv-LV"/>
        </w:rPr>
      </w:pPr>
      <w:r w:rsidRPr="006C6C63">
        <w:rPr>
          <w:b/>
          <w:bCs/>
          <w:lang w:eastAsia="lv-LV"/>
        </w:rPr>
        <w:t xml:space="preserve">       </w:t>
      </w:r>
      <w:r w:rsidRPr="00265EA7">
        <w:rPr>
          <w:b/>
          <w:bCs/>
          <w:lang w:eastAsia="lv-LV"/>
        </w:rPr>
        <w:t xml:space="preserve">Atklāti balsojot: PAR – 14 </w:t>
      </w:r>
      <w:r w:rsidRPr="00265EA7">
        <w:rPr>
          <w:bCs/>
          <w:lang w:eastAsia="lv-LV"/>
        </w:rPr>
        <w:t>(A.Eihvalds, S.Stoļarovs, L.Zīverts, G.Kurlovičs, A.Rublis, V.Ļevčenoks, M.Buškevics, R.Vec</w:t>
      </w:r>
      <w:bookmarkStart w:id="0" w:name="_GoBack"/>
      <w:bookmarkEnd w:id="0"/>
      <w:r w:rsidRPr="00265EA7">
        <w:rPr>
          <w:bCs/>
          <w:lang w:eastAsia="lv-LV"/>
        </w:rPr>
        <w:t xml:space="preserve">tirāne, D.Olte, A.Garančs, I.Bandeniece, R.Šlegelmilhs, J.Strods, A.Rāviņš), </w:t>
      </w:r>
      <w:r w:rsidRPr="00265EA7">
        <w:rPr>
          <w:b/>
          <w:color w:val="000000"/>
          <w:lang w:eastAsia="lv-LV"/>
        </w:rPr>
        <w:t xml:space="preserve">PRET- </w:t>
      </w:r>
      <w:r w:rsidRPr="00265EA7">
        <w:rPr>
          <w:color w:val="000000"/>
          <w:lang w:eastAsia="lv-LV"/>
        </w:rPr>
        <w:t>nav,</w:t>
      </w:r>
      <w:r w:rsidRPr="00265EA7">
        <w:rPr>
          <w:b/>
          <w:color w:val="000000"/>
          <w:lang w:eastAsia="lv-LV"/>
        </w:rPr>
        <w:t xml:space="preserve"> ATTURAS </w:t>
      </w:r>
      <w:r w:rsidRPr="00265EA7">
        <w:rPr>
          <w:color w:val="000000"/>
          <w:lang w:eastAsia="lv-LV"/>
        </w:rPr>
        <w:t>– nav,</w:t>
      </w:r>
    </w:p>
    <w:p w:rsidR="00CC0D3C" w:rsidRPr="00815CDB" w:rsidRDefault="00CC0D3C" w:rsidP="006C6C63">
      <w:pPr>
        <w:pStyle w:val="Pamatteksts"/>
        <w:tabs>
          <w:tab w:val="left" w:pos="6136"/>
        </w:tabs>
        <w:jc w:val="both"/>
        <w:rPr>
          <w:sz w:val="32"/>
        </w:rPr>
      </w:pPr>
    </w:p>
    <w:p w:rsidR="00286394" w:rsidRDefault="00286394" w:rsidP="00286394">
      <w:pPr>
        <w:pStyle w:val="Galvene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 w:rsidRPr="00D37E11">
        <w:rPr>
          <w:iCs/>
          <w:lang w:val="lv-LV"/>
        </w:rPr>
        <w:t>Saskaņā ar</w:t>
      </w:r>
      <w:r>
        <w:rPr>
          <w:iCs/>
          <w:lang w:val="lv-LV"/>
        </w:rPr>
        <w:t xml:space="preserve"> </w:t>
      </w:r>
      <w:r w:rsidRPr="00B15A11">
        <w:rPr>
          <w:iCs/>
          <w:lang w:val="lv-LV"/>
        </w:rPr>
        <w:t>Valsts un pašvaldību institūciju amatpersonu un darbinieku atlīdzības likumu</w:t>
      </w:r>
      <w:r>
        <w:rPr>
          <w:lang w:val="lv-LV"/>
        </w:rPr>
        <w:t>, Ministru kabineta 21.06.2010. noteikumiem Nr.565 „Noteikumi par valsts un pašvaldību institūciju amatpersonu un darbinieku sociālajām garantijām”, Jelgavas pilsētas pašvaldības</w:t>
      </w:r>
      <w:r w:rsidR="00872F8F">
        <w:rPr>
          <w:lang w:val="lv-LV"/>
        </w:rPr>
        <w:t xml:space="preserve"> 2017.gada 26.oktobra saistošo noteikumu Nr.17-21 “Jelgavas pilsētas pašvaldības nolikums” 1. un 22.punktu, </w:t>
      </w:r>
    </w:p>
    <w:p w:rsidR="00872F8F" w:rsidRPr="00D37E11" w:rsidRDefault="00872F8F" w:rsidP="00286394">
      <w:pPr>
        <w:pStyle w:val="Galvene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</w:p>
    <w:p w:rsidR="00286394" w:rsidRPr="00B51C9C" w:rsidRDefault="00286394" w:rsidP="00286394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72F8F" w:rsidRDefault="003D32F0" w:rsidP="003D32F0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  </w:t>
      </w:r>
      <w:r w:rsidR="00872F8F">
        <w:rPr>
          <w:lang w:val="lv-LV"/>
        </w:rPr>
        <w:t>Izdarīt</w:t>
      </w:r>
      <w:r w:rsidR="00286394">
        <w:rPr>
          <w:lang w:val="lv-LV"/>
        </w:rPr>
        <w:t xml:space="preserve"> </w:t>
      </w:r>
      <w:r w:rsidR="00872F8F">
        <w:rPr>
          <w:lang w:val="lv-LV"/>
        </w:rPr>
        <w:t>Jelgavas pilsētas domes 2011.gada 22.decembra lēmuma Nr.15/15 “Nolikuma “Jelgavas pilsētas domes deputātu un pašvaldības darbinieku atlīdzības kārtība” jaunās redakcijas apstiprināšana” pielikumā “Jelgavas pilsētas domes deputātu un pašvaldības darbinieku atlīdzības kārtība” šādus grozījumus:</w:t>
      </w:r>
    </w:p>
    <w:p w:rsidR="00286394" w:rsidRDefault="00872F8F" w:rsidP="00872F8F">
      <w:pPr>
        <w:pStyle w:val="Galvene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Izteikt 1.1.punktu šādā redakcijā:</w:t>
      </w:r>
    </w:p>
    <w:p w:rsidR="009B481E" w:rsidRDefault="00872F8F" w:rsidP="009B481E">
      <w:pPr>
        <w:tabs>
          <w:tab w:val="left" w:pos="540"/>
        </w:tabs>
        <w:jc w:val="both"/>
        <w:rPr>
          <w:color w:val="000000"/>
        </w:rPr>
      </w:pPr>
      <w:r w:rsidRPr="009B481E">
        <w:t xml:space="preserve">“1.1.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="009B481E" w:rsidRPr="009B481E">
          <w:rPr>
            <w:color w:val="000000"/>
          </w:rPr>
          <w:t>Nolikums</w:t>
        </w:r>
      </w:smartTag>
      <w:r w:rsidR="009B481E" w:rsidRPr="009B481E">
        <w:rPr>
          <w:color w:val="000000"/>
        </w:rPr>
        <w:t xml:space="preserve"> nosaka kārtību, kādā nosakāma atlīdzība Jelgavas pilsētas domes (turpmāk – dome) deputātiem, domes priekšsēdētājam, priekšsēdētāja vietniekiem, Jelgavas pilsētas pašvaldības (turpmāk – pašvaldība) izpilddirektoram,  pašvaldības administrācijas, kā arī  pašvaldības iestāžu (turpmāk – iestādes) darbiniekiem (turpmāk – darbinieki)</w:t>
      </w:r>
      <w:r w:rsidR="009B481E">
        <w:rPr>
          <w:color w:val="000000"/>
        </w:rPr>
        <w:t xml:space="preserve">. </w:t>
      </w:r>
      <w:r w:rsidR="009B481E" w:rsidRPr="009B481E">
        <w:rPr>
          <w:color w:val="000000"/>
        </w:rPr>
        <w:t>Attiecībā uz pedagogiem pašvaldības izglītības iestādēs ir piemērojami tikai nolikuma 6.1.2. un 6.1.3.  punkts.</w:t>
      </w:r>
      <w:r w:rsidR="009B481E">
        <w:rPr>
          <w:color w:val="000000"/>
        </w:rPr>
        <w:t xml:space="preserve">” </w:t>
      </w:r>
    </w:p>
    <w:p w:rsidR="00902A2F" w:rsidRDefault="00902A2F" w:rsidP="009B481E">
      <w:pPr>
        <w:tabs>
          <w:tab w:val="left" w:pos="540"/>
        </w:tabs>
        <w:jc w:val="both"/>
        <w:rPr>
          <w:color w:val="000000"/>
        </w:rPr>
      </w:pPr>
    </w:p>
    <w:p w:rsidR="000D41BC" w:rsidRDefault="000D41BC" w:rsidP="000D41BC">
      <w:pPr>
        <w:pStyle w:val="Sarakstarindkopa"/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  <w:lang w:val="lv-LV"/>
        </w:rPr>
      </w:pPr>
      <w:r w:rsidRPr="00B802F8">
        <w:rPr>
          <w:sz w:val="24"/>
          <w:szCs w:val="24"/>
          <w:lang w:val="lv-LV"/>
        </w:rPr>
        <w:t xml:space="preserve"> </w:t>
      </w:r>
      <w:r w:rsidRPr="000D41BC">
        <w:rPr>
          <w:sz w:val="24"/>
          <w:szCs w:val="24"/>
          <w:lang w:val="lv-LV"/>
        </w:rPr>
        <w:t xml:space="preserve">Izteikt </w:t>
      </w:r>
      <w:r>
        <w:rPr>
          <w:sz w:val="24"/>
          <w:szCs w:val="24"/>
          <w:lang w:val="lv-LV"/>
        </w:rPr>
        <w:t>1.4.punktu šādā redakcijā:</w:t>
      </w:r>
    </w:p>
    <w:p w:rsidR="000D41BC" w:rsidRPr="000D41BC" w:rsidRDefault="000D41BC" w:rsidP="00902A2F">
      <w:pPr>
        <w:jc w:val="both"/>
      </w:pPr>
      <w:r>
        <w:t xml:space="preserve">“1.4. </w:t>
      </w:r>
      <w:r w:rsidRPr="000D41BC">
        <w:t>Rīkojumu par šajā nolikumā noteikto vispārējo</w:t>
      </w:r>
      <w:r w:rsidR="00902A2F">
        <w:t xml:space="preserve"> un speciālo</w:t>
      </w:r>
      <w:r w:rsidRPr="000D41BC">
        <w:t xml:space="preserve"> piemaksu, prēmiju, naudas balvu, sociālo garantiju un atvaļinājumu piešķiršanu, par kvalifikācijas paaugstināšanas nepieciešamību un </w:t>
      </w:r>
      <w:r w:rsidR="00902A2F">
        <w:t>ar</w:t>
      </w:r>
      <w:r w:rsidRPr="000D41BC">
        <w:t xml:space="preserve"> </w:t>
      </w:r>
      <w:r w:rsidR="008F1C85">
        <w:t xml:space="preserve">papildu </w:t>
      </w:r>
      <w:r w:rsidRPr="000D41BC">
        <w:t xml:space="preserve">atlīdzību saistītajiem </w:t>
      </w:r>
      <w:r w:rsidR="008F1C85">
        <w:t>pasākumiem</w:t>
      </w:r>
      <w:r w:rsidRPr="000D41BC">
        <w:t xml:space="preserve"> izdod:</w:t>
      </w:r>
    </w:p>
    <w:p w:rsidR="000D41BC" w:rsidRPr="000D41BC" w:rsidRDefault="00902A2F" w:rsidP="000D41BC">
      <w:pPr>
        <w:tabs>
          <w:tab w:val="left" w:pos="1260"/>
        </w:tabs>
        <w:jc w:val="both"/>
      </w:pPr>
      <w:r>
        <w:t xml:space="preserve">1.4.1. </w:t>
      </w:r>
      <w:r w:rsidR="000D41BC" w:rsidRPr="000D41BC">
        <w:t>domes priekšsēdētājam - domes priekšsēdētāja vietnieks;</w:t>
      </w:r>
    </w:p>
    <w:p w:rsidR="000D41BC" w:rsidRPr="000D41BC" w:rsidRDefault="00902A2F" w:rsidP="000D41BC">
      <w:pPr>
        <w:tabs>
          <w:tab w:val="left" w:pos="1260"/>
        </w:tabs>
        <w:jc w:val="both"/>
      </w:pPr>
      <w:r>
        <w:t xml:space="preserve">1.4.2. </w:t>
      </w:r>
      <w:r w:rsidR="000D41BC" w:rsidRPr="000D41BC">
        <w:t>domes priekšsēdētāja vietniek</w:t>
      </w:r>
      <w:r w:rsidR="008C1BC9">
        <w:t>am</w:t>
      </w:r>
      <w:r w:rsidR="000D41BC" w:rsidRPr="000D41BC">
        <w:t xml:space="preserve"> – domes priekšsēdētājs;</w:t>
      </w:r>
    </w:p>
    <w:p w:rsidR="000D41BC" w:rsidRPr="000D41BC" w:rsidRDefault="00902A2F" w:rsidP="000D41BC">
      <w:pPr>
        <w:tabs>
          <w:tab w:val="left" w:pos="1260"/>
        </w:tabs>
        <w:jc w:val="both"/>
      </w:pPr>
      <w:r>
        <w:t xml:space="preserve">1.4.3. </w:t>
      </w:r>
      <w:r w:rsidR="000D41BC" w:rsidRPr="000D41BC">
        <w:t>pašvaldības izpilddirektoram (turpmāk – izpilddirektors) – domes priekšsēdētājs;</w:t>
      </w:r>
    </w:p>
    <w:p w:rsidR="000D41BC" w:rsidRPr="000D41BC" w:rsidRDefault="00902A2F" w:rsidP="000D41BC">
      <w:pPr>
        <w:tabs>
          <w:tab w:val="left" w:pos="1260"/>
        </w:tabs>
        <w:jc w:val="both"/>
      </w:pPr>
      <w:r>
        <w:t xml:space="preserve">1.4.4. </w:t>
      </w:r>
      <w:r w:rsidR="000D41BC" w:rsidRPr="000D41BC">
        <w:t>iestādes vadītājam – izpilddirektors vai domes priekšsēdētājs (tiešās pakļautības iestādes vadītājam);</w:t>
      </w:r>
    </w:p>
    <w:p w:rsidR="000D41BC" w:rsidRPr="000D41BC" w:rsidRDefault="00902A2F" w:rsidP="000D41BC">
      <w:pPr>
        <w:tabs>
          <w:tab w:val="left" w:pos="1260"/>
        </w:tabs>
        <w:jc w:val="both"/>
      </w:pPr>
      <w:r>
        <w:t xml:space="preserve">1.4.5. </w:t>
      </w:r>
      <w:r w:rsidR="000D41BC" w:rsidRPr="000D41BC">
        <w:t>pašvaldības administrācijas darbiniek</w:t>
      </w:r>
      <w:r>
        <w:t>am</w:t>
      </w:r>
      <w:r w:rsidR="000D41BC" w:rsidRPr="000D41BC">
        <w:t xml:space="preserve"> – izpilddirektors;</w:t>
      </w:r>
    </w:p>
    <w:p w:rsidR="000D41BC" w:rsidRDefault="00902A2F" w:rsidP="000D41BC">
      <w:pPr>
        <w:tabs>
          <w:tab w:val="left" w:pos="1260"/>
        </w:tabs>
        <w:jc w:val="both"/>
      </w:pPr>
      <w:r>
        <w:t xml:space="preserve">1.4.6. iestādes </w:t>
      </w:r>
      <w:r w:rsidR="000D41BC" w:rsidRPr="000D41BC">
        <w:t>darbiniekam – iestādes vadītājs.</w:t>
      </w:r>
      <w:r>
        <w:t>”</w:t>
      </w:r>
    </w:p>
    <w:p w:rsidR="00902A2F" w:rsidRDefault="00902A2F" w:rsidP="00902A2F">
      <w:pPr>
        <w:pStyle w:val="Sarakstarindkopa"/>
        <w:numPr>
          <w:ilvl w:val="0"/>
          <w:numId w:val="7"/>
        </w:numPr>
        <w:tabs>
          <w:tab w:val="left" w:pos="1260"/>
        </w:tabs>
        <w:jc w:val="both"/>
        <w:rPr>
          <w:sz w:val="24"/>
          <w:szCs w:val="24"/>
          <w:lang w:val="lv-LV"/>
        </w:rPr>
      </w:pPr>
      <w:r w:rsidRPr="00902A2F">
        <w:rPr>
          <w:sz w:val="24"/>
          <w:szCs w:val="24"/>
          <w:lang w:val="lv-LV"/>
        </w:rPr>
        <w:lastRenderedPageBreak/>
        <w:t xml:space="preserve">Izteikt </w:t>
      </w:r>
      <w:r>
        <w:rPr>
          <w:sz w:val="24"/>
          <w:szCs w:val="24"/>
          <w:lang w:val="lv-LV"/>
        </w:rPr>
        <w:t>1.5.punktu šādā redakcijā:</w:t>
      </w:r>
    </w:p>
    <w:p w:rsidR="000D41BC" w:rsidRDefault="00902A2F" w:rsidP="00902A2F">
      <w:pPr>
        <w:tabs>
          <w:tab w:val="left" w:pos="1260"/>
        </w:tabs>
        <w:jc w:val="both"/>
      </w:pPr>
      <w:r>
        <w:t xml:space="preserve">“1.5. </w:t>
      </w:r>
      <w:r w:rsidR="008C1BC9">
        <w:t>P</w:t>
      </w:r>
      <w:r w:rsidR="000D41BC" w:rsidRPr="000D41BC">
        <w:t>rēmij</w:t>
      </w:r>
      <w:r w:rsidR="00792B43">
        <w:t>as</w:t>
      </w:r>
      <w:r w:rsidR="000D41BC" w:rsidRPr="000D41BC">
        <w:t xml:space="preserve"> un naudas balv</w:t>
      </w:r>
      <w:r w:rsidR="00792B43">
        <w:t>as</w:t>
      </w:r>
      <w:r w:rsidR="000D41BC" w:rsidRPr="000D41BC">
        <w:t xml:space="preserve">  piešķiršanu </w:t>
      </w:r>
      <w:r w:rsidR="00792B43">
        <w:t xml:space="preserve">pašvaldībā un tās maksimālo apmēru </w:t>
      </w:r>
      <w:r w:rsidR="000D41BC" w:rsidRPr="000D41BC">
        <w:t>nosaka ar domes priekšsēdētāja rīkojumu izveidotā Jelgavas pilsētas pašvaldības amatpersonu (darbinieku) prēmēšanas un naudas balvas piešķiršanas darba grupa.</w:t>
      </w:r>
      <w:r>
        <w:t>”</w:t>
      </w:r>
      <w:r w:rsidR="000D41BC" w:rsidRPr="000D41BC">
        <w:t xml:space="preserve"> </w:t>
      </w:r>
    </w:p>
    <w:p w:rsidR="00902A2F" w:rsidRDefault="00902A2F" w:rsidP="00902A2F">
      <w:pPr>
        <w:tabs>
          <w:tab w:val="left" w:pos="1260"/>
        </w:tabs>
        <w:jc w:val="both"/>
      </w:pPr>
    </w:p>
    <w:p w:rsidR="00902A2F" w:rsidRPr="008C1BC9" w:rsidRDefault="008F1C85" w:rsidP="008C1BC9">
      <w:pPr>
        <w:pStyle w:val="Sarakstarindkopa"/>
        <w:numPr>
          <w:ilvl w:val="0"/>
          <w:numId w:val="7"/>
        </w:numPr>
        <w:tabs>
          <w:tab w:val="left" w:pos="1260"/>
        </w:tabs>
        <w:jc w:val="both"/>
        <w:rPr>
          <w:sz w:val="24"/>
          <w:szCs w:val="24"/>
          <w:lang w:val="lv-LV"/>
        </w:rPr>
      </w:pPr>
      <w:r w:rsidRPr="008C1BC9">
        <w:rPr>
          <w:sz w:val="24"/>
          <w:szCs w:val="24"/>
          <w:lang w:val="lv-LV"/>
        </w:rPr>
        <w:t>Svītrot 6.1.2.apakšpunkta otro teikumu.</w:t>
      </w:r>
    </w:p>
    <w:p w:rsidR="008F1C85" w:rsidRPr="008C1BC9" w:rsidRDefault="008F1C85" w:rsidP="00902A2F">
      <w:pPr>
        <w:tabs>
          <w:tab w:val="left" w:pos="1260"/>
        </w:tabs>
        <w:jc w:val="both"/>
      </w:pPr>
    </w:p>
    <w:p w:rsidR="008F1C85" w:rsidRPr="008C1BC9" w:rsidRDefault="008C1BC9" w:rsidP="008C1BC9">
      <w:pPr>
        <w:pStyle w:val="Sarakstarindkopa"/>
        <w:numPr>
          <w:ilvl w:val="0"/>
          <w:numId w:val="7"/>
        </w:numPr>
        <w:tabs>
          <w:tab w:val="left" w:pos="1260"/>
        </w:tabs>
        <w:jc w:val="both"/>
        <w:rPr>
          <w:sz w:val="24"/>
          <w:szCs w:val="24"/>
          <w:lang w:val="lv-LV"/>
        </w:rPr>
      </w:pPr>
      <w:r w:rsidRPr="008C1BC9">
        <w:rPr>
          <w:sz w:val="24"/>
          <w:szCs w:val="24"/>
          <w:lang w:val="lv-LV"/>
        </w:rPr>
        <w:t>I</w:t>
      </w:r>
      <w:r w:rsidR="008F1C85" w:rsidRPr="008C1BC9">
        <w:rPr>
          <w:sz w:val="24"/>
          <w:szCs w:val="24"/>
          <w:lang w:val="lv-LV"/>
        </w:rPr>
        <w:t>zteikt 7.5.1.apakšpunktu šādā redakcijā:</w:t>
      </w:r>
    </w:p>
    <w:p w:rsidR="008F1C85" w:rsidRDefault="008F1C85" w:rsidP="008F1C85">
      <w:pPr>
        <w:tabs>
          <w:tab w:val="left" w:pos="1260"/>
        </w:tabs>
        <w:jc w:val="both"/>
        <w:rPr>
          <w:spacing w:val="-2"/>
        </w:rPr>
      </w:pPr>
      <w:r>
        <w:t xml:space="preserve">“7.5.1. </w:t>
      </w:r>
      <w:r w:rsidRPr="008F1C85">
        <w:rPr>
          <w:spacing w:val="-2"/>
        </w:rPr>
        <w:t>komandējum</w:t>
      </w:r>
      <w:r>
        <w:rPr>
          <w:spacing w:val="-2"/>
        </w:rPr>
        <w:t>a</w:t>
      </w:r>
      <w:r w:rsidRPr="008F1C85">
        <w:rPr>
          <w:spacing w:val="-2"/>
        </w:rPr>
        <w:t xml:space="preserve"> apdrošināšan</w:t>
      </w:r>
      <w:r>
        <w:rPr>
          <w:spacing w:val="-2"/>
        </w:rPr>
        <w:t>as un</w:t>
      </w:r>
      <w:r w:rsidRPr="008F1C85">
        <w:rPr>
          <w:spacing w:val="-2"/>
        </w:rPr>
        <w:t xml:space="preserve"> transporta izdevumus</w:t>
      </w:r>
      <w:r w:rsidR="00464F29">
        <w:rPr>
          <w:spacing w:val="-2"/>
        </w:rPr>
        <w:t>;</w:t>
      </w:r>
      <w:r>
        <w:rPr>
          <w:spacing w:val="-2"/>
        </w:rPr>
        <w:t>”.</w:t>
      </w:r>
    </w:p>
    <w:p w:rsidR="00792B43" w:rsidRDefault="00792B43" w:rsidP="008F1C85">
      <w:pPr>
        <w:tabs>
          <w:tab w:val="left" w:pos="1260"/>
        </w:tabs>
        <w:jc w:val="both"/>
        <w:rPr>
          <w:spacing w:val="-2"/>
        </w:rPr>
      </w:pPr>
    </w:p>
    <w:p w:rsidR="00464F29" w:rsidRPr="00792B43" w:rsidRDefault="00464F29" w:rsidP="00464F29">
      <w:pPr>
        <w:pStyle w:val="Sarakstarindkopa"/>
        <w:numPr>
          <w:ilvl w:val="0"/>
          <w:numId w:val="7"/>
        </w:numPr>
        <w:jc w:val="both"/>
        <w:rPr>
          <w:sz w:val="24"/>
          <w:szCs w:val="24"/>
          <w:lang w:val="lv-LV"/>
        </w:rPr>
      </w:pPr>
      <w:r w:rsidRPr="00792B43">
        <w:rPr>
          <w:sz w:val="24"/>
          <w:szCs w:val="24"/>
          <w:lang w:val="lv-LV"/>
        </w:rPr>
        <w:t>Aizstāt 8.6.punktā vārdus “sakarā ar personīgu ieguldījumu vai iestādei svarīgu notikumu (sasniegumu)” ar vārdiem “</w:t>
      </w:r>
      <w:r>
        <w:rPr>
          <w:sz w:val="24"/>
          <w:szCs w:val="24"/>
          <w:lang w:val="lv-LV"/>
        </w:rPr>
        <w:t>sakarā ar amatpersonai (darbiniekam) vai iestādei svarīgu sasniegumu vai notikumu”.</w:t>
      </w:r>
    </w:p>
    <w:p w:rsidR="00695996" w:rsidRPr="00695996" w:rsidRDefault="00695996" w:rsidP="00792B43">
      <w:pPr>
        <w:tabs>
          <w:tab w:val="left" w:pos="1260"/>
        </w:tabs>
        <w:jc w:val="both"/>
      </w:pPr>
    </w:p>
    <w:p w:rsidR="00695996" w:rsidRDefault="00695996" w:rsidP="00695996">
      <w:pPr>
        <w:pStyle w:val="Sarakstarindkopa"/>
        <w:numPr>
          <w:ilvl w:val="0"/>
          <w:numId w:val="7"/>
        </w:numPr>
        <w:tabs>
          <w:tab w:val="left" w:pos="1260"/>
        </w:tabs>
        <w:jc w:val="both"/>
        <w:rPr>
          <w:sz w:val="24"/>
          <w:szCs w:val="24"/>
          <w:lang w:val="lv-LV"/>
        </w:rPr>
      </w:pPr>
      <w:r w:rsidRPr="00695996">
        <w:rPr>
          <w:sz w:val="24"/>
          <w:szCs w:val="24"/>
          <w:lang w:val="lv-LV"/>
        </w:rPr>
        <w:t xml:space="preserve">Aizstāt 8.7.punktā vārdus </w:t>
      </w:r>
      <w:r w:rsidR="00B802F8">
        <w:rPr>
          <w:sz w:val="24"/>
          <w:szCs w:val="24"/>
          <w:lang w:val="lv-LV"/>
        </w:rPr>
        <w:t xml:space="preserve">un skaitli </w:t>
      </w:r>
      <w:r w:rsidRPr="00695996">
        <w:rPr>
          <w:sz w:val="24"/>
          <w:szCs w:val="24"/>
          <w:lang w:val="lv-LV"/>
        </w:rPr>
        <w:t>“bērns invalīds līdz 18 gadu vecumam</w:t>
      </w:r>
      <w:r>
        <w:rPr>
          <w:sz w:val="24"/>
          <w:szCs w:val="24"/>
          <w:lang w:val="lv-LV"/>
        </w:rPr>
        <w:t>”</w:t>
      </w:r>
      <w:r w:rsidRPr="00695996">
        <w:rPr>
          <w:sz w:val="24"/>
          <w:szCs w:val="24"/>
          <w:lang w:val="lv-LV"/>
        </w:rPr>
        <w:t xml:space="preserve"> ar  </w:t>
      </w:r>
      <w:r w:rsidR="00B802F8">
        <w:rPr>
          <w:sz w:val="24"/>
          <w:szCs w:val="24"/>
          <w:lang w:val="lv-LV"/>
        </w:rPr>
        <w:t>vārdiem un skaitli “persona līdz 18 gadu vecumam ar invaliditāti”.</w:t>
      </w:r>
    </w:p>
    <w:p w:rsidR="00B802F8" w:rsidRPr="00B802F8" w:rsidRDefault="00B802F8" w:rsidP="00B802F8">
      <w:pPr>
        <w:tabs>
          <w:tab w:val="left" w:pos="1260"/>
        </w:tabs>
        <w:ind w:left="360"/>
        <w:jc w:val="both"/>
      </w:pPr>
    </w:p>
    <w:p w:rsidR="00B802F8" w:rsidRDefault="00B802F8" w:rsidP="00695996">
      <w:pPr>
        <w:pStyle w:val="Sarakstarindkopa"/>
        <w:numPr>
          <w:ilvl w:val="0"/>
          <w:numId w:val="7"/>
        </w:numPr>
        <w:tabs>
          <w:tab w:val="left" w:pos="126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Papildināt noteikumus ar 9.2.</w:t>
      </w:r>
      <w:r w:rsidRPr="00B802F8">
        <w:rPr>
          <w:sz w:val="24"/>
          <w:szCs w:val="24"/>
          <w:vertAlign w:val="superscript"/>
          <w:lang w:val="lv-LV"/>
        </w:rPr>
        <w:t>1</w:t>
      </w:r>
      <w:r>
        <w:rPr>
          <w:sz w:val="24"/>
          <w:szCs w:val="24"/>
          <w:lang w:val="lv-LV"/>
        </w:rPr>
        <w:t>punktu šādā redakcijā:</w:t>
      </w:r>
    </w:p>
    <w:p w:rsidR="00B802F8" w:rsidRPr="00B802F8" w:rsidRDefault="00B802F8" w:rsidP="00B802F8">
      <w:pPr>
        <w:tabs>
          <w:tab w:val="left" w:pos="1260"/>
        </w:tabs>
        <w:ind w:left="360"/>
        <w:jc w:val="both"/>
      </w:pPr>
      <w:r>
        <w:t>“9.2.</w:t>
      </w:r>
      <w:r w:rsidRPr="008446B3">
        <w:rPr>
          <w:vertAlign w:val="superscript"/>
        </w:rPr>
        <w:t xml:space="preserve">1 </w:t>
      </w:r>
      <w:r>
        <w:t>7.6.</w:t>
      </w:r>
      <w:r w:rsidR="008446B3">
        <w:t xml:space="preserve">punktā  un 7.7.3.apakšpunktā noteikto piemaksu un kompensāciju izmaksāšanas kārtību nosaka domes priekšsēdētājs. </w:t>
      </w:r>
    </w:p>
    <w:p w:rsidR="008F1C85" w:rsidRPr="00792B43" w:rsidRDefault="008F1C85" w:rsidP="00902A2F">
      <w:pPr>
        <w:tabs>
          <w:tab w:val="left" w:pos="1260"/>
        </w:tabs>
        <w:jc w:val="both"/>
      </w:pPr>
    </w:p>
    <w:p w:rsidR="00902A2F" w:rsidRPr="00792B43" w:rsidRDefault="00902A2F" w:rsidP="00902A2F">
      <w:pPr>
        <w:tabs>
          <w:tab w:val="left" w:pos="1260"/>
        </w:tabs>
        <w:jc w:val="both"/>
      </w:pPr>
    </w:p>
    <w:p w:rsidR="006C6C63" w:rsidRPr="006C6C63" w:rsidRDefault="006C6C63" w:rsidP="006C6C63">
      <w:pPr>
        <w:jc w:val="both"/>
      </w:pPr>
      <w:r w:rsidRPr="006C6C63">
        <w:t>Domes priekšsēdētājs</w:t>
      </w:r>
      <w:r w:rsidRPr="006C6C63">
        <w:tab/>
      </w:r>
      <w:r w:rsidRPr="006C6C63">
        <w:tab/>
      </w:r>
      <w:r w:rsidRPr="006C6C63">
        <w:tab/>
      </w:r>
      <w:r w:rsidRPr="006C6C63">
        <w:tab/>
      </w:r>
      <w:r w:rsidRPr="006C6C63">
        <w:rPr>
          <w:color w:val="000000"/>
        </w:rPr>
        <w:t>(paraksts)</w:t>
      </w:r>
      <w:r w:rsidRPr="006C6C63">
        <w:tab/>
      </w:r>
      <w:r w:rsidRPr="006C6C63">
        <w:tab/>
      </w:r>
      <w:r w:rsidRPr="006C6C63">
        <w:tab/>
        <w:t>A.Rāviņš</w:t>
      </w:r>
    </w:p>
    <w:p w:rsidR="006C6C63" w:rsidRPr="006C6C63" w:rsidRDefault="006C6C63" w:rsidP="006C6C63">
      <w:pPr>
        <w:rPr>
          <w:color w:val="000000"/>
          <w:lang w:eastAsia="lv-LV"/>
        </w:rPr>
      </w:pPr>
    </w:p>
    <w:p w:rsidR="006C6C63" w:rsidRPr="006C6C63" w:rsidRDefault="006C6C63" w:rsidP="006C6C63">
      <w:pPr>
        <w:rPr>
          <w:color w:val="000000"/>
          <w:lang w:eastAsia="lv-LV"/>
        </w:rPr>
      </w:pPr>
      <w:r w:rsidRPr="006C6C63">
        <w:rPr>
          <w:color w:val="000000"/>
          <w:lang w:eastAsia="lv-LV"/>
        </w:rPr>
        <w:t>NORAKSTS PAREIZS</w:t>
      </w:r>
    </w:p>
    <w:p w:rsidR="006C6C63" w:rsidRPr="006C6C63" w:rsidRDefault="006C6C63" w:rsidP="006C6C63">
      <w:pPr>
        <w:tabs>
          <w:tab w:val="left" w:pos="3960"/>
        </w:tabs>
        <w:jc w:val="both"/>
      </w:pPr>
      <w:r w:rsidRPr="006C6C63">
        <w:t xml:space="preserve">Administratīvās pārvaldes </w:t>
      </w:r>
    </w:p>
    <w:p w:rsidR="006C6C63" w:rsidRPr="006C6C63" w:rsidRDefault="006C6C63" w:rsidP="006C6C63">
      <w:pPr>
        <w:tabs>
          <w:tab w:val="left" w:pos="3960"/>
        </w:tabs>
        <w:jc w:val="both"/>
      </w:pPr>
      <w:r w:rsidRPr="006C6C63">
        <w:t>Kancelejas vadītāja</w:t>
      </w:r>
      <w:r w:rsidRPr="006C6C63">
        <w:tab/>
      </w:r>
      <w:r w:rsidRPr="006C6C63">
        <w:tab/>
      </w:r>
      <w:r w:rsidRPr="006C6C63">
        <w:tab/>
      </w:r>
      <w:r w:rsidRPr="006C6C63">
        <w:tab/>
      </w:r>
      <w:r w:rsidRPr="006C6C63">
        <w:tab/>
      </w:r>
      <w:r w:rsidRPr="006C6C63">
        <w:tab/>
        <w:t>S.Ozoliņa</w:t>
      </w:r>
    </w:p>
    <w:p w:rsidR="006C6C63" w:rsidRPr="006C6C63" w:rsidRDefault="006C6C63" w:rsidP="006C6C63">
      <w:pPr>
        <w:jc w:val="both"/>
      </w:pPr>
      <w:r w:rsidRPr="006C6C63">
        <w:t>2017.gada 21.decembrī</w:t>
      </w:r>
    </w:p>
    <w:sectPr w:rsidR="006C6C63" w:rsidRPr="006C6C63" w:rsidSect="00CE1F14">
      <w:footerReference w:type="default" r:id="rId8"/>
      <w:headerReference w:type="first" r:id="rId9"/>
      <w:footerReference w:type="first" r:id="rId10"/>
      <w:pgSz w:w="11906" w:h="16838" w:code="9"/>
      <w:pgMar w:top="1134" w:right="992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72" w:rsidRDefault="000C6372">
      <w:r>
        <w:separator/>
      </w:r>
    </w:p>
  </w:endnote>
  <w:endnote w:type="continuationSeparator" w:id="0">
    <w:p w:rsidR="000C6372" w:rsidRDefault="000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93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C63" w:rsidRDefault="006C6C63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C63" w:rsidRDefault="006C6C6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02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C63" w:rsidRDefault="006C6C63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B06" w:rsidRPr="006C6C63" w:rsidRDefault="00FB6B06" w:rsidP="006C6C6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72" w:rsidRDefault="000C6372">
      <w:r>
        <w:separator/>
      </w:r>
    </w:p>
  </w:footnote>
  <w:footnote w:type="continuationSeparator" w:id="0">
    <w:p w:rsidR="000C6372" w:rsidRDefault="000C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8BECB7" wp14:editId="2704F489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C31617"/>
    <w:multiLevelType w:val="multilevel"/>
    <w:tmpl w:val="5A8C4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BF506B4"/>
    <w:multiLevelType w:val="hybridMultilevel"/>
    <w:tmpl w:val="723E2F98"/>
    <w:lvl w:ilvl="0" w:tplc="621EA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1C131A"/>
    <w:multiLevelType w:val="hybridMultilevel"/>
    <w:tmpl w:val="6544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23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EA335D"/>
    <w:multiLevelType w:val="multilevel"/>
    <w:tmpl w:val="E7925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75C42E58"/>
    <w:multiLevelType w:val="hybridMultilevel"/>
    <w:tmpl w:val="30663D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073A0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7EC73CA"/>
    <w:multiLevelType w:val="hybridMultilevel"/>
    <w:tmpl w:val="D50489B4"/>
    <w:lvl w:ilvl="0" w:tplc="0426000F">
      <w:start w:val="1"/>
      <w:numFmt w:val="decimal"/>
      <w:lvlText w:val="%1."/>
      <w:lvlJc w:val="left"/>
      <w:pPr>
        <w:ind w:left="1135" w:hanging="360"/>
      </w:pPr>
    </w:lvl>
    <w:lvl w:ilvl="1" w:tplc="04260019" w:tentative="1">
      <w:start w:val="1"/>
      <w:numFmt w:val="lowerLetter"/>
      <w:lvlText w:val="%2."/>
      <w:lvlJc w:val="left"/>
      <w:pPr>
        <w:ind w:left="1855" w:hanging="360"/>
      </w:pPr>
    </w:lvl>
    <w:lvl w:ilvl="2" w:tplc="0426001B" w:tentative="1">
      <w:start w:val="1"/>
      <w:numFmt w:val="lowerRoman"/>
      <w:lvlText w:val="%3."/>
      <w:lvlJc w:val="right"/>
      <w:pPr>
        <w:ind w:left="2575" w:hanging="180"/>
      </w:pPr>
    </w:lvl>
    <w:lvl w:ilvl="3" w:tplc="0426000F" w:tentative="1">
      <w:start w:val="1"/>
      <w:numFmt w:val="decimal"/>
      <w:lvlText w:val="%4."/>
      <w:lvlJc w:val="left"/>
      <w:pPr>
        <w:ind w:left="3295" w:hanging="360"/>
      </w:pPr>
    </w:lvl>
    <w:lvl w:ilvl="4" w:tplc="04260019" w:tentative="1">
      <w:start w:val="1"/>
      <w:numFmt w:val="lowerLetter"/>
      <w:lvlText w:val="%5."/>
      <w:lvlJc w:val="left"/>
      <w:pPr>
        <w:ind w:left="4015" w:hanging="360"/>
      </w:pPr>
    </w:lvl>
    <w:lvl w:ilvl="5" w:tplc="0426001B" w:tentative="1">
      <w:start w:val="1"/>
      <w:numFmt w:val="lowerRoman"/>
      <w:lvlText w:val="%6."/>
      <w:lvlJc w:val="right"/>
      <w:pPr>
        <w:ind w:left="4735" w:hanging="180"/>
      </w:pPr>
    </w:lvl>
    <w:lvl w:ilvl="6" w:tplc="0426000F" w:tentative="1">
      <w:start w:val="1"/>
      <w:numFmt w:val="decimal"/>
      <w:lvlText w:val="%7."/>
      <w:lvlJc w:val="left"/>
      <w:pPr>
        <w:ind w:left="5455" w:hanging="360"/>
      </w:pPr>
    </w:lvl>
    <w:lvl w:ilvl="7" w:tplc="04260019" w:tentative="1">
      <w:start w:val="1"/>
      <w:numFmt w:val="lowerLetter"/>
      <w:lvlText w:val="%8."/>
      <w:lvlJc w:val="left"/>
      <w:pPr>
        <w:ind w:left="6175" w:hanging="360"/>
      </w:pPr>
    </w:lvl>
    <w:lvl w:ilvl="8" w:tplc="0426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A0BEE"/>
    <w:rsid w:val="000A2150"/>
    <w:rsid w:val="000C4CB0"/>
    <w:rsid w:val="000C574F"/>
    <w:rsid w:val="000C6372"/>
    <w:rsid w:val="000D0BF7"/>
    <w:rsid w:val="000D2746"/>
    <w:rsid w:val="000D41BC"/>
    <w:rsid w:val="000E4EB6"/>
    <w:rsid w:val="00122F28"/>
    <w:rsid w:val="00153107"/>
    <w:rsid w:val="00157FB5"/>
    <w:rsid w:val="00165B9B"/>
    <w:rsid w:val="00197F0A"/>
    <w:rsid w:val="001B2E18"/>
    <w:rsid w:val="001C104F"/>
    <w:rsid w:val="001E1F69"/>
    <w:rsid w:val="001E55AE"/>
    <w:rsid w:val="001F343E"/>
    <w:rsid w:val="002051D3"/>
    <w:rsid w:val="00206FB4"/>
    <w:rsid w:val="002403A9"/>
    <w:rsid w:val="002438AA"/>
    <w:rsid w:val="00254C97"/>
    <w:rsid w:val="002645F3"/>
    <w:rsid w:val="00265EA7"/>
    <w:rsid w:val="00286394"/>
    <w:rsid w:val="0029227E"/>
    <w:rsid w:val="002A3D71"/>
    <w:rsid w:val="002A71EA"/>
    <w:rsid w:val="002B6505"/>
    <w:rsid w:val="002D745A"/>
    <w:rsid w:val="00303223"/>
    <w:rsid w:val="0031251F"/>
    <w:rsid w:val="003251C6"/>
    <w:rsid w:val="003358E3"/>
    <w:rsid w:val="00342504"/>
    <w:rsid w:val="00351F56"/>
    <w:rsid w:val="00372BCB"/>
    <w:rsid w:val="003734E8"/>
    <w:rsid w:val="003739DF"/>
    <w:rsid w:val="003959A1"/>
    <w:rsid w:val="003B6CAD"/>
    <w:rsid w:val="003D12D3"/>
    <w:rsid w:val="003D32F0"/>
    <w:rsid w:val="003D5C89"/>
    <w:rsid w:val="00415156"/>
    <w:rsid w:val="004407DF"/>
    <w:rsid w:val="0044759D"/>
    <w:rsid w:val="004643E0"/>
    <w:rsid w:val="00464F29"/>
    <w:rsid w:val="004750BD"/>
    <w:rsid w:val="004B0705"/>
    <w:rsid w:val="004C6083"/>
    <w:rsid w:val="004D47D9"/>
    <w:rsid w:val="004F7AB8"/>
    <w:rsid w:val="00540422"/>
    <w:rsid w:val="005563A4"/>
    <w:rsid w:val="00577970"/>
    <w:rsid w:val="005931AB"/>
    <w:rsid w:val="005B31B4"/>
    <w:rsid w:val="005E56A9"/>
    <w:rsid w:val="005F7C81"/>
    <w:rsid w:val="0060175D"/>
    <w:rsid w:val="00610181"/>
    <w:rsid w:val="00611F51"/>
    <w:rsid w:val="006166D8"/>
    <w:rsid w:val="00620B03"/>
    <w:rsid w:val="0063151B"/>
    <w:rsid w:val="00631B8B"/>
    <w:rsid w:val="006457D0"/>
    <w:rsid w:val="0065624F"/>
    <w:rsid w:val="006604E7"/>
    <w:rsid w:val="0066324F"/>
    <w:rsid w:val="00695996"/>
    <w:rsid w:val="006C0175"/>
    <w:rsid w:val="006C6C63"/>
    <w:rsid w:val="006D62C3"/>
    <w:rsid w:val="006E53DF"/>
    <w:rsid w:val="0071515F"/>
    <w:rsid w:val="00715F28"/>
    <w:rsid w:val="00720161"/>
    <w:rsid w:val="007419F0"/>
    <w:rsid w:val="00751B43"/>
    <w:rsid w:val="00752422"/>
    <w:rsid w:val="0075736A"/>
    <w:rsid w:val="0076543C"/>
    <w:rsid w:val="00786451"/>
    <w:rsid w:val="00792B43"/>
    <w:rsid w:val="007C22C1"/>
    <w:rsid w:val="007C51F6"/>
    <w:rsid w:val="007E02D0"/>
    <w:rsid w:val="007F1C33"/>
    <w:rsid w:val="007F54F5"/>
    <w:rsid w:val="00802131"/>
    <w:rsid w:val="00807AB7"/>
    <w:rsid w:val="0081289A"/>
    <w:rsid w:val="00827057"/>
    <w:rsid w:val="008446B3"/>
    <w:rsid w:val="008562DC"/>
    <w:rsid w:val="00860F0D"/>
    <w:rsid w:val="00872F8F"/>
    <w:rsid w:val="00880030"/>
    <w:rsid w:val="00884FDB"/>
    <w:rsid w:val="00892EB6"/>
    <w:rsid w:val="008C1BC9"/>
    <w:rsid w:val="008F1C85"/>
    <w:rsid w:val="008F7ABC"/>
    <w:rsid w:val="00902A2F"/>
    <w:rsid w:val="00902EED"/>
    <w:rsid w:val="0093422D"/>
    <w:rsid w:val="00941794"/>
    <w:rsid w:val="00946181"/>
    <w:rsid w:val="0097415D"/>
    <w:rsid w:val="00984123"/>
    <w:rsid w:val="0099144A"/>
    <w:rsid w:val="009A0FB7"/>
    <w:rsid w:val="009A34A3"/>
    <w:rsid w:val="009B481E"/>
    <w:rsid w:val="009C00E0"/>
    <w:rsid w:val="009C4D51"/>
    <w:rsid w:val="00A10A8D"/>
    <w:rsid w:val="00A11255"/>
    <w:rsid w:val="00A7323F"/>
    <w:rsid w:val="00A81E75"/>
    <w:rsid w:val="00A867C4"/>
    <w:rsid w:val="00AA2DD3"/>
    <w:rsid w:val="00AA6D58"/>
    <w:rsid w:val="00AB4CEB"/>
    <w:rsid w:val="00AF1488"/>
    <w:rsid w:val="00B03FD3"/>
    <w:rsid w:val="00B35B4C"/>
    <w:rsid w:val="00B51C9C"/>
    <w:rsid w:val="00B53C34"/>
    <w:rsid w:val="00B64D4D"/>
    <w:rsid w:val="00B802F8"/>
    <w:rsid w:val="00BB6A92"/>
    <w:rsid w:val="00BB795F"/>
    <w:rsid w:val="00BC5858"/>
    <w:rsid w:val="00BE2393"/>
    <w:rsid w:val="00C2710B"/>
    <w:rsid w:val="00C36D3B"/>
    <w:rsid w:val="00C516D8"/>
    <w:rsid w:val="00C75E2C"/>
    <w:rsid w:val="00C85079"/>
    <w:rsid w:val="00C86BBA"/>
    <w:rsid w:val="00C9728B"/>
    <w:rsid w:val="00CA0990"/>
    <w:rsid w:val="00CA1BA6"/>
    <w:rsid w:val="00CC0D3C"/>
    <w:rsid w:val="00CD139B"/>
    <w:rsid w:val="00CE1F14"/>
    <w:rsid w:val="00CE38F8"/>
    <w:rsid w:val="00CF4B27"/>
    <w:rsid w:val="00D00D85"/>
    <w:rsid w:val="00D0111F"/>
    <w:rsid w:val="00D1121C"/>
    <w:rsid w:val="00D201F0"/>
    <w:rsid w:val="00D53E9C"/>
    <w:rsid w:val="00D541C2"/>
    <w:rsid w:val="00D76F5B"/>
    <w:rsid w:val="00D94CB6"/>
    <w:rsid w:val="00DC5428"/>
    <w:rsid w:val="00DD5ACB"/>
    <w:rsid w:val="00DD5B27"/>
    <w:rsid w:val="00E54496"/>
    <w:rsid w:val="00E61AB9"/>
    <w:rsid w:val="00E8139A"/>
    <w:rsid w:val="00E81A1D"/>
    <w:rsid w:val="00E83B35"/>
    <w:rsid w:val="00E87E04"/>
    <w:rsid w:val="00EA770A"/>
    <w:rsid w:val="00EB10AE"/>
    <w:rsid w:val="00EB3636"/>
    <w:rsid w:val="00EC3FC4"/>
    <w:rsid w:val="00EC4C76"/>
    <w:rsid w:val="00EC518D"/>
    <w:rsid w:val="00ED2110"/>
    <w:rsid w:val="00ED5015"/>
    <w:rsid w:val="00EE1A74"/>
    <w:rsid w:val="00F26FCB"/>
    <w:rsid w:val="00F46813"/>
    <w:rsid w:val="00F51AB4"/>
    <w:rsid w:val="00F80745"/>
    <w:rsid w:val="00F848CF"/>
    <w:rsid w:val="00F965A4"/>
    <w:rsid w:val="00FA071A"/>
    <w:rsid w:val="00FB6B06"/>
    <w:rsid w:val="00FB7367"/>
    <w:rsid w:val="00FC4CB8"/>
    <w:rsid w:val="00FD76F7"/>
    <w:rsid w:val="00FD7DAE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0D2746"/>
    <w:rPr>
      <w:sz w:val="24"/>
      <w:lang w:val="en-US"/>
    </w:rPr>
  </w:style>
  <w:style w:type="character" w:customStyle="1" w:styleId="PamattekstsRakstz">
    <w:name w:val="Pamatteksts Rakstz."/>
    <w:link w:val="Pamatteksts"/>
    <w:rsid w:val="00CC0D3C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9B481E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KjeneRakstz">
    <w:name w:val="Kājene Rakstz."/>
    <w:basedOn w:val="Noklusjumarindkopasfonts"/>
    <w:link w:val="Kjene"/>
    <w:uiPriority w:val="99"/>
    <w:rsid w:val="006C6C6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0D2746"/>
    <w:rPr>
      <w:sz w:val="24"/>
      <w:lang w:val="en-US"/>
    </w:rPr>
  </w:style>
  <w:style w:type="character" w:customStyle="1" w:styleId="PamattekstsRakstz">
    <w:name w:val="Pamatteksts Rakstz."/>
    <w:link w:val="Pamatteksts"/>
    <w:rsid w:val="00CC0D3C"/>
    <w:rPr>
      <w:sz w:val="24"/>
      <w:lang w:eastAsia="en-US"/>
    </w:rPr>
  </w:style>
  <w:style w:type="paragraph" w:styleId="Sarakstarindkopa">
    <w:name w:val="List Paragraph"/>
    <w:basedOn w:val="Parasts"/>
    <w:uiPriority w:val="34"/>
    <w:qFormat/>
    <w:rsid w:val="009B481E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KjeneRakstz">
    <w:name w:val="Kājene Rakstz."/>
    <w:basedOn w:val="Noklusjumarindkopasfonts"/>
    <w:link w:val="Kjene"/>
    <w:uiPriority w:val="99"/>
    <w:rsid w:val="006C6C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376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User</cp:lastModifiedBy>
  <cp:revision>11</cp:revision>
  <cp:lastPrinted>2017-12-06T11:41:00Z</cp:lastPrinted>
  <dcterms:created xsi:type="dcterms:W3CDTF">2017-12-05T09:14:00Z</dcterms:created>
  <dcterms:modified xsi:type="dcterms:W3CDTF">2017-12-21T08:27:00Z</dcterms:modified>
</cp:coreProperties>
</file>