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EB70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BAF1D58" wp14:editId="54FE3BB5">
                <wp:simplePos x="0" y="0"/>
                <wp:positionH relativeFrom="column">
                  <wp:posOffset>4845050</wp:posOffset>
                </wp:positionH>
                <wp:positionV relativeFrom="page">
                  <wp:posOffset>396240</wp:posOffset>
                </wp:positionV>
                <wp:extent cx="1078230" cy="278130"/>
                <wp:effectExtent l="0" t="0" r="7620" b="7620"/>
                <wp:wrapTight wrapText="bothSides">
                  <wp:wrapPolygon edited="0">
                    <wp:start x="0" y="0"/>
                    <wp:lineTo x="0" y="20712"/>
                    <wp:lineTo x="21371" y="20712"/>
                    <wp:lineTo x="2137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D34C" w14:textId="597FA440" w:rsidR="003D5C89" w:rsidRDefault="003B4B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31.2pt;width:84.9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" o:allowincell="f" o:allowoverlap="f" stroked="f" strokeweight="1pt">
                <v:textbox>
                  <w:txbxContent>
                    <w:p w14:paraId="4789D34C" w14:textId="597FA440" w:rsidR="003D5C89" w:rsidRDefault="003B4B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CAEF9E7" w14:textId="77777777">
        <w:tc>
          <w:tcPr>
            <w:tcW w:w="6768" w:type="dxa"/>
          </w:tcPr>
          <w:p w14:paraId="652F1EF9" w14:textId="77777777" w:rsidR="00E61AB9" w:rsidRDefault="00650864" w:rsidP="007820B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820B6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820B6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BC416E3" w14:textId="10CD231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B4B9C">
              <w:rPr>
                <w:bCs/>
                <w:szCs w:val="44"/>
                <w:lang w:val="lv-LV"/>
              </w:rPr>
              <w:t>1/16</w:t>
            </w:r>
          </w:p>
        </w:tc>
      </w:tr>
    </w:tbl>
    <w:p w14:paraId="2FB5DAED" w14:textId="77777777"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14:paraId="6E9C7EED" w14:textId="31EB3B7F" w:rsidR="00650864" w:rsidRDefault="00863EC6" w:rsidP="003B4B9C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</w:rPr>
        <w:t xml:space="preserve">GROZĪJUMS </w:t>
      </w:r>
      <w:r>
        <w:rPr>
          <w:b/>
        </w:rPr>
        <w:t xml:space="preserve">JELGAVAS PILSĒTAS PAŠVALDĪBAS IESTĀDES </w:t>
      </w:r>
      <w:r w:rsidRPr="005805CD">
        <w:rPr>
          <w:b/>
        </w:rPr>
        <w:t xml:space="preserve">„PILSĒTSAIMNIECĪBA” </w:t>
      </w:r>
      <w:r w:rsidR="005C6318">
        <w:rPr>
          <w:b/>
        </w:rPr>
        <w:t>NOLIKUMĀ</w:t>
      </w:r>
      <w:r>
        <w:rPr>
          <w:b/>
        </w:rPr>
        <w:t xml:space="preserve"> </w:t>
      </w:r>
    </w:p>
    <w:p w14:paraId="4CED3654" w14:textId="77777777" w:rsidR="003B4B9C" w:rsidRPr="003B4B9C" w:rsidRDefault="003B4B9C" w:rsidP="003B4B9C">
      <w:pPr>
        <w:jc w:val="center"/>
        <w:rPr>
          <w:b/>
          <w:bCs/>
          <w:caps/>
          <w:lang w:eastAsia="lv-LV"/>
        </w:rPr>
      </w:pPr>
      <w:r w:rsidRPr="003B4B9C">
        <w:rPr>
          <w:szCs w:val="20"/>
          <w:lang w:eastAsia="lv-LV"/>
        </w:rPr>
        <w:t xml:space="preserve">(ziņo </w:t>
      </w:r>
      <w:proofErr w:type="spellStart"/>
      <w:r w:rsidRPr="003B4B9C">
        <w:rPr>
          <w:szCs w:val="20"/>
          <w:lang w:eastAsia="lv-LV"/>
        </w:rPr>
        <w:t>I.Škutāne</w:t>
      </w:r>
      <w:proofErr w:type="spellEnd"/>
      <w:r w:rsidRPr="003B4B9C">
        <w:rPr>
          <w:szCs w:val="20"/>
          <w:lang w:eastAsia="lv-LV"/>
        </w:rPr>
        <w:t>)</w:t>
      </w:r>
    </w:p>
    <w:p w14:paraId="434A1C37" w14:textId="77777777" w:rsidR="003B4B9C" w:rsidRPr="003B4B9C" w:rsidRDefault="003B4B9C" w:rsidP="003B4B9C">
      <w:pPr>
        <w:jc w:val="both"/>
        <w:rPr>
          <w:b/>
          <w:bCs/>
          <w:lang w:eastAsia="lv-LV"/>
        </w:rPr>
      </w:pPr>
    </w:p>
    <w:p w14:paraId="0D2952CF" w14:textId="3529261C" w:rsidR="003B4B9C" w:rsidRPr="003B4B9C" w:rsidRDefault="003B4B9C" w:rsidP="003B4B9C">
      <w:pPr>
        <w:jc w:val="both"/>
        <w:rPr>
          <w:bCs/>
          <w:lang w:eastAsia="lv-LV"/>
        </w:rPr>
      </w:pPr>
      <w:r w:rsidRPr="003B4B9C">
        <w:rPr>
          <w:b/>
          <w:bCs/>
          <w:lang w:eastAsia="lv-LV"/>
        </w:rPr>
        <w:t xml:space="preserve">       Atklāti balsojot: PAR – 1</w:t>
      </w:r>
      <w:r w:rsidR="008E3767">
        <w:rPr>
          <w:b/>
          <w:bCs/>
          <w:lang w:eastAsia="lv-LV"/>
        </w:rPr>
        <w:t>3</w:t>
      </w:r>
      <w:r w:rsidRPr="003B4B9C">
        <w:rPr>
          <w:b/>
          <w:bCs/>
          <w:lang w:eastAsia="lv-LV"/>
        </w:rPr>
        <w:t xml:space="preserve"> </w:t>
      </w:r>
      <w:r w:rsidRPr="003B4B9C">
        <w:rPr>
          <w:bCs/>
          <w:lang w:eastAsia="lv-LV"/>
        </w:rPr>
        <w:t xml:space="preserve">(A.Eihvalds, S.Stoļarovs, G.Kurlovičs, A.Rublis, V.Ļevčenoks, M.Buškevics, R.Vectirāne, D.Olte, A.Garančs, I.Bandeniece, R.Šlegelmilhs, J.Strods, A.Rāviņš), </w:t>
      </w:r>
      <w:r w:rsidRPr="003B4B9C">
        <w:rPr>
          <w:b/>
          <w:color w:val="000000"/>
          <w:lang w:eastAsia="lv-LV"/>
        </w:rPr>
        <w:t xml:space="preserve">PRET- </w:t>
      </w:r>
      <w:r w:rsidRPr="003B4B9C">
        <w:rPr>
          <w:color w:val="000000"/>
          <w:lang w:eastAsia="lv-LV"/>
        </w:rPr>
        <w:t>nav,</w:t>
      </w:r>
      <w:r w:rsidRPr="003B4B9C">
        <w:rPr>
          <w:b/>
          <w:color w:val="000000"/>
          <w:lang w:eastAsia="lv-LV"/>
        </w:rPr>
        <w:t xml:space="preserve"> ATTURAS </w:t>
      </w:r>
      <w:r w:rsidRPr="003B4B9C">
        <w:rPr>
          <w:color w:val="000000"/>
          <w:lang w:eastAsia="lv-LV"/>
        </w:rPr>
        <w:t>– nav,</w:t>
      </w:r>
    </w:p>
    <w:p w14:paraId="04BE3938" w14:textId="77777777" w:rsidR="002438AA" w:rsidRPr="002438AA" w:rsidRDefault="002438AA" w:rsidP="002438AA"/>
    <w:p w14:paraId="45D74D21" w14:textId="1813AB09" w:rsidR="003245E0" w:rsidRPr="00A65FC4" w:rsidRDefault="003245E0" w:rsidP="003245E0">
      <w:pPr>
        <w:tabs>
          <w:tab w:val="left" w:pos="851"/>
        </w:tabs>
        <w:jc w:val="both"/>
        <w:rPr>
          <w:lang w:eastAsia="lv-LV"/>
        </w:rPr>
      </w:pPr>
      <w:r>
        <w:rPr>
          <w:lang w:eastAsia="lv-LV"/>
        </w:rPr>
        <w:tab/>
      </w:r>
      <w:r w:rsidR="00D2779D">
        <w:t>S</w:t>
      </w:r>
      <w:r w:rsidR="00D2779D" w:rsidRPr="003245E0">
        <w:rPr>
          <w:lang w:eastAsia="lv-LV"/>
        </w:rPr>
        <w:t>askaņā</w:t>
      </w:r>
      <w:r w:rsidR="00D2779D" w:rsidRPr="003245E0">
        <w:rPr>
          <w:iCs/>
        </w:rPr>
        <w:t xml:space="preserve"> </w:t>
      </w:r>
      <w:r w:rsidR="00D2779D">
        <w:t>ar likuma „Par pašvaldībām” 15.panta pirmās daļas 2.punktu un</w:t>
      </w:r>
      <w:r w:rsidR="00D2779D" w:rsidRPr="00CF429D">
        <w:rPr>
          <w:lang w:eastAsia="lv-LV"/>
        </w:rPr>
        <w:t xml:space="preserve"> 21.panta pirmās daļas 8.punktu</w:t>
      </w:r>
      <w:r w:rsidR="00D2779D">
        <w:rPr>
          <w:lang w:eastAsia="lv-LV"/>
        </w:rPr>
        <w:t xml:space="preserve">, ņemot vērā </w:t>
      </w:r>
      <w:r w:rsidR="00D675C0">
        <w:rPr>
          <w:lang w:eastAsia="lv-LV"/>
        </w:rPr>
        <w:t>Ministru kabineta 2014.gada 19.augusta noteikumu Nr.500 “Vispārīgie būvnoteikumi” 15.punkt</w:t>
      </w:r>
      <w:r w:rsidR="00A65FC4">
        <w:rPr>
          <w:lang w:eastAsia="lv-LV"/>
        </w:rPr>
        <w:t>ā noteikto, ka</w:t>
      </w:r>
      <w:r w:rsidR="00D675C0">
        <w:rPr>
          <w:lang w:eastAsia="lv-LV"/>
        </w:rPr>
        <w:t xml:space="preserve"> gadījumos, kad būvniecība skar objektu un inženiertīklu ekspluatācijas aizsargjoslas, projektēšanai jāsaņem attiecīgo objektu un inženiertīklu īpašni</w:t>
      </w:r>
      <w:r w:rsidR="00A65FC4">
        <w:rPr>
          <w:lang w:eastAsia="lv-LV"/>
        </w:rPr>
        <w:t xml:space="preserve">eku izdotie tehniskie noteikumi un </w:t>
      </w:r>
      <w:r w:rsidR="00D675C0">
        <w:rPr>
          <w:lang w:eastAsia="lv-LV"/>
        </w:rPr>
        <w:t>Jelgavas pilsētas pašvaldības i</w:t>
      </w:r>
      <w:r w:rsidR="00D675C0">
        <w:t>estāde</w:t>
      </w:r>
      <w:r w:rsidR="005C6318">
        <w:t>s</w:t>
      </w:r>
      <w:r w:rsidR="00D675C0">
        <w:t xml:space="preserve"> “Pilsētsaimniecība”</w:t>
      </w:r>
      <w:r w:rsidR="008A1982" w:rsidRPr="008A1982">
        <w:t xml:space="preserve"> </w:t>
      </w:r>
      <w:r w:rsidR="005C6318">
        <w:t>nolikuma 7.1.punktā noteikto</w:t>
      </w:r>
      <w:r w:rsidR="00A65FC4">
        <w:t xml:space="preserve"> uzdevumu iestādei “</w:t>
      </w:r>
      <w:r w:rsidR="00F33E2E">
        <w:t>Pilsētsaimniecība</w:t>
      </w:r>
      <w:r w:rsidR="00A65FC4">
        <w:t>”</w:t>
      </w:r>
      <w:r w:rsidR="00D675C0">
        <w:t xml:space="preserve"> organizē</w:t>
      </w:r>
      <w:r w:rsidR="00A65FC4">
        <w:t>t</w:t>
      </w:r>
      <w:r w:rsidR="00D675C0">
        <w:t xml:space="preserve"> infrastruktūras objektu, t.i., ielu, ietvju, ceļu, laukumu, hidrotehnisko būvju un si</w:t>
      </w:r>
      <w:r w:rsidR="00A65FC4">
        <w:t>stēmu, plānošanu un izveidošanu,</w:t>
      </w:r>
      <w:r w:rsidR="00650864" w:rsidRPr="003245E0">
        <w:rPr>
          <w:iCs/>
        </w:rPr>
        <w:t xml:space="preserve"> </w:t>
      </w:r>
    </w:p>
    <w:p w14:paraId="6FB6D2C3" w14:textId="77777777"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14:paraId="53C072A2" w14:textId="77777777" w:rsidR="00650864" w:rsidRPr="00EB1FAC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8FA8AFE" w14:textId="77777777" w:rsidR="00650864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2716214" w14:textId="77777777" w:rsidR="00507748" w:rsidRDefault="00E422A6" w:rsidP="00507748">
      <w:pPr>
        <w:ind w:firstLine="720"/>
        <w:jc w:val="both"/>
        <w:rPr>
          <w:bCs/>
        </w:rPr>
      </w:pPr>
      <w:r>
        <w:rPr>
          <w:bCs/>
        </w:rPr>
        <w:t xml:space="preserve">Izdarīt </w:t>
      </w:r>
      <w:r>
        <w:t xml:space="preserve">Jelgavas pilsētas domes 2012.gada 29.novembra lēmuma Nr.15/8 </w:t>
      </w:r>
      <w:r w:rsidRPr="00BE7180">
        <w:t>„Jelgavas pilsētas pašvaldības iestādes „Pilsētsaimniecība” nolikuma apstiprināšana”</w:t>
      </w:r>
      <w:r>
        <w:t xml:space="preserve"> pielikumā „Jelgavas pilsētas pašvaldības iestādes „Pilsētsaimniecība” nolikums”</w:t>
      </w:r>
      <w:r w:rsidR="00507748">
        <w:t xml:space="preserve"> šādu</w:t>
      </w:r>
      <w:r>
        <w:t xml:space="preserve"> </w:t>
      </w:r>
      <w:r>
        <w:rPr>
          <w:bCs/>
        </w:rPr>
        <w:t>grozījumu</w:t>
      </w:r>
      <w:r w:rsidR="00507748">
        <w:rPr>
          <w:bCs/>
        </w:rPr>
        <w:t>:</w:t>
      </w:r>
    </w:p>
    <w:p w14:paraId="19D7CEB5" w14:textId="733AD5D6" w:rsidR="00507748" w:rsidRDefault="00507748" w:rsidP="00507748">
      <w:pPr>
        <w:ind w:firstLine="720"/>
        <w:jc w:val="both"/>
      </w:pPr>
      <w:r>
        <w:rPr>
          <w:bCs/>
        </w:rPr>
        <w:t>P</w:t>
      </w:r>
      <w:r w:rsidR="00E422A6">
        <w:t>apildināt</w:t>
      </w:r>
      <w:r>
        <w:t xml:space="preserve"> </w:t>
      </w:r>
      <w:r w:rsidR="003D67FD">
        <w:t>nolikumu</w:t>
      </w:r>
      <w:bookmarkStart w:id="0" w:name="_GoBack"/>
      <w:bookmarkEnd w:id="0"/>
      <w:r w:rsidR="00E422A6">
        <w:t xml:space="preserve"> ar 7.</w:t>
      </w:r>
      <w:r w:rsidR="00BE2311">
        <w:t>7</w:t>
      </w:r>
      <w:r w:rsidR="00E422A6">
        <w:t>.</w:t>
      </w:r>
      <w:r w:rsidR="00BE2311">
        <w:t>7</w:t>
      </w:r>
      <w:r w:rsidR="00E422A6">
        <w:t>.apakšpunktu</w:t>
      </w:r>
      <w:r w:rsidR="00BE2311">
        <w:t xml:space="preserve"> šādā redakcijā</w:t>
      </w:r>
      <w:r w:rsidR="005A744C">
        <w:t>:</w:t>
      </w:r>
    </w:p>
    <w:p w14:paraId="5EB2F974" w14:textId="745000A5" w:rsidR="00650864" w:rsidRPr="00507748" w:rsidRDefault="00BE2311" w:rsidP="00507748">
      <w:pPr>
        <w:ind w:firstLine="720"/>
        <w:jc w:val="both"/>
        <w:rPr>
          <w:bCs/>
        </w:rPr>
      </w:pPr>
      <w:r>
        <w:t xml:space="preserve"> </w:t>
      </w:r>
      <w:r w:rsidR="00FA1802">
        <w:t>„</w:t>
      </w:r>
      <w:r>
        <w:t xml:space="preserve">7.7.7. tehnisko noteikumu izdošanu </w:t>
      </w:r>
      <w:r w:rsidR="00DD6B9B">
        <w:t xml:space="preserve">ielu, </w:t>
      </w:r>
      <w:r w:rsidR="004A6B35">
        <w:t xml:space="preserve">hidrotehnisko būvju un satiksmes organizācijas </w:t>
      </w:r>
      <w:r w:rsidR="00403A3A">
        <w:t>projektēšanai</w:t>
      </w:r>
      <w:r w:rsidR="008C2AAA">
        <w:t xml:space="preserve"> un atzinumu</w:t>
      </w:r>
      <w:r w:rsidR="008C2AAA" w:rsidRPr="008C2AAA">
        <w:t xml:space="preserve"> par būvju gatavību ekspluatācijai</w:t>
      </w:r>
      <w:r w:rsidR="008C2AAA">
        <w:t xml:space="preserve"> sagatavošanu</w:t>
      </w:r>
      <w:r>
        <w:t>”</w:t>
      </w:r>
      <w:r w:rsidR="00650864" w:rsidRPr="00C149CF">
        <w:rPr>
          <w:bCs/>
        </w:rPr>
        <w:t>.</w:t>
      </w:r>
    </w:p>
    <w:p w14:paraId="1318C66A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EECAC0C" w14:textId="77777777" w:rsidR="003B4B9C" w:rsidRPr="003B4B9C" w:rsidRDefault="003B4B9C" w:rsidP="003B4B9C">
      <w:pPr>
        <w:jc w:val="both"/>
      </w:pPr>
      <w:r w:rsidRPr="003B4B9C">
        <w:t>Domes priekšsēdētājs</w:t>
      </w:r>
      <w:r w:rsidRPr="003B4B9C">
        <w:tab/>
      </w:r>
      <w:r w:rsidRPr="003B4B9C">
        <w:tab/>
      </w:r>
      <w:r w:rsidRPr="003B4B9C">
        <w:tab/>
      </w:r>
      <w:r w:rsidRPr="003B4B9C">
        <w:tab/>
      </w:r>
      <w:r w:rsidRPr="003B4B9C">
        <w:rPr>
          <w:color w:val="000000"/>
        </w:rPr>
        <w:t>(paraksts)</w:t>
      </w:r>
      <w:r w:rsidRPr="003B4B9C">
        <w:tab/>
      </w:r>
      <w:r w:rsidRPr="003B4B9C">
        <w:tab/>
      </w:r>
      <w:r w:rsidRPr="003B4B9C">
        <w:tab/>
        <w:t>A.Rāviņš</w:t>
      </w:r>
    </w:p>
    <w:p w14:paraId="58914A35" w14:textId="77777777" w:rsidR="003B4B9C" w:rsidRPr="003B4B9C" w:rsidRDefault="003B4B9C" w:rsidP="003B4B9C">
      <w:pPr>
        <w:rPr>
          <w:color w:val="000000"/>
          <w:lang w:eastAsia="lv-LV"/>
        </w:rPr>
      </w:pPr>
    </w:p>
    <w:p w14:paraId="58D8CB37" w14:textId="77777777" w:rsidR="003B4B9C" w:rsidRPr="003B4B9C" w:rsidRDefault="003B4B9C" w:rsidP="003B4B9C">
      <w:pPr>
        <w:rPr>
          <w:color w:val="000000"/>
          <w:lang w:eastAsia="lv-LV"/>
        </w:rPr>
      </w:pPr>
      <w:r w:rsidRPr="003B4B9C">
        <w:rPr>
          <w:color w:val="000000"/>
          <w:lang w:eastAsia="lv-LV"/>
        </w:rPr>
        <w:t>NORAKSTS PAREIZS</w:t>
      </w:r>
    </w:p>
    <w:p w14:paraId="0FF8CF68" w14:textId="77777777" w:rsidR="003B4B9C" w:rsidRPr="003B4B9C" w:rsidRDefault="003B4B9C" w:rsidP="003B4B9C">
      <w:pPr>
        <w:tabs>
          <w:tab w:val="left" w:pos="3960"/>
        </w:tabs>
        <w:jc w:val="both"/>
      </w:pPr>
      <w:r w:rsidRPr="003B4B9C">
        <w:t xml:space="preserve">Administratīvās pārvaldes </w:t>
      </w:r>
    </w:p>
    <w:p w14:paraId="573974C3" w14:textId="77777777" w:rsidR="003B4B9C" w:rsidRPr="003B4B9C" w:rsidRDefault="003B4B9C" w:rsidP="003B4B9C">
      <w:pPr>
        <w:tabs>
          <w:tab w:val="left" w:pos="3960"/>
        </w:tabs>
        <w:jc w:val="both"/>
      </w:pPr>
      <w:r w:rsidRPr="003B4B9C">
        <w:t>Kancelejas vadītāja</w:t>
      </w:r>
      <w:r w:rsidRPr="003B4B9C">
        <w:tab/>
      </w:r>
      <w:r w:rsidRPr="003B4B9C">
        <w:tab/>
      </w:r>
      <w:r w:rsidRPr="003B4B9C">
        <w:tab/>
      </w:r>
      <w:r w:rsidRPr="003B4B9C">
        <w:tab/>
      </w:r>
      <w:r w:rsidRPr="003B4B9C">
        <w:tab/>
      </w:r>
      <w:r w:rsidRPr="003B4B9C">
        <w:tab/>
        <w:t>S.Ozoliņa</w:t>
      </w:r>
    </w:p>
    <w:p w14:paraId="52414E95" w14:textId="77777777" w:rsidR="003B4B9C" w:rsidRPr="003B4B9C" w:rsidRDefault="003B4B9C" w:rsidP="003B4B9C">
      <w:pPr>
        <w:jc w:val="both"/>
      </w:pPr>
      <w:r w:rsidRPr="003B4B9C">
        <w:t>2018.gada 26.janvārī</w:t>
      </w:r>
    </w:p>
    <w:p w14:paraId="2E7079A1" w14:textId="77777777" w:rsidR="003B4B9C" w:rsidRPr="003B4B9C" w:rsidRDefault="003B4B9C" w:rsidP="003B4B9C">
      <w:pPr>
        <w:jc w:val="both"/>
        <w:rPr>
          <w:szCs w:val="20"/>
        </w:rPr>
      </w:pPr>
    </w:p>
    <w:sectPr w:rsidR="003B4B9C" w:rsidRPr="003B4B9C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F5BE2" w14:textId="77777777" w:rsidR="00502D5A" w:rsidRDefault="00502D5A">
      <w:r>
        <w:separator/>
      </w:r>
    </w:p>
  </w:endnote>
  <w:endnote w:type="continuationSeparator" w:id="0">
    <w:p w14:paraId="10013A66" w14:textId="77777777" w:rsidR="00502D5A" w:rsidRDefault="0050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1E28A" w14:textId="77777777" w:rsidR="00502D5A" w:rsidRDefault="00502D5A">
      <w:r>
        <w:separator/>
      </w:r>
    </w:p>
  </w:footnote>
  <w:footnote w:type="continuationSeparator" w:id="0">
    <w:p w14:paraId="4CEBF713" w14:textId="77777777" w:rsidR="00502D5A" w:rsidRDefault="0050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945A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744DEF" wp14:editId="26DEAC6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1DE1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F25B6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36A90FC4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712F18B" w14:textId="77777777">
      <w:tc>
        <w:tcPr>
          <w:tcW w:w="8528" w:type="dxa"/>
        </w:tcPr>
        <w:p w14:paraId="0ECE9AB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CC933C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DD3D0F9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C4CB0"/>
    <w:rsid w:val="000E4EB6"/>
    <w:rsid w:val="00135EEB"/>
    <w:rsid w:val="00157FB5"/>
    <w:rsid w:val="00197F0A"/>
    <w:rsid w:val="001B2E18"/>
    <w:rsid w:val="001C6FC6"/>
    <w:rsid w:val="00203344"/>
    <w:rsid w:val="002051D3"/>
    <w:rsid w:val="002438AA"/>
    <w:rsid w:val="00282DF2"/>
    <w:rsid w:val="0029600F"/>
    <w:rsid w:val="002A71EA"/>
    <w:rsid w:val="002C57F3"/>
    <w:rsid w:val="002D745A"/>
    <w:rsid w:val="0031251F"/>
    <w:rsid w:val="003245E0"/>
    <w:rsid w:val="00350A9D"/>
    <w:rsid w:val="003959A1"/>
    <w:rsid w:val="003B4B9C"/>
    <w:rsid w:val="003D12D3"/>
    <w:rsid w:val="003D5C89"/>
    <w:rsid w:val="003D67FD"/>
    <w:rsid w:val="003F18C6"/>
    <w:rsid w:val="00403A3A"/>
    <w:rsid w:val="004054A0"/>
    <w:rsid w:val="00434168"/>
    <w:rsid w:val="004360D1"/>
    <w:rsid w:val="004407DF"/>
    <w:rsid w:val="0044759D"/>
    <w:rsid w:val="004A6B35"/>
    <w:rsid w:val="004C232A"/>
    <w:rsid w:val="004D47D9"/>
    <w:rsid w:val="00502D5A"/>
    <w:rsid w:val="00507748"/>
    <w:rsid w:val="00512CF9"/>
    <w:rsid w:val="00540422"/>
    <w:rsid w:val="00577970"/>
    <w:rsid w:val="005A744C"/>
    <w:rsid w:val="005C6318"/>
    <w:rsid w:val="005E294B"/>
    <w:rsid w:val="005F76BB"/>
    <w:rsid w:val="0060175D"/>
    <w:rsid w:val="00602F13"/>
    <w:rsid w:val="0063151B"/>
    <w:rsid w:val="00643576"/>
    <w:rsid w:val="00650864"/>
    <w:rsid w:val="0066324F"/>
    <w:rsid w:val="006710D4"/>
    <w:rsid w:val="006829BF"/>
    <w:rsid w:val="006D62C3"/>
    <w:rsid w:val="006F241C"/>
    <w:rsid w:val="00720161"/>
    <w:rsid w:val="00722C87"/>
    <w:rsid w:val="007419F0"/>
    <w:rsid w:val="0076543C"/>
    <w:rsid w:val="007745A0"/>
    <w:rsid w:val="007820B6"/>
    <w:rsid w:val="007F54F5"/>
    <w:rsid w:val="00807AB7"/>
    <w:rsid w:val="00827057"/>
    <w:rsid w:val="008562DC"/>
    <w:rsid w:val="00863EC6"/>
    <w:rsid w:val="00880030"/>
    <w:rsid w:val="00892EB6"/>
    <w:rsid w:val="008A1982"/>
    <w:rsid w:val="008A22D2"/>
    <w:rsid w:val="008C2AAA"/>
    <w:rsid w:val="008E3767"/>
    <w:rsid w:val="00902037"/>
    <w:rsid w:val="00935E0C"/>
    <w:rsid w:val="00946181"/>
    <w:rsid w:val="009639CA"/>
    <w:rsid w:val="0099040D"/>
    <w:rsid w:val="00995088"/>
    <w:rsid w:val="009A79C5"/>
    <w:rsid w:val="009B47DF"/>
    <w:rsid w:val="009B69CF"/>
    <w:rsid w:val="009C00E0"/>
    <w:rsid w:val="009D294E"/>
    <w:rsid w:val="00A46242"/>
    <w:rsid w:val="00A65FC4"/>
    <w:rsid w:val="00A93B24"/>
    <w:rsid w:val="00A964D3"/>
    <w:rsid w:val="00AA6D60"/>
    <w:rsid w:val="00B03FD3"/>
    <w:rsid w:val="00B35B4C"/>
    <w:rsid w:val="00B51C9C"/>
    <w:rsid w:val="00B64D4D"/>
    <w:rsid w:val="00BB795F"/>
    <w:rsid w:val="00BC69FB"/>
    <w:rsid w:val="00BE2311"/>
    <w:rsid w:val="00C36D3B"/>
    <w:rsid w:val="00C516D8"/>
    <w:rsid w:val="00C75E2C"/>
    <w:rsid w:val="00C873D4"/>
    <w:rsid w:val="00CA0990"/>
    <w:rsid w:val="00CD139B"/>
    <w:rsid w:val="00D00D85"/>
    <w:rsid w:val="00D07ACD"/>
    <w:rsid w:val="00D1121C"/>
    <w:rsid w:val="00D265EA"/>
    <w:rsid w:val="00D2779D"/>
    <w:rsid w:val="00D675C0"/>
    <w:rsid w:val="00DC5428"/>
    <w:rsid w:val="00DD6B9B"/>
    <w:rsid w:val="00E310C2"/>
    <w:rsid w:val="00E422A6"/>
    <w:rsid w:val="00E61AB9"/>
    <w:rsid w:val="00EA770A"/>
    <w:rsid w:val="00EB10AE"/>
    <w:rsid w:val="00EC4C76"/>
    <w:rsid w:val="00EC518D"/>
    <w:rsid w:val="00F33E2E"/>
    <w:rsid w:val="00F848CF"/>
    <w:rsid w:val="00FA1802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57F2E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22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C8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22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C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Spīdola Ozoliņa</cp:lastModifiedBy>
  <cp:revision>36</cp:revision>
  <cp:lastPrinted>2018-01-15T13:46:00Z</cp:lastPrinted>
  <dcterms:created xsi:type="dcterms:W3CDTF">2017-08-02T08:09:00Z</dcterms:created>
  <dcterms:modified xsi:type="dcterms:W3CDTF">2018-01-25T13:11:00Z</dcterms:modified>
</cp:coreProperties>
</file>