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E" w:rsidRDefault="009563EE" w:rsidP="009563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78ACCA9" wp14:editId="42DA3527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3EE" w:rsidRDefault="006B69AC" w:rsidP="009563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9563EE" w:rsidRDefault="006B69AC" w:rsidP="009563E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563EE" w:rsidTr="004645DE">
        <w:tc>
          <w:tcPr>
            <w:tcW w:w="6768" w:type="dxa"/>
          </w:tcPr>
          <w:p w:rsidR="009563EE" w:rsidRDefault="00F321AF" w:rsidP="004645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986E6C">
              <w:rPr>
                <w:bCs/>
                <w:szCs w:val="44"/>
                <w:lang w:val="lv-LV"/>
              </w:rPr>
              <w:t>.07</w:t>
            </w:r>
            <w:r w:rsidR="009563EE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9563EE" w:rsidRDefault="009563EE" w:rsidP="004645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69AC">
              <w:rPr>
                <w:bCs/>
                <w:szCs w:val="44"/>
                <w:lang w:val="lv-LV"/>
              </w:rPr>
              <w:t>10/18</w:t>
            </w:r>
          </w:p>
        </w:tc>
      </w:tr>
    </w:tbl>
    <w:p w:rsidR="00986E6C" w:rsidRDefault="00986E6C" w:rsidP="009563EE">
      <w:pPr>
        <w:pStyle w:val="Heading6"/>
        <w:pBdr>
          <w:bottom w:val="single" w:sz="6" w:space="1" w:color="auto"/>
        </w:pBdr>
        <w:rPr>
          <w:u w:val="none"/>
        </w:rPr>
      </w:pPr>
    </w:p>
    <w:p w:rsidR="009563EE" w:rsidRDefault="00CD4171" w:rsidP="009563E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NODIBINĀJUMA “FONDS “JELGAVNIEKU VESELĪBAS VEICINĀŠANA</w:t>
      </w:r>
      <w:r w:rsidR="00376FE5">
        <w:rPr>
          <w:u w:val="none"/>
        </w:rPr>
        <w:t>S</w:t>
      </w:r>
      <w:r>
        <w:rPr>
          <w:u w:val="none"/>
        </w:rPr>
        <w:t xml:space="preserve">  FONDS”” </w:t>
      </w:r>
      <w:r w:rsidR="00560B9D">
        <w:rPr>
          <w:u w:val="none"/>
        </w:rPr>
        <w:t>VALDES APSTIPRINĀŠANA</w:t>
      </w:r>
    </w:p>
    <w:p w:rsidR="006B69AC" w:rsidRPr="006B69AC" w:rsidRDefault="006B69AC" w:rsidP="006B69AC">
      <w:pPr>
        <w:jc w:val="center"/>
        <w:rPr>
          <w:b/>
          <w:bCs/>
          <w:caps/>
          <w:lang w:eastAsia="lv-LV"/>
        </w:rPr>
      </w:pPr>
      <w:r w:rsidRPr="006B69AC">
        <w:rPr>
          <w:szCs w:val="20"/>
          <w:lang w:eastAsia="lv-LV"/>
        </w:rPr>
        <w:t>(ziņo I.Meija)</w:t>
      </w:r>
    </w:p>
    <w:p w:rsidR="006B69AC" w:rsidRPr="006B69AC" w:rsidRDefault="006B69AC" w:rsidP="006B69AC">
      <w:pPr>
        <w:jc w:val="both"/>
        <w:rPr>
          <w:b/>
          <w:bCs/>
          <w:lang w:eastAsia="lv-LV"/>
        </w:rPr>
      </w:pPr>
    </w:p>
    <w:p w:rsidR="00613751" w:rsidRPr="00613751" w:rsidRDefault="00511E09" w:rsidP="00613751">
      <w:pPr>
        <w:jc w:val="both"/>
        <w:rPr>
          <w:bCs/>
          <w:lang w:eastAsia="lv-LV"/>
        </w:rPr>
      </w:pPr>
      <w:r w:rsidRPr="00511E09">
        <w:rPr>
          <w:b/>
          <w:bCs/>
          <w:lang w:eastAsia="lv-LV"/>
        </w:rPr>
        <w:t xml:space="preserve">       </w:t>
      </w:r>
      <w:r w:rsidR="00613751" w:rsidRPr="00613751">
        <w:rPr>
          <w:b/>
          <w:bCs/>
          <w:lang w:eastAsia="lv-LV"/>
        </w:rPr>
        <w:t xml:space="preserve">Atklāti balsojot: PAR – 10 </w:t>
      </w:r>
      <w:r w:rsidR="00613751" w:rsidRPr="00613751">
        <w:rPr>
          <w:bCs/>
          <w:lang w:eastAsia="lv-LV"/>
        </w:rPr>
        <w:t xml:space="preserve">(A.Eihvalds, I.Jakovels, A.Rublis, V.Ļevčenoks, M.Buškevics, R.Vectirāne, D.Olte, A.Garančs, R.Šlegelmilhs, J.Strods), </w:t>
      </w:r>
      <w:r w:rsidR="00613751" w:rsidRPr="00613751">
        <w:rPr>
          <w:b/>
          <w:color w:val="000000"/>
          <w:lang w:eastAsia="lv-LV"/>
        </w:rPr>
        <w:t>PRET- 1</w:t>
      </w:r>
      <w:r w:rsidR="00613751" w:rsidRPr="00613751">
        <w:rPr>
          <w:color w:val="000000"/>
          <w:lang w:eastAsia="lv-LV"/>
        </w:rPr>
        <w:t xml:space="preserve"> (</w:t>
      </w:r>
      <w:r w:rsidR="00613751" w:rsidRPr="00613751">
        <w:rPr>
          <w:bCs/>
          <w:lang w:eastAsia="lv-LV"/>
        </w:rPr>
        <w:t>L.Zīverts),</w:t>
      </w:r>
      <w:r w:rsidR="00613751" w:rsidRPr="00613751">
        <w:rPr>
          <w:b/>
          <w:color w:val="000000"/>
          <w:lang w:eastAsia="lv-LV"/>
        </w:rPr>
        <w:t xml:space="preserve"> ATTURAS </w:t>
      </w:r>
      <w:r w:rsidR="00613751" w:rsidRPr="00613751">
        <w:rPr>
          <w:color w:val="000000"/>
          <w:lang w:eastAsia="lv-LV"/>
        </w:rPr>
        <w:t>– nav,</w:t>
      </w:r>
    </w:p>
    <w:p w:rsidR="006B69AC" w:rsidRPr="006B69AC" w:rsidRDefault="006B69AC" w:rsidP="00613751">
      <w:pPr>
        <w:jc w:val="both"/>
      </w:pPr>
    </w:p>
    <w:p w:rsidR="00613751" w:rsidRPr="00613751" w:rsidRDefault="00CD4171" w:rsidP="00613751">
      <w:pPr>
        <w:jc w:val="both"/>
      </w:pPr>
      <w:r>
        <w:tab/>
      </w:r>
      <w:r w:rsidR="00613751" w:rsidRPr="00613751">
        <w:t>Saskaņā ar likuma “Par pašvaldībām” 12.pantu, 15.panta 6.punktu, Biedrību</w:t>
      </w:r>
      <w:proofErr w:type="gramStart"/>
      <w:r w:rsidR="00613751" w:rsidRPr="00613751">
        <w:t xml:space="preserve">  </w:t>
      </w:r>
      <w:proofErr w:type="gramEnd"/>
      <w:r w:rsidR="00613751" w:rsidRPr="00613751">
        <w:t>un nodibinājumu likuma VIII nodaļu, nodibinājuma  “Fonds “Jelgavnieku veselības veicināšanas  fonds”” statūtiem, lai sekmētu  veselīgu dzīvesveidu un paplašinātu Jelgavas pilsētas pašvaldības  iedzīvotājiem pieejamo veselību veicinošo pakalpojumu klāstu</w:t>
      </w:r>
      <w:r w:rsidR="00613751" w:rsidRPr="00613751">
        <w:rPr>
          <w:bCs/>
        </w:rPr>
        <w:t>,</w:t>
      </w:r>
    </w:p>
    <w:p w:rsidR="00613751" w:rsidRPr="00613751" w:rsidRDefault="00613751" w:rsidP="00613751">
      <w:pPr>
        <w:jc w:val="both"/>
        <w:rPr>
          <w:bCs/>
        </w:rPr>
      </w:pPr>
    </w:p>
    <w:p w:rsidR="00613751" w:rsidRPr="00613751" w:rsidRDefault="00613751" w:rsidP="00613751">
      <w:pPr>
        <w:jc w:val="both"/>
        <w:rPr>
          <w:b/>
          <w:bCs/>
        </w:rPr>
      </w:pPr>
      <w:r w:rsidRPr="00613751">
        <w:rPr>
          <w:b/>
          <w:bCs/>
        </w:rPr>
        <w:t>JELGAVAS PILSĒTAS DOME NOLEMJ:</w:t>
      </w:r>
    </w:p>
    <w:p w:rsidR="00613751" w:rsidRPr="00613751" w:rsidRDefault="00613751" w:rsidP="00613751">
      <w:pPr>
        <w:jc w:val="both"/>
      </w:pPr>
    </w:p>
    <w:p w:rsidR="00613751" w:rsidRPr="00613751" w:rsidRDefault="00613751" w:rsidP="00613751">
      <w:pPr>
        <w:jc w:val="both"/>
      </w:pPr>
      <w:r w:rsidRPr="00613751">
        <w:t>Apstiprināt nodibinājuma “Fonds “Jelgavnieku veselības veicināšanas</w:t>
      </w:r>
      <w:proofErr w:type="gramStart"/>
      <w:r w:rsidRPr="00613751">
        <w:t xml:space="preserve">  </w:t>
      </w:r>
      <w:proofErr w:type="gramEnd"/>
      <w:r w:rsidRPr="00613751">
        <w:t>fonds””   valdi uz 3 (trim) gadiem šādā sastāvā:</w:t>
      </w:r>
    </w:p>
    <w:p w:rsidR="00613751" w:rsidRPr="00613751" w:rsidRDefault="00613751" w:rsidP="00613751">
      <w:pPr>
        <w:jc w:val="both"/>
      </w:pPr>
      <w:r w:rsidRPr="00613751">
        <w:tab/>
        <w:t>1.1. Valdes priekšsēdētāja Rita Vectirāne – Jelgavas pilsētas domes priekšsēdētāja vietniece;</w:t>
      </w:r>
    </w:p>
    <w:p w:rsidR="00613751" w:rsidRPr="00613751" w:rsidRDefault="00613751" w:rsidP="00613751">
      <w:pPr>
        <w:jc w:val="both"/>
      </w:pPr>
      <w:r w:rsidRPr="00613751">
        <w:tab/>
        <w:t xml:space="preserve">1.2. Valdes priekšsēdētāja vietniece Marina </w:t>
      </w:r>
      <w:proofErr w:type="spellStart"/>
      <w:r w:rsidRPr="00613751">
        <w:t>Kovaļova</w:t>
      </w:r>
      <w:proofErr w:type="spellEnd"/>
      <w:r w:rsidRPr="00613751">
        <w:t xml:space="preserve"> -</w:t>
      </w:r>
      <w:proofErr w:type="gramStart"/>
      <w:r w:rsidRPr="00613751">
        <w:t xml:space="preserve">  </w:t>
      </w:r>
      <w:proofErr w:type="gramEnd"/>
      <w:r w:rsidRPr="00613751">
        <w:t xml:space="preserve">SIA “Jelgavas poliklīnika”   galvenā ārste; </w:t>
      </w:r>
    </w:p>
    <w:p w:rsidR="00613751" w:rsidRPr="00613751" w:rsidRDefault="00613751" w:rsidP="00613751">
      <w:pPr>
        <w:jc w:val="both"/>
      </w:pPr>
      <w:r w:rsidRPr="00613751">
        <w:tab/>
        <w:t>1.3. Valdes locekļi:</w:t>
      </w:r>
    </w:p>
    <w:p w:rsidR="00613751" w:rsidRPr="00613751" w:rsidRDefault="00613751" w:rsidP="00613751">
      <w:pPr>
        <w:jc w:val="both"/>
      </w:pPr>
      <w:r w:rsidRPr="00613751">
        <w:tab/>
        <w:t>1.3.1. Andris Ķipurs - SIA “Jelgavas slimnīca”</w:t>
      </w:r>
      <w:proofErr w:type="gramStart"/>
      <w:r w:rsidRPr="00613751">
        <w:t xml:space="preserve">   </w:t>
      </w:r>
      <w:proofErr w:type="gramEnd"/>
      <w:r w:rsidRPr="00613751">
        <w:t>valdes loceklis;</w:t>
      </w:r>
    </w:p>
    <w:p w:rsidR="00613751" w:rsidRPr="00613751" w:rsidRDefault="00613751" w:rsidP="00613751">
      <w:pPr>
        <w:jc w:val="both"/>
      </w:pPr>
      <w:r w:rsidRPr="00613751">
        <w:tab/>
        <w:t xml:space="preserve">1.3.2. Ingrīda </w:t>
      </w:r>
      <w:proofErr w:type="spellStart"/>
      <w:r w:rsidRPr="00613751">
        <w:t>Budrēvica</w:t>
      </w:r>
      <w:proofErr w:type="spellEnd"/>
      <w:r w:rsidRPr="00613751">
        <w:t xml:space="preserve"> - SIA “Medicīnas sabiedrība “</w:t>
      </w:r>
      <w:proofErr w:type="spellStart"/>
      <w:r w:rsidRPr="00613751">
        <w:t>Optima</w:t>
      </w:r>
      <w:proofErr w:type="spellEnd"/>
      <w:r w:rsidRPr="00613751">
        <w:t xml:space="preserve"> 1””</w:t>
      </w:r>
      <w:proofErr w:type="gramStart"/>
      <w:r w:rsidRPr="00613751">
        <w:t xml:space="preserve">  </w:t>
      </w:r>
      <w:proofErr w:type="gramEnd"/>
      <w:r w:rsidRPr="00613751">
        <w:t>valdes locekle;</w:t>
      </w:r>
    </w:p>
    <w:p w:rsidR="00613751" w:rsidRPr="00613751" w:rsidRDefault="00613751" w:rsidP="00613751">
      <w:pPr>
        <w:jc w:val="both"/>
      </w:pPr>
      <w:r w:rsidRPr="00613751">
        <w:tab/>
        <w:t>1.3.3. Karolīna Lankovska – Jelgavas pilsētas pašvaldības iestādes “Jelgavas sociālo lietu pārvalde” vecākā speciāliste veselības veicināšanas jautājumos.</w:t>
      </w:r>
    </w:p>
    <w:p w:rsidR="009563EE" w:rsidRDefault="009563EE" w:rsidP="00613751">
      <w:pPr>
        <w:jc w:val="both"/>
      </w:pPr>
    </w:p>
    <w:p w:rsidR="00613751" w:rsidRDefault="00613751" w:rsidP="00613751">
      <w:pPr>
        <w:jc w:val="both"/>
      </w:pPr>
      <w:bookmarkStart w:id="0" w:name="_GoBack"/>
      <w:bookmarkEnd w:id="0"/>
    </w:p>
    <w:p w:rsidR="006B69AC" w:rsidRPr="006B69AC" w:rsidRDefault="006B69AC" w:rsidP="006B69AC">
      <w:pPr>
        <w:jc w:val="both"/>
      </w:pPr>
      <w:r w:rsidRPr="006B69AC">
        <w:t>Domes priekšsēdētāja vietnieks</w:t>
      </w:r>
      <w:r w:rsidRPr="006B69AC">
        <w:tab/>
      </w:r>
      <w:r w:rsidRPr="006B69AC">
        <w:tab/>
        <w:t>(paraksts)</w:t>
      </w:r>
      <w:r w:rsidRPr="006B69AC">
        <w:tab/>
      </w:r>
      <w:r w:rsidRPr="006B69AC">
        <w:tab/>
      </w:r>
      <w:r w:rsidRPr="006B69AC">
        <w:tab/>
        <w:t>J.Strods</w:t>
      </w:r>
    </w:p>
    <w:p w:rsidR="006B69AC" w:rsidRPr="006B69AC" w:rsidRDefault="006B69AC" w:rsidP="006B69AC">
      <w:pPr>
        <w:ind w:left="360"/>
        <w:rPr>
          <w:szCs w:val="20"/>
          <w:lang w:eastAsia="lv-LV"/>
        </w:rPr>
      </w:pPr>
    </w:p>
    <w:p w:rsidR="006B69AC" w:rsidRPr="006B69AC" w:rsidRDefault="006B69AC" w:rsidP="006B69AC">
      <w:pPr>
        <w:rPr>
          <w:color w:val="000000"/>
          <w:lang w:eastAsia="lv-LV"/>
        </w:rPr>
      </w:pPr>
      <w:r w:rsidRPr="006B69AC">
        <w:rPr>
          <w:color w:val="000000"/>
          <w:lang w:eastAsia="lv-LV"/>
        </w:rPr>
        <w:t>NORAKSTS PAREIZS</w:t>
      </w:r>
    </w:p>
    <w:p w:rsidR="006B69AC" w:rsidRPr="006B69AC" w:rsidRDefault="006B69AC" w:rsidP="006B69AC">
      <w:pPr>
        <w:tabs>
          <w:tab w:val="left" w:pos="3960"/>
        </w:tabs>
        <w:jc w:val="both"/>
      </w:pPr>
      <w:r w:rsidRPr="006B69AC">
        <w:t xml:space="preserve">Administratīvās pārvaldes </w:t>
      </w:r>
    </w:p>
    <w:p w:rsidR="006B69AC" w:rsidRPr="006B69AC" w:rsidRDefault="006B69AC" w:rsidP="006B69AC">
      <w:pPr>
        <w:tabs>
          <w:tab w:val="left" w:pos="3960"/>
        </w:tabs>
        <w:jc w:val="both"/>
      </w:pPr>
      <w:r w:rsidRPr="006B69AC">
        <w:t>Kancelejas vadītāja</w:t>
      </w:r>
      <w:r w:rsidRPr="006B69AC">
        <w:tab/>
      </w:r>
      <w:r w:rsidRPr="006B69AC">
        <w:tab/>
      </w:r>
      <w:r w:rsidRPr="006B69AC">
        <w:tab/>
      </w:r>
      <w:r w:rsidRPr="006B69AC">
        <w:tab/>
      </w:r>
      <w:r w:rsidRPr="006B69AC">
        <w:tab/>
      </w:r>
      <w:r w:rsidRPr="006B69AC">
        <w:tab/>
        <w:t>S.Ozoliņa</w:t>
      </w:r>
    </w:p>
    <w:p w:rsidR="006B69AC" w:rsidRPr="006B69AC" w:rsidRDefault="006B69AC" w:rsidP="006B69AC">
      <w:pPr>
        <w:jc w:val="both"/>
      </w:pPr>
      <w:r w:rsidRPr="006B69AC">
        <w:t>2018.gada 26.jūlijā</w:t>
      </w:r>
    </w:p>
    <w:p w:rsidR="000B068F" w:rsidRDefault="00CD6EB2"/>
    <w:sectPr w:rsidR="000B068F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B2" w:rsidRDefault="00CD6EB2">
      <w:r>
        <w:separator/>
      </w:r>
    </w:p>
  </w:endnote>
  <w:endnote w:type="continuationSeparator" w:id="0">
    <w:p w:rsidR="00CD6EB2" w:rsidRDefault="00CD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E8" w:rsidRPr="000228E8" w:rsidRDefault="009563EE">
    <w:pPr>
      <w:pStyle w:val="Footer"/>
      <w:rPr>
        <w:sz w:val="20"/>
        <w:szCs w:val="20"/>
      </w:rPr>
    </w:pPr>
    <w:r w:rsidRPr="000228E8">
      <w:rPr>
        <w:sz w:val="20"/>
        <w:szCs w:val="20"/>
      </w:rPr>
      <w:t>ADM_krastina_0</w:t>
    </w:r>
    <w:r w:rsidR="00CD4171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B2" w:rsidRDefault="00CD6EB2">
      <w:r>
        <w:separator/>
      </w:r>
    </w:p>
  </w:footnote>
  <w:footnote w:type="continuationSeparator" w:id="0">
    <w:p w:rsidR="00CD6EB2" w:rsidRDefault="00CD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563E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61D641" wp14:editId="38653B0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CD6EB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9563E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E"/>
    <w:rsid w:val="00020851"/>
    <w:rsid w:val="00026B11"/>
    <w:rsid w:val="000A32C6"/>
    <w:rsid w:val="000A7A4D"/>
    <w:rsid w:val="000F2199"/>
    <w:rsid w:val="0015414F"/>
    <w:rsid w:val="00164432"/>
    <w:rsid w:val="00181668"/>
    <w:rsid w:val="001952B0"/>
    <w:rsid w:val="001B5990"/>
    <w:rsid w:val="001E15D2"/>
    <w:rsid w:val="00253B6E"/>
    <w:rsid w:val="002A053D"/>
    <w:rsid w:val="002B4313"/>
    <w:rsid w:val="002C2C2D"/>
    <w:rsid w:val="002E06CF"/>
    <w:rsid w:val="002F252B"/>
    <w:rsid w:val="0030459E"/>
    <w:rsid w:val="0035766E"/>
    <w:rsid w:val="00376FE5"/>
    <w:rsid w:val="003B593B"/>
    <w:rsid w:val="003B71C8"/>
    <w:rsid w:val="00400707"/>
    <w:rsid w:val="004217AA"/>
    <w:rsid w:val="00436F03"/>
    <w:rsid w:val="0044392E"/>
    <w:rsid w:val="004768F5"/>
    <w:rsid w:val="00481FB5"/>
    <w:rsid w:val="004C0D26"/>
    <w:rsid w:val="004C7A07"/>
    <w:rsid w:val="004F7412"/>
    <w:rsid w:val="004F7771"/>
    <w:rsid w:val="00511E09"/>
    <w:rsid w:val="00551783"/>
    <w:rsid w:val="00560B9D"/>
    <w:rsid w:val="00581270"/>
    <w:rsid w:val="0058530E"/>
    <w:rsid w:val="005D4091"/>
    <w:rsid w:val="0060024A"/>
    <w:rsid w:val="00613751"/>
    <w:rsid w:val="00697853"/>
    <w:rsid w:val="006A6788"/>
    <w:rsid w:val="006B69AC"/>
    <w:rsid w:val="006C531E"/>
    <w:rsid w:val="006C5C40"/>
    <w:rsid w:val="006F064A"/>
    <w:rsid w:val="007305C0"/>
    <w:rsid w:val="00737DFC"/>
    <w:rsid w:val="00741AD3"/>
    <w:rsid w:val="00745C4A"/>
    <w:rsid w:val="007511E8"/>
    <w:rsid w:val="00792AE2"/>
    <w:rsid w:val="00795FFB"/>
    <w:rsid w:val="007A2CC0"/>
    <w:rsid w:val="007A2E7B"/>
    <w:rsid w:val="007B37D6"/>
    <w:rsid w:val="007B4D33"/>
    <w:rsid w:val="007E7381"/>
    <w:rsid w:val="007F7B47"/>
    <w:rsid w:val="00800E45"/>
    <w:rsid w:val="00813D4E"/>
    <w:rsid w:val="0085595B"/>
    <w:rsid w:val="0093231F"/>
    <w:rsid w:val="00953284"/>
    <w:rsid w:val="009563EE"/>
    <w:rsid w:val="00986E6C"/>
    <w:rsid w:val="009B50DE"/>
    <w:rsid w:val="009C42C9"/>
    <w:rsid w:val="009C5000"/>
    <w:rsid w:val="009D28A3"/>
    <w:rsid w:val="009E4FB7"/>
    <w:rsid w:val="009F71F0"/>
    <w:rsid w:val="00A4079C"/>
    <w:rsid w:val="00A61624"/>
    <w:rsid w:val="00A713B1"/>
    <w:rsid w:val="00AC3159"/>
    <w:rsid w:val="00B00186"/>
    <w:rsid w:val="00B10AF8"/>
    <w:rsid w:val="00B23E09"/>
    <w:rsid w:val="00B3278C"/>
    <w:rsid w:val="00BC69D1"/>
    <w:rsid w:val="00C2713F"/>
    <w:rsid w:val="00C90930"/>
    <w:rsid w:val="00C966B4"/>
    <w:rsid w:val="00CD4171"/>
    <w:rsid w:val="00CD6EB2"/>
    <w:rsid w:val="00D07654"/>
    <w:rsid w:val="00D328B8"/>
    <w:rsid w:val="00D4171C"/>
    <w:rsid w:val="00D86DE5"/>
    <w:rsid w:val="00D877E8"/>
    <w:rsid w:val="00D96F67"/>
    <w:rsid w:val="00DA7C88"/>
    <w:rsid w:val="00E26F94"/>
    <w:rsid w:val="00E42D18"/>
    <w:rsid w:val="00E80D23"/>
    <w:rsid w:val="00EA2ADD"/>
    <w:rsid w:val="00ED35C5"/>
    <w:rsid w:val="00ED4907"/>
    <w:rsid w:val="00EE51D4"/>
    <w:rsid w:val="00F12317"/>
    <w:rsid w:val="00F15607"/>
    <w:rsid w:val="00F212E3"/>
    <w:rsid w:val="00F321AF"/>
    <w:rsid w:val="00F74A38"/>
    <w:rsid w:val="00FA5ACF"/>
    <w:rsid w:val="00FB2F97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Spīdola Ozoliņa</cp:lastModifiedBy>
  <cp:revision>14</cp:revision>
  <cp:lastPrinted>2018-07-25T05:06:00Z</cp:lastPrinted>
  <dcterms:created xsi:type="dcterms:W3CDTF">2018-07-23T10:19:00Z</dcterms:created>
  <dcterms:modified xsi:type="dcterms:W3CDTF">2018-07-26T10:45:00Z</dcterms:modified>
</cp:coreProperties>
</file>