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0AD9F77" w14:textId="77777777">
        <w:tc>
          <w:tcPr>
            <w:tcW w:w="6768" w:type="dxa"/>
          </w:tcPr>
          <w:p w14:paraId="7A2004CC" w14:textId="0D059218" w:rsidR="00E61AB9" w:rsidRDefault="00813DAA" w:rsidP="00813DA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</w:t>
            </w:r>
            <w:r w:rsidR="009F3E98"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9F3E98"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170032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964F23B" w14:textId="1343B6E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E5558">
              <w:rPr>
                <w:bCs/>
                <w:szCs w:val="44"/>
                <w:lang w:val="lv-LV"/>
              </w:rPr>
              <w:t>14/9</w:t>
            </w:r>
          </w:p>
        </w:tc>
      </w:tr>
    </w:tbl>
    <w:p w14:paraId="4FCB96D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6493F11" w14:textId="651F1A49" w:rsidR="00730A7C" w:rsidRPr="00730A7C" w:rsidRDefault="00B8058E" w:rsidP="00BE555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D905A8" w:rsidRPr="00D905A8">
        <w:rPr>
          <w:b/>
          <w:bCs/>
        </w:rPr>
        <w:t xml:space="preserve">JELGAVAS PILSĒTAS INTEGRĒTU TERITORIĀLO INVESTĪCIJU PROJEKTU IESNIEGUMU VĒRTĒŠANAS KOMISIJAS </w:t>
      </w:r>
      <w:r w:rsidR="00812E0E">
        <w:rPr>
          <w:b/>
          <w:bCs/>
        </w:rPr>
        <w:t>SASTĀVĀ</w:t>
      </w:r>
    </w:p>
    <w:p w14:paraId="69F85D89" w14:textId="77777777" w:rsidR="00BE5558" w:rsidRPr="00BE5558" w:rsidRDefault="00BE5558" w:rsidP="00BE5558">
      <w:pPr>
        <w:jc w:val="center"/>
        <w:rPr>
          <w:b/>
          <w:bCs/>
          <w:caps/>
          <w:lang w:eastAsia="lv-LV"/>
        </w:rPr>
      </w:pPr>
      <w:r w:rsidRPr="00BE5558">
        <w:rPr>
          <w:szCs w:val="20"/>
          <w:lang w:eastAsia="lv-LV"/>
        </w:rPr>
        <w:t>(ziņo I.Škutāne)</w:t>
      </w:r>
    </w:p>
    <w:p w14:paraId="782935C5" w14:textId="77777777" w:rsidR="00BE5558" w:rsidRPr="00BE5558" w:rsidRDefault="00BE5558" w:rsidP="00BE5558">
      <w:pPr>
        <w:jc w:val="both"/>
        <w:rPr>
          <w:b/>
          <w:bCs/>
          <w:lang w:eastAsia="lv-LV"/>
        </w:rPr>
      </w:pPr>
    </w:p>
    <w:p w14:paraId="6000C113" w14:textId="77777777" w:rsidR="00BE5558" w:rsidRPr="00BE5558" w:rsidRDefault="00BE5558" w:rsidP="00BE5558">
      <w:pPr>
        <w:jc w:val="both"/>
        <w:rPr>
          <w:bCs/>
          <w:lang w:eastAsia="lv-LV"/>
        </w:rPr>
      </w:pPr>
      <w:r w:rsidRPr="00BE5558">
        <w:rPr>
          <w:b/>
          <w:bCs/>
          <w:lang w:eastAsia="lv-LV"/>
        </w:rPr>
        <w:t xml:space="preserve">       </w:t>
      </w:r>
      <w:r w:rsidRPr="00E43ED0">
        <w:rPr>
          <w:b/>
          <w:bCs/>
          <w:lang w:eastAsia="lv-LV"/>
        </w:rPr>
        <w:t xml:space="preserve">Atklāti balsojot: PAR – 15 </w:t>
      </w:r>
      <w:r w:rsidRPr="00E43ED0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E43ED0">
        <w:rPr>
          <w:b/>
          <w:color w:val="000000"/>
          <w:lang w:eastAsia="lv-LV"/>
        </w:rPr>
        <w:t xml:space="preserve">PRET- </w:t>
      </w:r>
      <w:r w:rsidRPr="00E43ED0">
        <w:rPr>
          <w:color w:val="000000"/>
          <w:lang w:eastAsia="lv-LV"/>
        </w:rPr>
        <w:t>nav,</w:t>
      </w:r>
      <w:r w:rsidRPr="00E43ED0">
        <w:rPr>
          <w:b/>
          <w:color w:val="000000"/>
          <w:lang w:eastAsia="lv-LV"/>
        </w:rPr>
        <w:t xml:space="preserve"> ATTURAS </w:t>
      </w:r>
      <w:r w:rsidRPr="00E43ED0">
        <w:rPr>
          <w:color w:val="000000"/>
          <w:lang w:eastAsia="lv-LV"/>
        </w:rPr>
        <w:t>– nav,</w:t>
      </w:r>
      <w:bookmarkStart w:id="0" w:name="_GoBack"/>
      <w:bookmarkEnd w:id="0"/>
    </w:p>
    <w:p w14:paraId="63052D4A" w14:textId="77777777" w:rsidR="002438AA" w:rsidRPr="002438AA" w:rsidRDefault="002438AA" w:rsidP="002438AA"/>
    <w:p w14:paraId="58A75FF9" w14:textId="1407F3A4" w:rsidR="000D6EBC" w:rsidRPr="00A442E3" w:rsidRDefault="00170032" w:rsidP="000D6EBC">
      <w:pPr>
        <w:ind w:firstLine="567"/>
        <w:jc w:val="both"/>
        <w:rPr>
          <w:szCs w:val="20"/>
        </w:rPr>
      </w:pPr>
      <w:r>
        <w:rPr>
          <w:szCs w:val="20"/>
        </w:rPr>
        <w:t>Ņemot vērā</w:t>
      </w:r>
      <w:r w:rsidR="00481454">
        <w:rPr>
          <w:szCs w:val="20"/>
        </w:rPr>
        <w:t xml:space="preserve"> Centrālās finanšu un līgumu aģentūras 2018.gada </w:t>
      </w:r>
      <w:r w:rsidR="00813DAA">
        <w:rPr>
          <w:szCs w:val="20"/>
        </w:rPr>
        <w:t>25</w:t>
      </w:r>
      <w:r w:rsidR="00481454">
        <w:rPr>
          <w:szCs w:val="20"/>
        </w:rPr>
        <w:t>.</w:t>
      </w:r>
      <w:r w:rsidR="00813DAA">
        <w:rPr>
          <w:szCs w:val="20"/>
        </w:rPr>
        <w:t>jūlija</w:t>
      </w:r>
      <w:r w:rsidR="00481454">
        <w:rPr>
          <w:szCs w:val="20"/>
        </w:rPr>
        <w:t xml:space="preserve"> vēstuli Nr.39-2-60/</w:t>
      </w:r>
      <w:r w:rsidR="00813DAA">
        <w:rPr>
          <w:szCs w:val="20"/>
        </w:rPr>
        <w:t>9883</w:t>
      </w:r>
      <w:r w:rsidR="00EF2AB7">
        <w:rPr>
          <w:szCs w:val="20"/>
        </w:rPr>
        <w:t>,</w:t>
      </w:r>
      <w:r w:rsidR="001D26C8">
        <w:rPr>
          <w:szCs w:val="20"/>
        </w:rPr>
        <w:t xml:space="preserve"> Finanšu ministrijas 2018.gada 4.septembra vēstuli Nr.5.1-25/21/4161</w:t>
      </w:r>
      <w:r w:rsidR="00EF2AB7">
        <w:rPr>
          <w:szCs w:val="20"/>
        </w:rPr>
        <w:t xml:space="preserve"> un</w:t>
      </w:r>
      <w:r w:rsidR="00481454">
        <w:rPr>
          <w:szCs w:val="20"/>
        </w:rPr>
        <w:t xml:space="preserve"> </w:t>
      </w:r>
      <w:r w:rsidR="00EF2AB7">
        <w:rPr>
          <w:szCs w:val="20"/>
        </w:rPr>
        <w:t xml:space="preserve">Vides aizsardzības un reģionālās </w:t>
      </w:r>
      <w:r w:rsidR="009A7302">
        <w:rPr>
          <w:szCs w:val="20"/>
        </w:rPr>
        <w:t xml:space="preserve">attīstības </w:t>
      </w:r>
      <w:r w:rsidR="00EF2AB7">
        <w:rPr>
          <w:szCs w:val="20"/>
        </w:rPr>
        <w:t>ministrijas 2018.gada 2.novembra elektroniskā pasta vēstuli,</w:t>
      </w:r>
    </w:p>
    <w:p w14:paraId="2819C979" w14:textId="77777777" w:rsidR="000D6EBC" w:rsidRPr="00A442E3" w:rsidRDefault="000D6EBC" w:rsidP="000D6EBC">
      <w:pPr>
        <w:spacing w:before="120" w:after="120"/>
        <w:rPr>
          <w:b/>
          <w:bCs/>
          <w:szCs w:val="20"/>
          <w:lang w:eastAsia="lv-LV"/>
        </w:rPr>
      </w:pPr>
      <w:r w:rsidRPr="00A442E3">
        <w:rPr>
          <w:b/>
          <w:bCs/>
          <w:szCs w:val="20"/>
          <w:lang w:eastAsia="lv-LV"/>
        </w:rPr>
        <w:t>JELGAVAS PILSĒTAS DOME NOLEMJ:</w:t>
      </w:r>
    </w:p>
    <w:p w14:paraId="0052DDA9" w14:textId="3D415D25" w:rsidR="000D6EBC" w:rsidRPr="00233D6C" w:rsidRDefault="00A442E3" w:rsidP="00233D6C">
      <w:pPr>
        <w:spacing w:after="60"/>
        <w:ind w:firstLine="567"/>
        <w:jc w:val="both"/>
        <w:rPr>
          <w:bCs/>
        </w:rPr>
      </w:pPr>
      <w:r w:rsidRPr="00812E0E">
        <w:rPr>
          <w:bCs/>
        </w:rPr>
        <w:t>Izda</w:t>
      </w:r>
      <w:r w:rsidR="007F4938" w:rsidRPr="00812E0E">
        <w:rPr>
          <w:bCs/>
        </w:rPr>
        <w:t>rīt Jelgavas pilsētas domes 2017.gada 21</w:t>
      </w:r>
      <w:r w:rsidRPr="00F230CB">
        <w:rPr>
          <w:bCs/>
        </w:rPr>
        <w:t>.</w:t>
      </w:r>
      <w:r w:rsidR="007F4938" w:rsidRPr="00F230CB">
        <w:rPr>
          <w:bCs/>
        </w:rPr>
        <w:t>septemb</w:t>
      </w:r>
      <w:r w:rsidR="006711AF" w:rsidRPr="00572911">
        <w:rPr>
          <w:bCs/>
        </w:rPr>
        <w:t>ra lēmumā</w:t>
      </w:r>
      <w:r w:rsidRPr="00572911">
        <w:rPr>
          <w:bCs/>
        </w:rPr>
        <w:t xml:space="preserve"> Nr.1</w:t>
      </w:r>
      <w:r w:rsidR="007F4938" w:rsidRPr="00572911">
        <w:rPr>
          <w:bCs/>
        </w:rPr>
        <w:t>1/10</w:t>
      </w:r>
      <w:r w:rsidRPr="00572911">
        <w:rPr>
          <w:bCs/>
        </w:rPr>
        <w:t xml:space="preserve"> “Jelgavas pilsētas integrētu teritoriālo investīciju projektu iesniegumu vērtēšanas komisijas </w:t>
      </w:r>
      <w:r w:rsidR="007F4938" w:rsidRPr="00572911">
        <w:rPr>
          <w:bCs/>
        </w:rPr>
        <w:t>sastāv</w:t>
      </w:r>
      <w:r w:rsidRPr="00572911">
        <w:rPr>
          <w:bCs/>
        </w:rPr>
        <w:t xml:space="preserve">a apstiprināšana” </w:t>
      </w:r>
      <w:r w:rsidR="007F4938" w:rsidRPr="003E690B">
        <w:rPr>
          <w:bCs/>
        </w:rPr>
        <w:t xml:space="preserve">(turpmāk – lēmums) </w:t>
      </w:r>
      <w:r w:rsidR="008539A7">
        <w:rPr>
          <w:bCs/>
        </w:rPr>
        <w:t>šādu</w:t>
      </w:r>
      <w:r w:rsidR="0039578F">
        <w:rPr>
          <w:bCs/>
        </w:rPr>
        <w:t>s</w:t>
      </w:r>
      <w:r w:rsidR="008539A7">
        <w:rPr>
          <w:bCs/>
        </w:rPr>
        <w:t xml:space="preserve"> grozījumu</w:t>
      </w:r>
      <w:r w:rsidR="0039578F">
        <w:rPr>
          <w:bCs/>
        </w:rPr>
        <w:t>s</w:t>
      </w:r>
      <w:r w:rsidRPr="00233D6C">
        <w:rPr>
          <w:bCs/>
        </w:rPr>
        <w:t>:</w:t>
      </w:r>
    </w:p>
    <w:p w14:paraId="7A62E374" w14:textId="5FF61267" w:rsidR="00EF2AB7" w:rsidRPr="00BB024A" w:rsidRDefault="00BB024A" w:rsidP="00864BC8">
      <w:pPr>
        <w:pStyle w:val="ListParagraph"/>
        <w:numPr>
          <w:ilvl w:val="0"/>
          <w:numId w:val="22"/>
        </w:numPr>
        <w:spacing w:before="120" w:after="60"/>
        <w:ind w:left="782" w:hanging="357"/>
        <w:contextualSpacing w:val="0"/>
        <w:jc w:val="both"/>
        <w:rPr>
          <w:bCs/>
        </w:rPr>
      </w:pPr>
      <w:r w:rsidRPr="00BB024A">
        <w:rPr>
          <w:bCs/>
        </w:rPr>
        <w:t>Izteikt lēmuma 1.3.1.2. apakšpunktu šādā redakcijā:</w:t>
      </w:r>
    </w:p>
    <w:p w14:paraId="14D1CACE" w14:textId="5FB051B0" w:rsidR="00BB024A" w:rsidRPr="00BB024A" w:rsidRDefault="00BB024A" w:rsidP="00BB024A">
      <w:pPr>
        <w:spacing w:before="120" w:after="60"/>
        <w:ind w:left="1701" w:hanging="992"/>
        <w:jc w:val="both"/>
        <w:rPr>
          <w:bCs/>
        </w:rPr>
      </w:pPr>
      <w:r w:rsidRPr="00BB024A">
        <w:rPr>
          <w:szCs w:val="20"/>
          <w:lang w:eastAsia="lv-LV"/>
        </w:rPr>
        <w:t>“1.3.1.2. Jevgēnija Butņicka, Reģionālās politikas departamenta direktora vietniece, Reģionālās attīstības plānošanas nodaļas vadītāja, kura aizvieto Andri Eglīti viņa prombūtnes laikā.”</w:t>
      </w:r>
    </w:p>
    <w:p w14:paraId="11DD9328" w14:textId="50F1F014" w:rsidR="00BB024A" w:rsidRPr="00EA0646" w:rsidRDefault="00BB024A" w:rsidP="00864BC8">
      <w:pPr>
        <w:pStyle w:val="ListParagraph"/>
        <w:numPr>
          <w:ilvl w:val="0"/>
          <w:numId w:val="22"/>
        </w:numPr>
        <w:spacing w:before="120" w:after="60"/>
        <w:ind w:left="782" w:hanging="357"/>
        <w:contextualSpacing w:val="0"/>
        <w:jc w:val="both"/>
        <w:rPr>
          <w:bCs/>
        </w:rPr>
      </w:pPr>
      <w:r w:rsidRPr="00EA0646">
        <w:rPr>
          <w:bCs/>
        </w:rPr>
        <w:t>Izteikt lēmuma 1.3.2. apakšpunktu šādā redakcijā:</w:t>
      </w:r>
    </w:p>
    <w:p w14:paraId="1F85564B" w14:textId="64527AE7" w:rsidR="00BB024A" w:rsidRPr="00426183" w:rsidRDefault="00BB024A" w:rsidP="00EA0646">
      <w:pPr>
        <w:ind w:firstLine="426"/>
        <w:jc w:val="both"/>
        <w:rPr>
          <w:lang w:eastAsia="lv-LV"/>
        </w:rPr>
      </w:pPr>
      <w:r>
        <w:rPr>
          <w:lang w:eastAsia="lv-LV"/>
        </w:rPr>
        <w:t>“1.3.2.</w:t>
      </w:r>
      <w:proofErr w:type="gramStart"/>
      <w:r>
        <w:rPr>
          <w:lang w:eastAsia="lv-LV"/>
        </w:rPr>
        <w:t xml:space="preserve">  </w:t>
      </w:r>
      <w:proofErr w:type="gramEnd"/>
      <w:r w:rsidRPr="00426183">
        <w:rPr>
          <w:lang w:eastAsia="lv-LV"/>
        </w:rPr>
        <w:t>4.2.2.SAM:</w:t>
      </w:r>
    </w:p>
    <w:p w14:paraId="594C316B" w14:textId="0FD9ABE2" w:rsidR="00BB024A" w:rsidRPr="00426183" w:rsidRDefault="00EA0646" w:rsidP="0037040D">
      <w:pPr>
        <w:pStyle w:val="ListParagraph"/>
        <w:numPr>
          <w:ilvl w:val="3"/>
          <w:numId w:val="23"/>
        </w:numPr>
        <w:ind w:left="1701" w:hanging="852"/>
        <w:jc w:val="both"/>
        <w:rPr>
          <w:lang w:eastAsia="lv-LV"/>
        </w:rPr>
      </w:pPr>
      <w:r>
        <w:t>Krista Krūmiņa</w:t>
      </w:r>
      <w:r w:rsidR="00BB024A" w:rsidRPr="00426183">
        <w:t>, Reģionālās politikas departamenta Reģionālās attīstības plānošanas nodaļas vecāk</w:t>
      </w:r>
      <w:r>
        <w:t>ā</w:t>
      </w:r>
      <w:r w:rsidR="00BB024A" w:rsidRPr="00426183">
        <w:t xml:space="preserve"> </w:t>
      </w:r>
      <w:r>
        <w:t>referente</w:t>
      </w:r>
      <w:r w:rsidR="00BB024A" w:rsidRPr="00426183">
        <w:t>;</w:t>
      </w:r>
    </w:p>
    <w:p w14:paraId="5B10BC39" w14:textId="0FBA45E0" w:rsidR="00BB024A" w:rsidRPr="00426183" w:rsidRDefault="00EA0646" w:rsidP="0037040D">
      <w:pPr>
        <w:numPr>
          <w:ilvl w:val="3"/>
          <w:numId w:val="23"/>
        </w:numPr>
        <w:spacing w:after="60"/>
        <w:ind w:left="1701" w:hanging="852"/>
        <w:jc w:val="both"/>
        <w:rPr>
          <w:lang w:eastAsia="lv-LV"/>
        </w:rPr>
      </w:pPr>
      <w:r w:rsidRPr="00426183">
        <w:t xml:space="preserve">Andris Eglītis, Reģionālās politikas departamenta Reģionālās attīstības plānošanas nodaļas vecākais eksperts </w:t>
      </w:r>
      <w:r w:rsidR="00966E6C">
        <w:t>vai</w:t>
      </w:r>
      <w:r>
        <w:t xml:space="preserve"> </w:t>
      </w:r>
      <w:r w:rsidR="00BB024A" w:rsidRPr="00426183">
        <w:t>Jevgēnija Butņicka, Reģionālās politikas departamenta direktora vietniece, Reģionālās attīstības plānošanas nodaļas vadītāja, kur</w:t>
      </w:r>
      <w:r>
        <w:t>i</w:t>
      </w:r>
      <w:r w:rsidR="00BB024A" w:rsidRPr="00426183">
        <w:t xml:space="preserve"> aizvieto </w:t>
      </w:r>
      <w:r>
        <w:t>Kristu Krūmiņu</w:t>
      </w:r>
      <w:r w:rsidR="00BB024A" w:rsidRPr="00426183">
        <w:t xml:space="preserve"> viņa</w:t>
      </w:r>
      <w:r>
        <w:t>s</w:t>
      </w:r>
      <w:r w:rsidR="00BB024A" w:rsidRPr="00426183">
        <w:t xml:space="preserve"> prombūtnes laikā;</w:t>
      </w:r>
    </w:p>
    <w:p w14:paraId="3A3A09A3" w14:textId="7076A3A2" w:rsidR="00EA0646" w:rsidRPr="00EA0646" w:rsidRDefault="00EA0646" w:rsidP="00EA0646">
      <w:pPr>
        <w:pStyle w:val="ListParagraph"/>
        <w:numPr>
          <w:ilvl w:val="0"/>
          <w:numId w:val="23"/>
        </w:numPr>
        <w:spacing w:before="120" w:after="60"/>
        <w:ind w:left="782" w:hanging="357"/>
        <w:contextualSpacing w:val="0"/>
        <w:jc w:val="both"/>
        <w:rPr>
          <w:bCs/>
        </w:rPr>
      </w:pPr>
      <w:r w:rsidRPr="00EA0646">
        <w:rPr>
          <w:bCs/>
        </w:rPr>
        <w:t>Izteikt lēmuma 1.3.3.2. apakšpunktu šādā redakcijā:</w:t>
      </w:r>
    </w:p>
    <w:p w14:paraId="0CA1F5A1" w14:textId="0BA53B7D" w:rsidR="00EA0646" w:rsidRPr="00531113" w:rsidRDefault="00EA0646" w:rsidP="00EA0646">
      <w:pPr>
        <w:pStyle w:val="ListParagraph"/>
        <w:spacing w:before="120" w:after="60"/>
        <w:ind w:left="1701" w:hanging="919"/>
        <w:contextualSpacing w:val="0"/>
        <w:jc w:val="both"/>
        <w:rPr>
          <w:bCs/>
        </w:rPr>
      </w:pPr>
      <w:r>
        <w:t xml:space="preserve">“1.3.3.2. </w:t>
      </w:r>
      <w:r w:rsidRPr="00426183">
        <w:t xml:space="preserve">Jevgēnija Butņicka, Reģionālās politikas departamenta direktora vietniece, Reģionālās attīstības plānošanas nodaļas vadītāja, </w:t>
      </w:r>
      <w:r w:rsidRPr="00426183">
        <w:rPr>
          <w:szCs w:val="20"/>
          <w:lang w:eastAsia="lv-LV"/>
        </w:rPr>
        <w:t>kur</w:t>
      </w:r>
      <w:r>
        <w:rPr>
          <w:szCs w:val="20"/>
          <w:lang w:eastAsia="lv-LV"/>
        </w:rPr>
        <w:t>a</w:t>
      </w:r>
      <w:r w:rsidRPr="00426183">
        <w:rPr>
          <w:szCs w:val="20"/>
          <w:lang w:eastAsia="lv-LV"/>
        </w:rPr>
        <w:t xml:space="preserve"> aizvieto Andri Eglīti viņa prombūtnes laikā</w:t>
      </w:r>
      <w:r>
        <w:rPr>
          <w:szCs w:val="20"/>
          <w:lang w:eastAsia="lv-LV"/>
        </w:rPr>
        <w:t>.”</w:t>
      </w:r>
    </w:p>
    <w:p w14:paraId="629A0061" w14:textId="54E2BDED" w:rsidR="00EA0646" w:rsidRPr="00EA0646" w:rsidRDefault="00EA0646" w:rsidP="00EA0646">
      <w:pPr>
        <w:pStyle w:val="ListParagraph"/>
        <w:numPr>
          <w:ilvl w:val="0"/>
          <w:numId w:val="23"/>
        </w:numPr>
        <w:spacing w:before="120" w:after="60"/>
        <w:ind w:left="782" w:hanging="357"/>
        <w:contextualSpacing w:val="0"/>
        <w:jc w:val="both"/>
        <w:rPr>
          <w:bCs/>
        </w:rPr>
      </w:pPr>
      <w:r w:rsidRPr="00EA0646">
        <w:rPr>
          <w:bCs/>
        </w:rPr>
        <w:t>Izteikt lēmuma 1.3.4. apakšpunktu šādā redakcijā:</w:t>
      </w:r>
    </w:p>
    <w:p w14:paraId="70DB892E" w14:textId="1AB72C65" w:rsidR="00EA0646" w:rsidRPr="0037040D" w:rsidRDefault="00EA0646" w:rsidP="00EA0646">
      <w:pPr>
        <w:ind w:firstLine="426"/>
        <w:jc w:val="both"/>
        <w:rPr>
          <w:lang w:eastAsia="lv-LV"/>
        </w:rPr>
      </w:pPr>
      <w:r w:rsidRPr="0037040D">
        <w:rPr>
          <w:lang w:eastAsia="lv-LV"/>
        </w:rPr>
        <w:t>“1.3.4.</w:t>
      </w:r>
      <w:proofErr w:type="gramStart"/>
      <w:r w:rsidRPr="0037040D">
        <w:rPr>
          <w:lang w:eastAsia="lv-LV"/>
        </w:rPr>
        <w:t xml:space="preserve">  </w:t>
      </w:r>
      <w:proofErr w:type="gramEnd"/>
      <w:r w:rsidRPr="0037040D">
        <w:rPr>
          <w:bCs/>
        </w:rPr>
        <w:t>5.5.1. SAM novērotāju statusā (bez balsstiesībām):</w:t>
      </w:r>
    </w:p>
    <w:p w14:paraId="312AA951" w14:textId="1F3B499F" w:rsidR="00EA0646" w:rsidRPr="0037040D" w:rsidRDefault="0037040D" w:rsidP="0037040D">
      <w:pPr>
        <w:pStyle w:val="ListParagraph"/>
        <w:numPr>
          <w:ilvl w:val="3"/>
          <w:numId w:val="24"/>
        </w:numPr>
        <w:ind w:left="1701" w:hanging="852"/>
        <w:jc w:val="both"/>
        <w:rPr>
          <w:lang w:eastAsia="lv-LV"/>
        </w:rPr>
      </w:pPr>
      <w:r w:rsidRPr="0037040D">
        <w:t>Andris Eglītis, Reģionālās politikas departamenta Reģionālās attīstības plānošanas nodaļas vecākais eksperts</w:t>
      </w:r>
      <w:r w:rsidR="00EA0646" w:rsidRPr="0037040D">
        <w:t>;</w:t>
      </w:r>
    </w:p>
    <w:p w14:paraId="4CAE48CA" w14:textId="40E14FC9" w:rsidR="00EA0646" w:rsidRPr="0037040D" w:rsidRDefault="0037040D" w:rsidP="0037040D">
      <w:pPr>
        <w:numPr>
          <w:ilvl w:val="3"/>
          <w:numId w:val="24"/>
        </w:numPr>
        <w:spacing w:after="60"/>
        <w:ind w:left="1701" w:hanging="852"/>
        <w:jc w:val="both"/>
        <w:rPr>
          <w:lang w:eastAsia="lv-LV"/>
        </w:rPr>
      </w:pPr>
      <w:r w:rsidRPr="0037040D">
        <w:lastRenderedPageBreak/>
        <w:t>Krista Krūmiņa, Reģionālās politikas departamenta Reģionālās attīstības plānošanas nodaļas vecākā referente,</w:t>
      </w:r>
      <w:r w:rsidR="00EA0646" w:rsidRPr="0037040D">
        <w:t xml:space="preserve"> kur</w:t>
      </w:r>
      <w:r w:rsidRPr="0037040D">
        <w:t>a</w:t>
      </w:r>
      <w:r w:rsidR="00EA0646" w:rsidRPr="0037040D">
        <w:t xml:space="preserve"> aizvieto </w:t>
      </w:r>
      <w:r w:rsidRPr="0037040D">
        <w:t>Andri Eglīti</w:t>
      </w:r>
      <w:r w:rsidR="00EA0646" w:rsidRPr="0037040D">
        <w:t xml:space="preserve"> viņa prombūtnes laikā</w:t>
      </w:r>
      <w:r w:rsidRPr="0037040D">
        <w:t>.”</w:t>
      </w:r>
    </w:p>
    <w:p w14:paraId="7C476CD3" w14:textId="6BDE2640" w:rsidR="00864BC8" w:rsidRPr="00292DE1" w:rsidRDefault="00864BC8" w:rsidP="00EA0646">
      <w:pPr>
        <w:pStyle w:val="ListParagraph"/>
        <w:numPr>
          <w:ilvl w:val="0"/>
          <w:numId w:val="24"/>
        </w:numPr>
        <w:spacing w:before="120" w:after="60"/>
        <w:ind w:left="782" w:hanging="357"/>
        <w:contextualSpacing w:val="0"/>
        <w:jc w:val="both"/>
        <w:rPr>
          <w:bCs/>
        </w:rPr>
      </w:pPr>
      <w:r w:rsidRPr="00292DE1">
        <w:rPr>
          <w:bCs/>
        </w:rPr>
        <w:t>Izteikt lēmuma 1.</w:t>
      </w:r>
      <w:r w:rsidR="00292DE1" w:rsidRPr="00292DE1">
        <w:rPr>
          <w:bCs/>
        </w:rPr>
        <w:t>1</w:t>
      </w:r>
      <w:r w:rsidRPr="00292DE1">
        <w:rPr>
          <w:bCs/>
        </w:rPr>
        <w:t>1.</w:t>
      </w:r>
      <w:r w:rsidR="00292DE1" w:rsidRPr="00292DE1">
        <w:rPr>
          <w:bCs/>
        </w:rPr>
        <w:t>1</w:t>
      </w:r>
      <w:r w:rsidRPr="00292DE1">
        <w:rPr>
          <w:bCs/>
        </w:rPr>
        <w:t>.</w:t>
      </w:r>
      <w:r w:rsidR="00292DE1" w:rsidRPr="00292DE1">
        <w:rPr>
          <w:bCs/>
        </w:rPr>
        <w:t>2. apakš</w:t>
      </w:r>
      <w:r w:rsidRPr="00292DE1">
        <w:rPr>
          <w:bCs/>
        </w:rPr>
        <w:t>punktu šādā redakcijā:</w:t>
      </w:r>
    </w:p>
    <w:p w14:paraId="5B26E20C" w14:textId="2D1C11CE" w:rsidR="00864BC8" w:rsidRDefault="00864BC8" w:rsidP="00292DE1">
      <w:pPr>
        <w:pStyle w:val="ListParagraph"/>
        <w:spacing w:after="60"/>
        <w:ind w:left="1843" w:hanging="1057"/>
        <w:jc w:val="both"/>
        <w:rPr>
          <w:bCs/>
        </w:rPr>
      </w:pPr>
      <w:r w:rsidRPr="00292DE1">
        <w:rPr>
          <w:bCs/>
        </w:rPr>
        <w:t>“</w:t>
      </w:r>
      <w:r w:rsidR="00292DE1" w:rsidRPr="00292DE1">
        <w:rPr>
          <w:bCs/>
        </w:rPr>
        <w:t>1.11.1.2. Agnese Rūsiņa, Juridiskā nodrošinājuma un projektu atlases departamenta Infrastruktūras projektu atlases nodaļas vecākā eksperte vai Ilze Lapiņa, Juridiskā nodrošinājuma un projektu atlases departamenta Infrastruktūras projektu atlases nodaļas eksperte, k</w:t>
      </w:r>
      <w:r w:rsidR="00531113">
        <w:rPr>
          <w:bCs/>
        </w:rPr>
        <w:t>uras</w:t>
      </w:r>
      <w:r w:rsidR="00292DE1" w:rsidRPr="00292DE1">
        <w:rPr>
          <w:bCs/>
        </w:rPr>
        <w:t xml:space="preserve"> aizvieto Santu Ozolu-Tīrumu viņas prombūtnes laikā</w:t>
      </w:r>
      <w:r w:rsidR="00292DE1">
        <w:rPr>
          <w:bCs/>
        </w:rPr>
        <w:t>.”</w:t>
      </w:r>
    </w:p>
    <w:p w14:paraId="40B36124" w14:textId="7E000716" w:rsidR="00292DE1" w:rsidRPr="00292DE1" w:rsidRDefault="00292DE1" w:rsidP="00EA0646">
      <w:pPr>
        <w:pStyle w:val="ListParagraph"/>
        <w:numPr>
          <w:ilvl w:val="0"/>
          <w:numId w:val="24"/>
        </w:numPr>
        <w:spacing w:before="120" w:after="60"/>
        <w:ind w:left="782" w:hanging="357"/>
        <w:contextualSpacing w:val="0"/>
        <w:jc w:val="both"/>
        <w:rPr>
          <w:bCs/>
        </w:rPr>
      </w:pPr>
      <w:r w:rsidRPr="00292DE1">
        <w:rPr>
          <w:bCs/>
        </w:rPr>
        <w:t>Izteikt lēmuma 1.11.</w:t>
      </w:r>
      <w:r>
        <w:rPr>
          <w:bCs/>
        </w:rPr>
        <w:t>2</w:t>
      </w:r>
      <w:r w:rsidRPr="00292DE1">
        <w:rPr>
          <w:bCs/>
        </w:rPr>
        <w:t>.2. apakšpunktu šādā redakcijā:</w:t>
      </w:r>
    </w:p>
    <w:p w14:paraId="3CA27D7E" w14:textId="4A594ABC" w:rsidR="00292DE1" w:rsidRDefault="00292DE1" w:rsidP="00292DE1">
      <w:pPr>
        <w:pStyle w:val="ListParagraph"/>
        <w:spacing w:after="60"/>
        <w:ind w:left="1843" w:hanging="1057"/>
        <w:jc w:val="both"/>
        <w:rPr>
          <w:bCs/>
        </w:rPr>
      </w:pPr>
      <w:r w:rsidRPr="00292DE1">
        <w:rPr>
          <w:bCs/>
        </w:rPr>
        <w:t>“1.11.</w:t>
      </w:r>
      <w:r>
        <w:rPr>
          <w:bCs/>
        </w:rPr>
        <w:t>2</w:t>
      </w:r>
      <w:r w:rsidRPr="00292DE1">
        <w:rPr>
          <w:bCs/>
        </w:rPr>
        <w:t xml:space="preserve">.2. </w:t>
      </w:r>
      <w:r w:rsidRPr="00426183">
        <w:rPr>
          <w:lang w:eastAsia="lv-LV"/>
        </w:rPr>
        <w:t>Mikus Spalviņš, Juridiskā nodrošinājuma un projektu atlases departamenta Infrastruktūras projektu atlases nodaļas vecākais eksperts</w:t>
      </w:r>
      <w:r>
        <w:rPr>
          <w:lang w:eastAsia="lv-LV"/>
        </w:rPr>
        <w:t xml:space="preserve"> vai Vita </w:t>
      </w:r>
      <w:proofErr w:type="spellStart"/>
      <w:r>
        <w:rPr>
          <w:lang w:eastAsia="lv-LV"/>
        </w:rPr>
        <w:t>Soļonova</w:t>
      </w:r>
      <w:proofErr w:type="spellEnd"/>
      <w:r>
        <w:rPr>
          <w:lang w:eastAsia="lv-LV"/>
        </w:rPr>
        <w:t xml:space="preserve">, </w:t>
      </w:r>
      <w:r w:rsidRPr="00426183">
        <w:rPr>
          <w:lang w:eastAsia="lv-LV"/>
        </w:rPr>
        <w:t>Juridiskā nodrošinājuma un projektu atlases departamenta Infrastruktūras projektu atlases nodaļas vecāk</w:t>
      </w:r>
      <w:r>
        <w:rPr>
          <w:lang w:eastAsia="lv-LV"/>
        </w:rPr>
        <w:t>ā</w:t>
      </w:r>
      <w:r w:rsidRPr="00426183">
        <w:rPr>
          <w:lang w:eastAsia="lv-LV"/>
        </w:rPr>
        <w:t xml:space="preserve"> ekspert</w:t>
      </w:r>
      <w:r>
        <w:rPr>
          <w:lang w:eastAsia="lv-LV"/>
        </w:rPr>
        <w:t>e,</w:t>
      </w:r>
      <w:r w:rsidRPr="00426183">
        <w:rPr>
          <w:lang w:eastAsia="lv-LV"/>
        </w:rPr>
        <w:t xml:space="preserve"> k</w:t>
      </w:r>
      <w:r w:rsidR="00531113">
        <w:rPr>
          <w:lang w:eastAsia="lv-LV"/>
        </w:rPr>
        <w:t>uri</w:t>
      </w:r>
      <w:r w:rsidRPr="00426183">
        <w:rPr>
          <w:lang w:eastAsia="lv-LV"/>
        </w:rPr>
        <w:t xml:space="preserve"> aizvieto Kristīni Šmiti viņas prombūtnes laikā</w:t>
      </w:r>
      <w:r>
        <w:rPr>
          <w:bCs/>
        </w:rPr>
        <w:t>.”</w:t>
      </w:r>
    </w:p>
    <w:p w14:paraId="6DAD3E98" w14:textId="09D54CA2" w:rsidR="00292DE1" w:rsidRPr="00292DE1" w:rsidRDefault="00292DE1" w:rsidP="00EA0646">
      <w:pPr>
        <w:pStyle w:val="ListParagraph"/>
        <w:numPr>
          <w:ilvl w:val="0"/>
          <w:numId w:val="24"/>
        </w:numPr>
        <w:spacing w:before="120" w:after="60"/>
        <w:contextualSpacing w:val="0"/>
        <w:jc w:val="both"/>
        <w:rPr>
          <w:bCs/>
        </w:rPr>
      </w:pPr>
      <w:r w:rsidRPr="00292DE1">
        <w:rPr>
          <w:bCs/>
        </w:rPr>
        <w:t>Izteikt lēmuma 1.11.</w:t>
      </w:r>
      <w:r>
        <w:rPr>
          <w:bCs/>
        </w:rPr>
        <w:t>3</w:t>
      </w:r>
      <w:r w:rsidRPr="00292DE1">
        <w:rPr>
          <w:bCs/>
        </w:rPr>
        <w:t>.2. apakšpunktu šādā redakcijā:</w:t>
      </w:r>
    </w:p>
    <w:p w14:paraId="2A474269" w14:textId="11AE777C" w:rsidR="00292DE1" w:rsidRDefault="00292DE1" w:rsidP="00292DE1">
      <w:pPr>
        <w:pStyle w:val="ListParagraph"/>
        <w:spacing w:after="60"/>
        <w:ind w:left="1843" w:hanging="1057"/>
        <w:jc w:val="both"/>
        <w:rPr>
          <w:bCs/>
        </w:rPr>
      </w:pPr>
      <w:r w:rsidRPr="00292DE1">
        <w:rPr>
          <w:bCs/>
        </w:rPr>
        <w:t>“1.11.</w:t>
      </w:r>
      <w:r>
        <w:rPr>
          <w:bCs/>
        </w:rPr>
        <w:t>3</w:t>
      </w:r>
      <w:r w:rsidRPr="00292DE1">
        <w:rPr>
          <w:bCs/>
        </w:rPr>
        <w:t xml:space="preserve">.2. </w:t>
      </w:r>
      <w:r w:rsidRPr="00426183">
        <w:rPr>
          <w:bCs/>
        </w:rPr>
        <w:t>Agnese Rūsiņa, Juridiskā nodrošinājuma un projektu atlases departamenta Infrastruktūras projektu atlases nodaļas vecākā eksperte</w:t>
      </w:r>
      <w:r>
        <w:rPr>
          <w:bCs/>
        </w:rPr>
        <w:t xml:space="preserve"> vai Ilze Lapiņa,</w:t>
      </w:r>
      <w:r w:rsidRPr="00292DE1">
        <w:rPr>
          <w:bCs/>
        </w:rPr>
        <w:t xml:space="preserve"> </w:t>
      </w:r>
      <w:r w:rsidRPr="00426183">
        <w:rPr>
          <w:bCs/>
        </w:rPr>
        <w:t>Juridiskā nodrošinājuma un projektu atlases departamenta Infrastruktūras projektu atlases nodaļas eksperte, k</w:t>
      </w:r>
      <w:r w:rsidR="00531113">
        <w:rPr>
          <w:bCs/>
        </w:rPr>
        <w:t>uras</w:t>
      </w:r>
      <w:r w:rsidRPr="00426183">
        <w:rPr>
          <w:bCs/>
        </w:rPr>
        <w:t xml:space="preserve"> aizvieto Renāti Salmani viņas prombūtnes laikā</w:t>
      </w:r>
      <w:r>
        <w:rPr>
          <w:bCs/>
        </w:rPr>
        <w:t>.”</w:t>
      </w:r>
    </w:p>
    <w:p w14:paraId="3BECF7D7" w14:textId="5623DC3D" w:rsidR="00292DE1" w:rsidRDefault="00292DE1" w:rsidP="00EA0646">
      <w:pPr>
        <w:pStyle w:val="ListParagraph"/>
        <w:numPr>
          <w:ilvl w:val="0"/>
          <w:numId w:val="24"/>
        </w:numPr>
        <w:spacing w:before="120" w:after="60"/>
        <w:contextualSpacing w:val="0"/>
        <w:jc w:val="both"/>
        <w:rPr>
          <w:bCs/>
        </w:rPr>
      </w:pPr>
      <w:r w:rsidRPr="00292DE1">
        <w:rPr>
          <w:bCs/>
        </w:rPr>
        <w:t>Izteikt lēmuma 1.11.</w:t>
      </w:r>
      <w:r>
        <w:rPr>
          <w:bCs/>
        </w:rPr>
        <w:t>4</w:t>
      </w:r>
      <w:r w:rsidRPr="00292DE1">
        <w:rPr>
          <w:bCs/>
        </w:rPr>
        <w:t>.2. apakšpunktu šādā redakcijā:</w:t>
      </w:r>
    </w:p>
    <w:p w14:paraId="57B70107" w14:textId="14604DB5" w:rsidR="001D26C8" w:rsidRDefault="001D26C8" w:rsidP="0009384C">
      <w:pPr>
        <w:pStyle w:val="ListParagraph"/>
        <w:spacing w:before="120" w:after="60"/>
        <w:ind w:left="1843" w:hanging="1057"/>
        <w:contextualSpacing w:val="0"/>
        <w:jc w:val="both"/>
        <w:rPr>
          <w:bCs/>
        </w:rPr>
      </w:pPr>
      <w:r w:rsidRPr="00292DE1">
        <w:rPr>
          <w:bCs/>
        </w:rPr>
        <w:t>“1.11.</w:t>
      </w:r>
      <w:r>
        <w:rPr>
          <w:bCs/>
        </w:rPr>
        <w:t xml:space="preserve">4.2. </w:t>
      </w:r>
      <w:r w:rsidRPr="00426183">
        <w:rPr>
          <w:bCs/>
        </w:rPr>
        <w:t>Santa Ozola-Tīruma, Juridiskā nodrošinājuma un projektu atlases departamenta Infrastruktūras projektu atlases nodaļas vecākā eksperte</w:t>
      </w:r>
      <w:r>
        <w:rPr>
          <w:bCs/>
        </w:rPr>
        <w:t xml:space="preserve"> vai Ilze Lapiņa</w:t>
      </w:r>
      <w:r w:rsidRPr="00426183">
        <w:rPr>
          <w:bCs/>
        </w:rPr>
        <w:t>, Juridiskā nodrošinājuma un projektu atlases departamenta Infrastruktūras projektu atlases nodaļas eksperte</w:t>
      </w:r>
      <w:r>
        <w:rPr>
          <w:bCs/>
        </w:rPr>
        <w:t xml:space="preserve">, </w:t>
      </w:r>
      <w:r w:rsidRPr="00426183">
        <w:rPr>
          <w:bCs/>
        </w:rPr>
        <w:t>k</w:t>
      </w:r>
      <w:r w:rsidR="00531113">
        <w:rPr>
          <w:bCs/>
        </w:rPr>
        <w:t>uras</w:t>
      </w:r>
      <w:r w:rsidRPr="00426183">
        <w:rPr>
          <w:bCs/>
        </w:rPr>
        <w:t xml:space="preserve"> aizvieto Agnesi Rūsiņu viņas prombūtnes laikā</w:t>
      </w:r>
      <w:r>
        <w:rPr>
          <w:bCs/>
        </w:rPr>
        <w:t>.”</w:t>
      </w:r>
    </w:p>
    <w:p w14:paraId="751F957E" w14:textId="7BC423E3" w:rsidR="001D26C8" w:rsidRDefault="001D26C8" w:rsidP="00EA0646">
      <w:pPr>
        <w:pStyle w:val="ListParagraph"/>
        <w:numPr>
          <w:ilvl w:val="0"/>
          <w:numId w:val="24"/>
        </w:numPr>
        <w:spacing w:before="120" w:after="60"/>
        <w:contextualSpacing w:val="0"/>
        <w:jc w:val="both"/>
        <w:rPr>
          <w:bCs/>
        </w:rPr>
      </w:pPr>
      <w:r>
        <w:rPr>
          <w:bCs/>
        </w:rPr>
        <w:t>Izteikt lēmuma 1.8.4.1. apakšpunktu šādā redakcijā:</w:t>
      </w:r>
    </w:p>
    <w:p w14:paraId="176AF34E" w14:textId="774CA2A7" w:rsidR="001D26C8" w:rsidRPr="00292DE1" w:rsidRDefault="001D26C8" w:rsidP="0009384C">
      <w:pPr>
        <w:pStyle w:val="ListParagraph"/>
        <w:spacing w:before="120" w:after="60"/>
        <w:ind w:left="1843" w:hanging="1057"/>
        <w:contextualSpacing w:val="0"/>
        <w:jc w:val="both"/>
        <w:rPr>
          <w:bCs/>
        </w:rPr>
      </w:pPr>
      <w:r>
        <w:rPr>
          <w:bCs/>
        </w:rPr>
        <w:t>“1.8.4.1. Jekaterina Sorokina, Eiropas Savienības fondu stratēģijas departamenta Cilvēkkapitāla attīstības nodaļas vecākā eksperte”.</w:t>
      </w:r>
    </w:p>
    <w:p w14:paraId="753DE20B" w14:textId="63C3E5A8" w:rsidR="001D26C8" w:rsidRDefault="001D26C8" w:rsidP="00EA0646">
      <w:pPr>
        <w:pStyle w:val="ListParagraph"/>
        <w:numPr>
          <w:ilvl w:val="0"/>
          <w:numId w:val="24"/>
        </w:numPr>
        <w:spacing w:before="120" w:after="60"/>
        <w:contextualSpacing w:val="0"/>
        <w:jc w:val="both"/>
        <w:rPr>
          <w:bCs/>
        </w:rPr>
      </w:pPr>
      <w:r>
        <w:rPr>
          <w:bCs/>
        </w:rPr>
        <w:t>Izteikt lēmuma 1.8.4.2. apakšpunktu šādā redakcijā:</w:t>
      </w:r>
    </w:p>
    <w:p w14:paraId="0CECC947" w14:textId="28412800" w:rsidR="00292DE1" w:rsidRDefault="001D26C8" w:rsidP="0009384C">
      <w:pPr>
        <w:pStyle w:val="ListParagraph"/>
        <w:spacing w:after="60"/>
        <w:ind w:left="1843" w:hanging="1057"/>
        <w:jc w:val="both"/>
        <w:rPr>
          <w:bCs/>
        </w:rPr>
      </w:pPr>
      <w:r w:rsidRPr="001D26C8">
        <w:rPr>
          <w:bCs/>
        </w:rPr>
        <w:t>“1.8.4.</w:t>
      </w:r>
      <w:r w:rsidR="00BB024A">
        <w:rPr>
          <w:bCs/>
        </w:rPr>
        <w:t>2</w:t>
      </w:r>
      <w:r w:rsidR="0009384C">
        <w:rPr>
          <w:bCs/>
        </w:rPr>
        <w:t xml:space="preserve">. </w:t>
      </w:r>
      <w:r>
        <w:rPr>
          <w:bCs/>
        </w:rPr>
        <w:t xml:space="preserve">Edijs </w:t>
      </w:r>
      <w:proofErr w:type="spellStart"/>
      <w:r>
        <w:rPr>
          <w:bCs/>
        </w:rPr>
        <w:t>Kirsanovs</w:t>
      </w:r>
      <w:proofErr w:type="spellEnd"/>
      <w:r w:rsidRPr="001D26C8">
        <w:rPr>
          <w:bCs/>
        </w:rPr>
        <w:t>, Eiropas Savienības fondu stratēģijas departamenta Cilvēkka</w:t>
      </w:r>
      <w:r>
        <w:rPr>
          <w:bCs/>
        </w:rPr>
        <w:t>pitāla attīstības nodaļas vecākais eksperts, kurš aizvieto Jekaterinu Sorokinu viņas prombūtnes laikā</w:t>
      </w:r>
      <w:r w:rsidRPr="001D26C8">
        <w:rPr>
          <w:bCs/>
        </w:rPr>
        <w:t>”.</w:t>
      </w:r>
    </w:p>
    <w:p w14:paraId="3D6A0533" w14:textId="77777777" w:rsidR="00BE5558" w:rsidRDefault="00BE5558" w:rsidP="00BE5558">
      <w:pPr>
        <w:jc w:val="both"/>
      </w:pPr>
    </w:p>
    <w:p w14:paraId="27563DE9" w14:textId="77777777" w:rsidR="00BE5558" w:rsidRDefault="00BE5558" w:rsidP="00BE5558">
      <w:pPr>
        <w:jc w:val="both"/>
      </w:pPr>
    </w:p>
    <w:p w14:paraId="145C4BAD" w14:textId="3924374B" w:rsidR="00BE5558" w:rsidRPr="00B9466F" w:rsidRDefault="00BE5558" w:rsidP="00BE5558">
      <w:pPr>
        <w:jc w:val="both"/>
      </w:pPr>
      <w:r w:rsidRPr="00B9466F">
        <w:t>Domes priekšsēdētājs</w:t>
      </w:r>
      <w:r w:rsidRPr="00B9466F">
        <w:tab/>
      </w:r>
      <w:r w:rsidRPr="00B9466F">
        <w:tab/>
      </w:r>
      <w:r w:rsidRPr="00B9466F">
        <w:tab/>
      </w:r>
      <w:r w:rsidRPr="00B9466F">
        <w:tab/>
      </w:r>
      <w:r w:rsidRPr="00B9466F">
        <w:rPr>
          <w:color w:val="000000"/>
        </w:rPr>
        <w:t>(paraksts)</w:t>
      </w:r>
      <w:r w:rsidRPr="00B9466F">
        <w:tab/>
      </w:r>
      <w:r w:rsidRPr="00B9466F">
        <w:tab/>
      </w:r>
      <w:r w:rsidRPr="00B9466F">
        <w:tab/>
        <w:t>A.Rāviņš</w:t>
      </w:r>
    </w:p>
    <w:p w14:paraId="33CFE039" w14:textId="77777777" w:rsidR="00BE5558" w:rsidRPr="00BE5558" w:rsidRDefault="00BE5558" w:rsidP="00BE5558">
      <w:pPr>
        <w:rPr>
          <w:color w:val="000000"/>
          <w:lang w:eastAsia="lv-LV"/>
        </w:rPr>
      </w:pPr>
    </w:p>
    <w:p w14:paraId="48D9C346" w14:textId="77777777" w:rsidR="00BE5558" w:rsidRPr="00BE5558" w:rsidRDefault="00BE5558" w:rsidP="00BE5558">
      <w:pPr>
        <w:rPr>
          <w:color w:val="000000"/>
          <w:lang w:eastAsia="lv-LV"/>
        </w:rPr>
      </w:pPr>
      <w:r w:rsidRPr="00BE5558">
        <w:rPr>
          <w:color w:val="000000"/>
          <w:lang w:eastAsia="lv-LV"/>
        </w:rPr>
        <w:t>NORAKSTS PAREIZS</w:t>
      </w:r>
    </w:p>
    <w:p w14:paraId="652522BA" w14:textId="77777777" w:rsidR="00BE5558" w:rsidRPr="00BE5558" w:rsidRDefault="00BE5558" w:rsidP="00BE5558">
      <w:pPr>
        <w:tabs>
          <w:tab w:val="left" w:pos="3960"/>
        </w:tabs>
        <w:jc w:val="both"/>
      </w:pPr>
      <w:r w:rsidRPr="00BE5558">
        <w:t xml:space="preserve">Administratīvās pārvaldes </w:t>
      </w:r>
    </w:p>
    <w:p w14:paraId="5CB232A7" w14:textId="77777777" w:rsidR="00BE5558" w:rsidRPr="00BE5558" w:rsidRDefault="00BE5558" w:rsidP="00BE5558">
      <w:pPr>
        <w:tabs>
          <w:tab w:val="left" w:pos="3960"/>
        </w:tabs>
        <w:jc w:val="both"/>
      </w:pPr>
      <w:r w:rsidRPr="00BE5558">
        <w:t>Pašvaldības izpilddirektores sekretāre</w:t>
      </w:r>
      <w:r w:rsidRPr="00BE5558">
        <w:tab/>
      </w:r>
      <w:r w:rsidRPr="00BE5558">
        <w:tab/>
      </w:r>
      <w:r w:rsidRPr="00BE5558">
        <w:tab/>
      </w:r>
      <w:r w:rsidRPr="00BE5558">
        <w:tab/>
      </w:r>
      <w:r w:rsidRPr="00BE5558">
        <w:tab/>
      </w:r>
      <w:r w:rsidRPr="00BE5558">
        <w:tab/>
        <w:t>K.Simonova</w:t>
      </w:r>
    </w:p>
    <w:p w14:paraId="3B4E1EE3" w14:textId="77777777" w:rsidR="00BE5558" w:rsidRPr="00BE5558" w:rsidRDefault="00BE5558" w:rsidP="00BE5558">
      <w:pPr>
        <w:jc w:val="both"/>
      </w:pPr>
      <w:r w:rsidRPr="00BE5558">
        <w:t>2018.gada 22.novembrī</w:t>
      </w:r>
    </w:p>
    <w:p w14:paraId="719666BE" w14:textId="03810D43" w:rsidR="003436B9" w:rsidRPr="006B0287" w:rsidRDefault="003436B9" w:rsidP="009002E8">
      <w:pPr>
        <w:jc w:val="both"/>
      </w:pPr>
    </w:p>
    <w:sectPr w:rsidR="003436B9" w:rsidRPr="006B0287" w:rsidSect="00BE5558">
      <w:footerReference w:type="default" r:id="rId9"/>
      <w:headerReference w:type="first" r:id="rId10"/>
      <w:pgSz w:w="11906" w:h="16838" w:code="9"/>
      <w:pgMar w:top="567" w:right="1416" w:bottom="851" w:left="1418" w:header="567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FA343" w14:textId="77777777" w:rsidR="00E5141F" w:rsidRDefault="00E5141F">
      <w:r>
        <w:separator/>
      </w:r>
    </w:p>
  </w:endnote>
  <w:endnote w:type="continuationSeparator" w:id="0">
    <w:p w14:paraId="3DD8177D" w14:textId="77777777" w:rsidR="00E5141F" w:rsidRDefault="00E5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3088A" w14:textId="77777777" w:rsidR="00E5141F" w:rsidRDefault="00E5141F">
      <w:r>
        <w:separator/>
      </w:r>
    </w:p>
  </w:footnote>
  <w:footnote w:type="continuationSeparator" w:id="0">
    <w:p w14:paraId="3CA09542" w14:textId="77777777" w:rsidR="00E5141F" w:rsidRDefault="00E5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4798AD4C">
              <wp:simplePos x="0" y="0"/>
              <wp:positionH relativeFrom="column">
                <wp:posOffset>4820920</wp:posOffset>
              </wp:positionH>
              <wp:positionV relativeFrom="paragraph">
                <wp:posOffset>1905</wp:posOffset>
              </wp:positionV>
              <wp:extent cx="1054735" cy="311150"/>
              <wp:effectExtent l="0" t="0" r="1206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0F845514" w:rsidR="00493794" w:rsidRDefault="00BE5558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9.6pt;margin-top:.15pt;width:83.0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" strokecolor="white">
              <v:textbox>
                <w:txbxContent>
                  <w:p w14:paraId="6D6B72BF" w14:textId="0F845514" w:rsidR="00493794" w:rsidRDefault="00BE5558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2233816B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D99E131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3"/>
  </w:num>
  <w:num w:numId="5">
    <w:abstractNumId w:val="0"/>
  </w:num>
  <w:num w:numId="6">
    <w:abstractNumId w:val="12"/>
  </w:num>
  <w:num w:numId="7">
    <w:abstractNumId w:val="21"/>
  </w:num>
  <w:num w:numId="8">
    <w:abstractNumId w:val="13"/>
  </w:num>
  <w:num w:numId="9">
    <w:abstractNumId w:val="6"/>
  </w:num>
  <w:num w:numId="10">
    <w:abstractNumId w:val="3"/>
  </w:num>
  <w:num w:numId="11">
    <w:abstractNumId w:val="22"/>
  </w:num>
  <w:num w:numId="12">
    <w:abstractNumId w:val="18"/>
  </w:num>
  <w:num w:numId="13">
    <w:abstractNumId w:val="8"/>
  </w:num>
  <w:num w:numId="14">
    <w:abstractNumId w:val="4"/>
  </w:num>
  <w:num w:numId="15">
    <w:abstractNumId w:val="5"/>
  </w:num>
  <w:num w:numId="16">
    <w:abstractNumId w:val="20"/>
  </w:num>
  <w:num w:numId="17">
    <w:abstractNumId w:val="11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  <w:num w:numId="22">
    <w:abstractNumId w:val="1"/>
  </w:num>
  <w:num w:numId="23">
    <w:abstractNumId w:val="15"/>
  </w:num>
  <w:num w:numId="2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3479E"/>
    <w:rsid w:val="000443E9"/>
    <w:rsid w:val="000644DD"/>
    <w:rsid w:val="00067B10"/>
    <w:rsid w:val="000715E4"/>
    <w:rsid w:val="000732A3"/>
    <w:rsid w:val="0009384C"/>
    <w:rsid w:val="00094296"/>
    <w:rsid w:val="000A108C"/>
    <w:rsid w:val="000A12E2"/>
    <w:rsid w:val="000C2B86"/>
    <w:rsid w:val="000C4CB0"/>
    <w:rsid w:val="000D6EBC"/>
    <w:rsid w:val="000E4EB6"/>
    <w:rsid w:val="001020DF"/>
    <w:rsid w:val="00104680"/>
    <w:rsid w:val="001212E8"/>
    <w:rsid w:val="00133A47"/>
    <w:rsid w:val="00137382"/>
    <w:rsid w:val="0014095E"/>
    <w:rsid w:val="001419D5"/>
    <w:rsid w:val="00150F5A"/>
    <w:rsid w:val="00157FB5"/>
    <w:rsid w:val="00170032"/>
    <w:rsid w:val="00175831"/>
    <w:rsid w:val="00176896"/>
    <w:rsid w:val="0017784C"/>
    <w:rsid w:val="00197F0A"/>
    <w:rsid w:val="001B2E18"/>
    <w:rsid w:val="001C1673"/>
    <w:rsid w:val="001C5D45"/>
    <w:rsid w:val="001D26C8"/>
    <w:rsid w:val="001E3FCF"/>
    <w:rsid w:val="001F03B0"/>
    <w:rsid w:val="002051D3"/>
    <w:rsid w:val="00207C8B"/>
    <w:rsid w:val="0021278F"/>
    <w:rsid w:val="00221FCF"/>
    <w:rsid w:val="00222E93"/>
    <w:rsid w:val="00223C85"/>
    <w:rsid w:val="00233D6C"/>
    <w:rsid w:val="002438AA"/>
    <w:rsid w:val="002710D7"/>
    <w:rsid w:val="002734FA"/>
    <w:rsid w:val="00292DE1"/>
    <w:rsid w:val="002A71EA"/>
    <w:rsid w:val="002D6E66"/>
    <w:rsid w:val="002D745A"/>
    <w:rsid w:val="002F1E69"/>
    <w:rsid w:val="00307314"/>
    <w:rsid w:val="0031251F"/>
    <w:rsid w:val="00334D03"/>
    <w:rsid w:val="003436B9"/>
    <w:rsid w:val="003533AD"/>
    <w:rsid w:val="0037040D"/>
    <w:rsid w:val="00370934"/>
    <w:rsid w:val="0039578F"/>
    <w:rsid w:val="003959A1"/>
    <w:rsid w:val="003A0B60"/>
    <w:rsid w:val="003B001B"/>
    <w:rsid w:val="003C2F60"/>
    <w:rsid w:val="003D5C89"/>
    <w:rsid w:val="003D78A3"/>
    <w:rsid w:val="003D7C59"/>
    <w:rsid w:val="003E2718"/>
    <w:rsid w:val="003E690B"/>
    <w:rsid w:val="00405BCA"/>
    <w:rsid w:val="00424346"/>
    <w:rsid w:val="004310C8"/>
    <w:rsid w:val="00445B4B"/>
    <w:rsid w:val="0044759D"/>
    <w:rsid w:val="004514B6"/>
    <w:rsid w:val="004648A9"/>
    <w:rsid w:val="00471309"/>
    <w:rsid w:val="00481454"/>
    <w:rsid w:val="00481CD0"/>
    <w:rsid w:val="00487B3E"/>
    <w:rsid w:val="00491EB0"/>
    <w:rsid w:val="00493794"/>
    <w:rsid w:val="004A0A89"/>
    <w:rsid w:val="004A20BF"/>
    <w:rsid w:val="004A404E"/>
    <w:rsid w:val="004D47D9"/>
    <w:rsid w:val="004D7C6B"/>
    <w:rsid w:val="004E2AA4"/>
    <w:rsid w:val="004E48CC"/>
    <w:rsid w:val="004E68E5"/>
    <w:rsid w:val="004F2374"/>
    <w:rsid w:val="005234C5"/>
    <w:rsid w:val="005253CA"/>
    <w:rsid w:val="00531113"/>
    <w:rsid w:val="00540422"/>
    <w:rsid w:val="00554330"/>
    <w:rsid w:val="00563B44"/>
    <w:rsid w:val="005679DA"/>
    <w:rsid w:val="0057260E"/>
    <w:rsid w:val="00572911"/>
    <w:rsid w:val="00577970"/>
    <w:rsid w:val="005847D5"/>
    <w:rsid w:val="00585389"/>
    <w:rsid w:val="00591FF8"/>
    <w:rsid w:val="005931CA"/>
    <w:rsid w:val="00594A93"/>
    <w:rsid w:val="005952C6"/>
    <w:rsid w:val="005B4E5C"/>
    <w:rsid w:val="0060152C"/>
    <w:rsid w:val="0060175D"/>
    <w:rsid w:val="006122AC"/>
    <w:rsid w:val="0063151B"/>
    <w:rsid w:val="00637C77"/>
    <w:rsid w:val="006631BE"/>
    <w:rsid w:val="0066324F"/>
    <w:rsid w:val="00666425"/>
    <w:rsid w:val="006711AF"/>
    <w:rsid w:val="00687012"/>
    <w:rsid w:val="006A18E4"/>
    <w:rsid w:val="006A7B32"/>
    <w:rsid w:val="006B0287"/>
    <w:rsid w:val="006C4494"/>
    <w:rsid w:val="006D62C3"/>
    <w:rsid w:val="006E6F22"/>
    <w:rsid w:val="007045A3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77841"/>
    <w:rsid w:val="00790B96"/>
    <w:rsid w:val="007954AF"/>
    <w:rsid w:val="007A07C2"/>
    <w:rsid w:val="007A4293"/>
    <w:rsid w:val="007C5A08"/>
    <w:rsid w:val="007C6464"/>
    <w:rsid w:val="007D3B0A"/>
    <w:rsid w:val="007D7A37"/>
    <w:rsid w:val="007E0B1C"/>
    <w:rsid w:val="007E6177"/>
    <w:rsid w:val="007F4938"/>
    <w:rsid w:val="007F54F5"/>
    <w:rsid w:val="00807AB7"/>
    <w:rsid w:val="008114F2"/>
    <w:rsid w:val="00812E0E"/>
    <w:rsid w:val="00813DAA"/>
    <w:rsid w:val="00827057"/>
    <w:rsid w:val="008539A7"/>
    <w:rsid w:val="008562DC"/>
    <w:rsid w:val="0086378F"/>
    <w:rsid w:val="00864BC8"/>
    <w:rsid w:val="008662F3"/>
    <w:rsid w:val="0087659A"/>
    <w:rsid w:val="00880030"/>
    <w:rsid w:val="00892133"/>
    <w:rsid w:val="00892EB6"/>
    <w:rsid w:val="0089767D"/>
    <w:rsid w:val="008B0993"/>
    <w:rsid w:val="008B3136"/>
    <w:rsid w:val="008C28DA"/>
    <w:rsid w:val="009002E8"/>
    <w:rsid w:val="009101DA"/>
    <w:rsid w:val="00946181"/>
    <w:rsid w:val="00951296"/>
    <w:rsid w:val="00955C84"/>
    <w:rsid w:val="00966E6C"/>
    <w:rsid w:val="009873FC"/>
    <w:rsid w:val="00987F58"/>
    <w:rsid w:val="0099475E"/>
    <w:rsid w:val="009A7302"/>
    <w:rsid w:val="009B3DB1"/>
    <w:rsid w:val="009C00E0"/>
    <w:rsid w:val="009C6CAA"/>
    <w:rsid w:val="009C6F18"/>
    <w:rsid w:val="009C7D87"/>
    <w:rsid w:val="009D5571"/>
    <w:rsid w:val="009F3E98"/>
    <w:rsid w:val="00A01553"/>
    <w:rsid w:val="00A01C4F"/>
    <w:rsid w:val="00A103D4"/>
    <w:rsid w:val="00A113D9"/>
    <w:rsid w:val="00A25214"/>
    <w:rsid w:val="00A40292"/>
    <w:rsid w:val="00A442E3"/>
    <w:rsid w:val="00A517B8"/>
    <w:rsid w:val="00A53975"/>
    <w:rsid w:val="00A65D28"/>
    <w:rsid w:val="00A665FC"/>
    <w:rsid w:val="00A715B9"/>
    <w:rsid w:val="00A7429E"/>
    <w:rsid w:val="00A8408E"/>
    <w:rsid w:val="00A85FEC"/>
    <w:rsid w:val="00A86AAF"/>
    <w:rsid w:val="00A9215B"/>
    <w:rsid w:val="00AA258A"/>
    <w:rsid w:val="00AD7DF9"/>
    <w:rsid w:val="00B01A7E"/>
    <w:rsid w:val="00B25FB0"/>
    <w:rsid w:val="00B336FC"/>
    <w:rsid w:val="00B35B4C"/>
    <w:rsid w:val="00B42265"/>
    <w:rsid w:val="00B51C9C"/>
    <w:rsid w:val="00B64D4D"/>
    <w:rsid w:val="00B6661F"/>
    <w:rsid w:val="00B8058E"/>
    <w:rsid w:val="00B91863"/>
    <w:rsid w:val="00BB024A"/>
    <w:rsid w:val="00BB795F"/>
    <w:rsid w:val="00BE5558"/>
    <w:rsid w:val="00BE5EC7"/>
    <w:rsid w:val="00BF1BBF"/>
    <w:rsid w:val="00BF589C"/>
    <w:rsid w:val="00C33B3A"/>
    <w:rsid w:val="00C3413D"/>
    <w:rsid w:val="00C36D3B"/>
    <w:rsid w:val="00C516D8"/>
    <w:rsid w:val="00C52565"/>
    <w:rsid w:val="00C533C3"/>
    <w:rsid w:val="00C564E9"/>
    <w:rsid w:val="00C56C2F"/>
    <w:rsid w:val="00C624D2"/>
    <w:rsid w:val="00C649E7"/>
    <w:rsid w:val="00C6534D"/>
    <w:rsid w:val="00C65E6D"/>
    <w:rsid w:val="00C71CF0"/>
    <w:rsid w:val="00C757A5"/>
    <w:rsid w:val="00C75E2C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4301D"/>
    <w:rsid w:val="00D52BA3"/>
    <w:rsid w:val="00D663A5"/>
    <w:rsid w:val="00D905A8"/>
    <w:rsid w:val="00DA150F"/>
    <w:rsid w:val="00DA30A1"/>
    <w:rsid w:val="00DB7F67"/>
    <w:rsid w:val="00DD3704"/>
    <w:rsid w:val="00DD43CC"/>
    <w:rsid w:val="00E145CA"/>
    <w:rsid w:val="00E34530"/>
    <w:rsid w:val="00E36DD8"/>
    <w:rsid w:val="00E43ED0"/>
    <w:rsid w:val="00E5141F"/>
    <w:rsid w:val="00E61AB9"/>
    <w:rsid w:val="00E800EB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4689"/>
    <w:rsid w:val="00EC4C76"/>
    <w:rsid w:val="00EC518D"/>
    <w:rsid w:val="00ED2FC7"/>
    <w:rsid w:val="00ED33D2"/>
    <w:rsid w:val="00ED6ED2"/>
    <w:rsid w:val="00EF2AB7"/>
    <w:rsid w:val="00EF3142"/>
    <w:rsid w:val="00EF6FF3"/>
    <w:rsid w:val="00F12BE7"/>
    <w:rsid w:val="00F230CB"/>
    <w:rsid w:val="00F42256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51C1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1D50-44B5-499D-AD34-F22EE198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130</TotalTime>
  <Pages>2</Pages>
  <Words>480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Ksenija Simonova</cp:lastModifiedBy>
  <cp:revision>18</cp:revision>
  <cp:lastPrinted>2018-04-17T08:41:00Z</cp:lastPrinted>
  <dcterms:created xsi:type="dcterms:W3CDTF">2018-08-03T10:21:00Z</dcterms:created>
  <dcterms:modified xsi:type="dcterms:W3CDTF">2018-11-22T12:47:00Z</dcterms:modified>
</cp:coreProperties>
</file>