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D14BCD2" wp14:editId="1F9CC924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97E5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097E5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90AEF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31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802660" w:rsidRDefault="00802660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97E5A">
              <w:rPr>
                <w:bCs/>
                <w:szCs w:val="44"/>
                <w:lang w:val="lv-LV"/>
              </w:rPr>
              <w:t>1/3</w:t>
            </w:r>
          </w:p>
        </w:tc>
      </w:tr>
    </w:tbl>
    <w:p w:rsidR="00244EC1" w:rsidRDefault="00244EC1" w:rsidP="00A45E91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PROJEKTA   “</w:t>
      </w:r>
      <w:r w:rsidR="00390AEF">
        <w:rPr>
          <w:b/>
          <w:bCs/>
        </w:rPr>
        <w:t>INOVATĪVU BIBLIOTĒKU DARBĪBAS RISINĀJUMU IZVEIDE DAŽĀDĀM PAAUDZĒM PIEROBEŽAS REĢIONĀ</w:t>
      </w:r>
      <w:r>
        <w:rPr>
          <w:b/>
          <w:bCs/>
        </w:rPr>
        <w:t>” ĪSTENOŠANAI</w:t>
      </w:r>
    </w:p>
    <w:p w:rsidR="00097E5A" w:rsidRPr="00097E5A" w:rsidRDefault="00097E5A" w:rsidP="00097E5A">
      <w:pPr>
        <w:jc w:val="center"/>
        <w:rPr>
          <w:b/>
          <w:bCs/>
          <w:caps/>
          <w:lang w:eastAsia="lv-LV"/>
        </w:rPr>
      </w:pPr>
      <w:r w:rsidRPr="00097E5A">
        <w:rPr>
          <w:szCs w:val="20"/>
          <w:lang w:eastAsia="lv-LV"/>
        </w:rPr>
        <w:t xml:space="preserve">(ziņo </w:t>
      </w:r>
      <w:proofErr w:type="spellStart"/>
      <w:r w:rsidRPr="00097E5A">
        <w:rPr>
          <w:szCs w:val="20"/>
          <w:lang w:eastAsia="lv-LV"/>
        </w:rPr>
        <w:t>I.Škutāne</w:t>
      </w:r>
      <w:proofErr w:type="spellEnd"/>
      <w:r w:rsidRPr="00097E5A">
        <w:rPr>
          <w:szCs w:val="20"/>
          <w:lang w:eastAsia="lv-LV"/>
        </w:rPr>
        <w:t>)</w:t>
      </w:r>
    </w:p>
    <w:p w:rsidR="00097E5A" w:rsidRPr="00097E5A" w:rsidRDefault="00097E5A" w:rsidP="00097E5A">
      <w:pPr>
        <w:jc w:val="both"/>
        <w:rPr>
          <w:b/>
          <w:bCs/>
          <w:lang w:eastAsia="lv-LV"/>
        </w:rPr>
      </w:pPr>
    </w:p>
    <w:p w:rsidR="00097E5A" w:rsidRPr="00097E5A" w:rsidRDefault="00097E5A" w:rsidP="00097E5A">
      <w:pPr>
        <w:jc w:val="both"/>
        <w:rPr>
          <w:bCs/>
          <w:lang w:eastAsia="lv-LV"/>
        </w:rPr>
      </w:pPr>
      <w:r w:rsidRPr="00097E5A">
        <w:rPr>
          <w:b/>
          <w:bCs/>
          <w:lang w:eastAsia="lv-LV"/>
        </w:rPr>
        <w:t xml:space="preserve">       Atklāti balsojot: PAR – 1</w:t>
      </w:r>
      <w:r w:rsidR="00FD7414">
        <w:rPr>
          <w:b/>
          <w:bCs/>
          <w:lang w:eastAsia="lv-LV"/>
        </w:rPr>
        <w:t>2</w:t>
      </w:r>
      <w:r w:rsidRPr="00097E5A">
        <w:rPr>
          <w:b/>
          <w:bCs/>
          <w:lang w:eastAsia="lv-LV"/>
        </w:rPr>
        <w:t xml:space="preserve"> </w:t>
      </w:r>
      <w:r w:rsidRPr="00097E5A">
        <w:rPr>
          <w:bCs/>
          <w:lang w:eastAsia="lv-LV"/>
        </w:rPr>
        <w:t xml:space="preserve">(A.Eihvalds, I.Jakovels, S.Stoļarovs, A.Rublis, V.Ļevčenoks, M.Buškevics, R.Vectirāne, D.Olte, A.Garančs, I.Bandeniece, J.Strods, A.Rāviņš), </w:t>
      </w:r>
      <w:r w:rsidRPr="00097E5A">
        <w:rPr>
          <w:b/>
          <w:color w:val="000000"/>
          <w:lang w:eastAsia="lv-LV"/>
        </w:rPr>
        <w:t xml:space="preserve">PRET- </w:t>
      </w:r>
      <w:r w:rsidR="00FD7414" w:rsidRPr="00FD7414">
        <w:rPr>
          <w:b/>
          <w:color w:val="000000"/>
          <w:lang w:eastAsia="lv-LV"/>
        </w:rPr>
        <w:t>1</w:t>
      </w:r>
      <w:r w:rsidR="00FD7414">
        <w:rPr>
          <w:color w:val="000000"/>
          <w:lang w:eastAsia="lv-LV"/>
        </w:rPr>
        <w:t xml:space="preserve"> (</w:t>
      </w:r>
      <w:r w:rsidR="00FD7414" w:rsidRPr="00097E5A">
        <w:rPr>
          <w:bCs/>
          <w:lang w:eastAsia="lv-LV"/>
        </w:rPr>
        <w:t>L.Zīverts</w:t>
      </w:r>
      <w:r w:rsidR="00FD7414">
        <w:rPr>
          <w:bCs/>
          <w:lang w:eastAsia="lv-LV"/>
        </w:rPr>
        <w:t>)</w:t>
      </w:r>
      <w:r w:rsidR="00FD7414" w:rsidRPr="00097E5A">
        <w:rPr>
          <w:bCs/>
          <w:lang w:eastAsia="lv-LV"/>
        </w:rPr>
        <w:t xml:space="preserve">, </w:t>
      </w:r>
      <w:r w:rsidRPr="00097E5A">
        <w:rPr>
          <w:b/>
          <w:color w:val="000000"/>
          <w:lang w:eastAsia="lv-LV"/>
        </w:rPr>
        <w:t xml:space="preserve">ATTURAS </w:t>
      </w:r>
      <w:r w:rsidRPr="00097E5A">
        <w:rPr>
          <w:color w:val="000000"/>
          <w:lang w:eastAsia="lv-LV"/>
        </w:rPr>
        <w:t>– nav,</w:t>
      </w:r>
    </w:p>
    <w:p w:rsidR="00244EC1" w:rsidRPr="002438AA" w:rsidRDefault="00244EC1" w:rsidP="00244EC1"/>
    <w:p w:rsidR="00182DA8" w:rsidRDefault="00244EC1" w:rsidP="00182DA8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>“Par pašvaldībām”</w:t>
      </w:r>
      <w:r w:rsidR="00802660" w:rsidRPr="00B1796A">
        <w:t xml:space="preserve"> </w:t>
      </w:r>
      <w:r w:rsidRPr="00B1796A">
        <w:t xml:space="preserve">21.panta pirmās daļas 27.punktu, likuma “Par pašvaldību budžetiem” VI nodaļu, </w:t>
      </w:r>
      <w:r w:rsidR="0000773B">
        <w:t>2018.gada 12.decembra Finanšu ministrijas rīkojuma Nr.488 “Par valsts pagaidu budžetu 2019.gadam” 7.1.</w:t>
      </w:r>
      <w:r w:rsidR="00637674">
        <w:t>apakš</w:t>
      </w:r>
      <w:r w:rsidR="0000773B">
        <w:t>punktu</w:t>
      </w:r>
      <w:r>
        <w:t xml:space="preserve">, </w:t>
      </w:r>
      <w:r w:rsidRPr="00984F46">
        <w:t xml:space="preserve">Ministru kabineta </w:t>
      </w:r>
      <w:r w:rsidRPr="00B1796A">
        <w:t>2008.gada 25.marta noteikumiem Nr.196 ”Noteikumi par pašvaldību aizņēmumiem un galvojumiem”</w:t>
      </w:r>
      <w:r w:rsidR="00182DA8">
        <w:t>,</w:t>
      </w:r>
    </w:p>
    <w:p w:rsidR="00244EC1" w:rsidRDefault="00244EC1" w:rsidP="00182DA8">
      <w:pPr>
        <w:autoSpaceDE w:val="0"/>
        <w:autoSpaceDN w:val="0"/>
        <w:adjustRightInd w:val="0"/>
        <w:ind w:firstLine="720"/>
        <w:contextualSpacing/>
        <w:jc w:val="both"/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C1145" w:rsidRDefault="00EC1145" w:rsidP="00EC1145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color w:val="000000"/>
          <w:lang w:val="lv-LV"/>
        </w:rPr>
      </w:pPr>
      <w:r>
        <w:rPr>
          <w:lang w:val="lv-LV"/>
        </w:rPr>
        <w:t xml:space="preserve">Ņemt Valsts kasē vai komercbankā ar tās noteikto kredīta procentu likmi ilgtermiņa aizņēmumu </w:t>
      </w:r>
      <w:proofErr w:type="spellStart"/>
      <w:r w:rsidR="001C1291">
        <w:rPr>
          <w:lang w:val="lv-LV"/>
        </w:rPr>
        <w:t>Interreg</w:t>
      </w:r>
      <w:proofErr w:type="spellEnd"/>
      <w:r w:rsidR="001C1291">
        <w:rPr>
          <w:lang w:val="lv-LV"/>
        </w:rPr>
        <w:t xml:space="preserve"> V-A </w:t>
      </w:r>
      <w:r>
        <w:rPr>
          <w:lang w:val="lv-LV"/>
        </w:rPr>
        <w:t xml:space="preserve">Latvijas-Lietuvas pārrobežu </w:t>
      </w:r>
      <w:r w:rsidR="001C1291">
        <w:rPr>
          <w:lang w:val="lv-LV"/>
        </w:rPr>
        <w:t xml:space="preserve">sadarbības 2014.-2020.gadam </w:t>
      </w:r>
      <w:r>
        <w:rPr>
          <w:lang w:val="lv-LV"/>
        </w:rPr>
        <w:t xml:space="preserve">programmas projekta “Inovatīvu bibliotēku darbības risinājumu izveide dažādām paaudzēm pierobežas reģionā” īstenošanai 138 215,88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(viens simts trīsdesmit astoņi tūkstoši divi simti piecpadsmit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>88 centi) uz 20 gadiem.</w:t>
      </w:r>
    </w:p>
    <w:p w:rsidR="00EC1145" w:rsidRDefault="00EC1145" w:rsidP="00EC1145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Aizņēmuma pamatsummas atmaksu sākt ar 2022.gada 20.mart</w:t>
      </w:r>
      <w:r w:rsidR="009C195F">
        <w:rPr>
          <w:lang w:val="lv-LV"/>
        </w:rPr>
        <w:t>u</w:t>
      </w:r>
      <w:r>
        <w:rPr>
          <w:lang w:val="lv-LV"/>
        </w:rPr>
        <w:t>.</w:t>
      </w:r>
    </w:p>
    <w:p w:rsidR="00EC1145" w:rsidRDefault="00EC1145" w:rsidP="00EC1145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Aizņēmuma atmaksu garantēt ar Jelgavas pilsētas pašvaldības budžetu.</w:t>
      </w:r>
    </w:p>
    <w:p w:rsidR="00EC1145" w:rsidRDefault="00EC1145" w:rsidP="00EC1145">
      <w:pPr>
        <w:pStyle w:val="Header"/>
        <w:tabs>
          <w:tab w:val="left" w:pos="720"/>
        </w:tabs>
        <w:rPr>
          <w:lang w:val="lv-LV"/>
        </w:rPr>
      </w:pPr>
    </w:p>
    <w:p w:rsidR="00AD6F1B" w:rsidRDefault="00AD6F1B" w:rsidP="00AD6F1B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097E5A" w:rsidRPr="00097E5A" w:rsidRDefault="00097E5A" w:rsidP="00097E5A">
      <w:pPr>
        <w:jc w:val="both"/>
      </w:pPr>
      <w:r w:rsidRPr="00097E5A">
        <w:t>Domes priekšsēdētājs</w:t>
      </w:r>
      <w:r w:rsidRPr="00097E5A">
        <w:tab/>
      </w:r>
      <w:r w:rsidRPr="00097E5A">
        <w:tab/>
      </w:r>
      <w:r w:rsidRPr="00097E5A">
        <w:tab/>
      </w:r>
      <w:r w:rsidRPr="00097E5A">
        <w:tab/>
      </w:r>
      <w:r w:rsidRPr="00097E5A">
        <w:rPr>
          <w:color w:val="000000"/>
        </w:rPr>
        <w:t>(paraksts)</w:t>
      </w:r>
      <w:r w:rsidRPr="00097E5A">
        <w:tab/>
      </w:r>
      <w:r w:rsidRPr="00097E5A">
        <w:tab/>
      </w:r>
      <w:r w:rsidRPr="00097E5A">
        <w:tab/>
        <w:t>A.Rāviņš</w:t>
      </w:r>
    </w:p>
    <w:p w:rsidR="00097E5A" w:rsidRPr="00097E5A" w:rsidRDefault="00097E5A" w:rsidP="00097E5A">
      <w:pPr>
        <w:rPr>
          <w:color w:val="000000"/>
          <w:lang w:eastAsia="lv-LV"/>
        </w:rPr>
      </w:pPr>
    </w:p>
    <w:p w:rsidR="00711B9C" w:rsidRPr="00711B9C" w:rsidRDefault="00711B9C" w:rsidP="00711B9C">
      <w:pPr>
        <w:rPr>
          <w:color w:val="000000"/>
          <w:lang w:eastAsia="lv-LV"/>
        </w:rPr>
      </w:pPr>
      <w:r w:rsidRPr="00711B9C">
        <w:rPr>
          <w:color w:val="000000"/>
          <w:lang w:eastAsia="lv-LV"/>
        </w:rPr>
        <w:t>NORAKSTS PAREIZS</w:t>
      </w:r>
    </w:p>
    <w:p w:rsidR="00711B9C" w:rsidRPr="00711B9C" w:rsidRDefault="00711B9C" w:rsidP="00711B9C">
      <w:pPr>
        <w:tabs>
          <w:tab w:val="left" w:pos="3960"/>
        </w:tabs>
        <w:jc w:val="both"/>
      </w:pPr>
      <w:r w:rsidRPr="00711B9C">
        <w:t xml:space="preserve">Administratīvās pārvaldes </w:t>
      </w:r>
    </w:p>
    <w:p w:rsidR="00711B9C" w:rsidRPr="00711B9C" w:rsidRDefault="00711B9C" w:rsidP="00711B9C">
      <w:pPr>
        <w:tabs>
          <w:tab w:val="left" w:pos="3960"/>
        </w:tabs>
        <w:jc w:val="both"/>
      </w:pPr>
      <w:r w:rsidRPr="00711B9C">
        <w:t>Kancelejas vadītāja</w:t>
      </w:r>
      <w:r w:rsidRPr="00711B9C">
        <w:tab/>
      </w:r>
      <w:r w:rsidRPr="00711B9C">
        <w:tab/>
      </w:r>
      <w:r w:rsidRPr="00711B9C">
        <w:tab/>
      </w:r>
      <w:r w:rsidRPr="00711B9C">
        <w:tab/>
      </w:r>
      <w:r w:rsidRPr="00711B9C">
        <w:tab/>
      </w:r>
      <w:r w:rsidRPr="00711B9C">
        <w:tab/>
        <w:t>S.Ozoliņa</w:t>
      </w:r>
    </w:p>
    <w:p w:rsidR="00711B9C" w:rsidRPr="00711B9C" w:rsidRDefault="00711B9C" w:rsidP="00711B9C">
      <w:pPr>
        <w:jc w:val="both"/>
      </w:pPr>
      <w:r w:rsidRPr="00711B9C">
        <w:t>2019.gada 1.februārī</w:t>
      </w:r>
    </w:p>
    <w:p w:rsidR="00097E5A" w:rsidRPr="00097E5A" w:rsidRDefault="00097E5A" w:rsidP="00711B9C">
      <w:bookmarkStart w:id="0" w:name="_GoBack"/>
      <w:bookmarkEnd w:id="0"/>
    </w:p>
    <w:sectPr w:rsidR="00097E5A" w:rsidRPr="00097E5A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CB" w:rsidRDefault="00B413CB">
      <w:r>
        <w:separator/>
      </w:r>
    </w:p>
  </w:endnote>
  <w:endnote w:type="continuationSeparator" w:id="0">
    <w:p w:rsidR="00B413CB" w:rsidRDefault="00B4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CB" w:rsidRDefault="00B413CB">
      <w:r>
        <w:separator/>
      </w:r>
    </w:p>
  </w:footnote>
  <w:footnote w:type="continuationSeparator" w:id="0">
    <w:p w:rsidR="00B413CB" w:rsidRDefault="00B4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D06A09" wp14:editId="7A80D613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E91" w:rsidRPr="00A45E91" w:rsidRDefault="00A45E91" w:rsidP="00A45E91">
    <w:pPr>
      <w:jc w:val="center"/>
      <w:rPr>
        <w:rFonts w:ascii="Arial" w:hAnsi="Arial" w:cs="Arial"/>
        <w:b/>
        <w:position w:val="-6"/>
        <w:sz w:val="22"/>
        <w:szCs w:val="22"/>
        <w:lang w:eastAsia="lv-LV"/>
      </w:rPr>
    </w:pPr>
    <w:r w:rsidRPr="00A45E91">
      <w:rPr>
        <w:rFonts w:ascii="Arial" w:hAnsi="Arial" w:cs="Arial"/>
        <w:b/>
        <w:position w:val="-6"/>
        <w:sz w:val="22"/>
        <w:szCs w:val="22"/>
        <w:lang w:eastAsia="lv-LV"/>
      </w:rPr>
      <w:t>Latvijas Republika</w:t>
    </w:r>
  </w:p>
  <w:p w:rsidR="00A45E91" w:rsidRPr="00A45E91" w:rsidRDefault="00A45E91" w:rsidP="00A45E91">
    <w:pPr>
      <w:jc w:val="center"/>
      <w:rPr>
        <w:rFonts w:ascii="Arial" w:hAnsi="Arial" w:cs="Arial"/>
        <w:b/>
        <w:sz w:val="52"/>
        <w:szCs w:val="52"/>
        <w:lang w:eastAsia="lv-LV"/>
      </w:rPr>
    </w:pPr>
    <w:r w:rsidRPr="00A45E91">
      <w:rPr>
        <w:rFonts w:ascii="Arial" w:hAnsi="Arial" w:cs="Arial"/>
        <w:b/>
        <w:sz w:val="52"/>
        <w:szCs w:val="52"/>
        <w:lang w:eastAsia="lv-LV"/>
      </w:rPr>
      <w:t>Jelgavas pilsētas dome</w:t>
    </w:r>
  </w:p>
  <w:p w:rsidR="00A45E91" w:rsidRPr="00A45E91" w:rsidRDefault="00A45E91" w:rsidP="00A45E91">
    <w:pPr>
      <w:jc w:val="center"/>
      <w:rPr>
        <w:rFonts w:ascii="Arial" w:hAnsi="Arial" w:cs="Arial"/>
        <w:sz w:val="18"/>
        <w:szCs w:val="18"/>
        <w:lang w:eastAsia="lv-LV"/>
      </w:rPr>
    </w:pPr>
    <w:r w:rsidRPr="00A45E91">
      <w:rPr>
        <w:rFonts w:ascii="Arial" w:hAnsi="Arial" w:cs="Arial"/>
        <w:sz w:val="17"/>
        <w:szCs w:val="17"/>
        <w:lang w:eastAsia="lv-LV"/>
      </w:rPr>
      <w:t xml:space="preserve">Lielā iela 11, Jelgava, LV-3001, tālrunis: 63005531, 63005538, </w:t>
    </w:r>
    <w:r w:rsidRPr="00A45E91">
      <w:rPr>
        <w:rFonts w:ascii="Arial" w:hAnsi="Arial" w:cs="Arial"/>
        <w:sz w:val="17"/>
        <w:szCs w:val="17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A45E91" w:rsidRPr="00A45E91" w:rsidTr="003C3C1F">
      <w:tc>
        <w:tcPr>
          <w:tcW w:w="8528" w:type="dxa"/>
        </w:tcPr>
        <w:p w:rsidR="00A45E91" w:rsidRPr="00A45E91" w:rsidRDefault="00A45E91" w:rsidP="00A45E91">
          <w:pPr>
            <w:jc w:val="center"/>
            <w:rPr>
              <w:rFonts w:ascii="Arial" w:hAnsi="Arial"/>
              <w:sz w:val="20"/>
              <w:szCs w:val="20"/>
              <w:lang w:eastAsia="lv-LV"/>
            </w:rPr>
          </w:pPr>
        </w:p>
      </w:tc>
    </w:tr>
  </w:tbl>
  <w:p w:rsidR="00A45E91" w:rsidRPr="00A45E91" w:rsidRDefault="00A45E91" w:rsidP="00A45E91">
    <w:pPr>
      <w:jc w:val="center"/>
      <w:rPr>
        <w:rFonts w:ascii="Arial" w:hAnsi="Arial" w:cs="Arial"/>
        <w:b/>
        <w:sz w:val="40"/>
        <w:szCs w:val="40"/>
        <w:lang w:eastAsia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A45E91">
        <w:rPr>
          <w:rFonts w:ascii="Arial" w:hAnsi="Arial" w:cs="Arial"/>
          <w:b/>
          <w:sz w:val="40"/>
          <w:szCs w:val="40"/>
          <w:lang w:eastAsia="lv-LV"/>
        </w:rPr>
        <w:t>LĒMUMS</w:t>
      </w:r>
    </w:smartTag>
  </w:p>
  <w:p w:rsidR="00FB6B06" w:rsidRPr="00B64D4D" w:rsidRDefault="00A45E91" w:rsidP="00A45E91">
    <w:pPr>
      <w:jc w:val="center"/>
      <w:rPr>
        <w:rFonts w:ascii="Arial" w:hAnsi="Arial" w:cs="Arial"/>
        <w:bCs/>
        <w:szCs w:val="44"/>
      </w:rPr>
    </w:pPr>
    <w:r w:rsidRPr="00A45E91">
      <w:rPr>
        <w:rFonts w:ascii="Arial" w:hAnsi="Arial" w:cs="Arial"/>
        <w:bCs/>
        <w:sz w:val="22"/>
        <w:szCs w:val="22"/>
        <w:lang w:eastAsia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0773B"/>
    <w:rsid w:val="00097E5A"/>
    <w:rsid w:val="000C4CB0"/>
    <w:rsid w:val="000E4EB6"/>
    <w:rsid w:val="00157FB5"/>
    <w:rsid w:val="00182DA8"/>
    <w:rsid w:val="00197F0A"/>
    <w:rsid w:val="001B2E18"/>
    <w:rsid w:val="001C104F"/>
    <w:rsid w:val="001C1291"/>
    <w:rsid w:val="001E1DF1"/>
    <w:rsid w:val="002051D3"/>
    <w:rsid w:val="002107E3"/>
    <w:rsid w:val="002438AA"/>
    <w:rsid w:val="00244EC1"/>
    <w:rsid w:val="0027126A"/>
    <w:rsid w:val="0029227E"/>
    <w:rsid w:val="002A71EA"/>
    <w:rsid w:val="002C2718"/>
    <w:rsid w:val="002D745A"/>
    <w:rsid w:val="002F4C83"/>
    <w:rsid w:val="0031251F"/>
    <w:rsid w:val="00342504"/>
    <w:rsid w:val="00356854"/>
    <w:rsid w:val="00373F9E"/>
    <w:rsid w:val="00390AEF"/>
    <w:rsid w:val="003959A1"/>
    <w:rsid w:val="003B26E6"/>
    <w:rsid w:val="003D12D3"/>
    <w:rsid w:val="003D5C89"/>
    <w:rsid w:val="004407DF"/>
    <w:rsid w:val="0044759D"/>
    <w:rsid w:val="004D47D9"/>
    <w:rsid w:val="004E1BEE"/>
    <w:rsid w:val="0050722B"/>
    <w:rsid w:val="00527806"/>
    <w:rsid w:val="00540422"/>
    <w:rsid w:val="00577970"/>
    <w:rsid w:val="005931AB"/>
    <w:rsid w:val="0060175D"/>
    <w:rsid w:val="0063151B"/>
    <w:rsid w:val="00631B8B"/>
    <w:rsid w:val="00637674"/>
    <w:rsid w:val="006457D0"/>
    <w:rsid w:val="0066324F"/>
    <w:rsid w:val="006D62C3"/>
    <w:rsid w:val="00711B9C"/>
    <w:rsid w:val="00714A24"/>
    <w:rsid w:val="00720161"/>
    <w:rsid w:val="007419F0"/>
    <w:rsid w:val="0076543C"/>
    <w:rsid w:val="007870E5"/>
    <w:rsid w:val="007A251F"/>
    <w:rsid w:val="007F54F5"/>
    <w:rsid w:val="00802131"/>
    <w:rsid w:val="00802660"/>
    <w:rsid w:val="00807964"/>
    <w:rsid w:val="00807AB7"/>
    <w:rsid w:val="00827057"/>
    <w:rsid w:val="008562DC"/>
    <w:rsid w:val="00880030"/>
    <w:rsid w:val="00892EB6"/>
    <w:rsid w:val="008E76AE"/>
    <w:rsid w:val="00920668"/>
    <w:rsid w:val="00945C90"/>
    <w:rsid w:val="00946181"/>
    <w:rsid w:val="0097415D"/>
    <w:rsid w:val="009B1A40"/>
    <w:rsid w:val="009C00E0"/>
    <w:rsid w:val="009C195F"/>
    <w:rsid w:val="00A34E59"/>
    <w:rsid w:val="00A45E91"/>
    <w:rsid w:val="00A867C4"/>
    <w:rsid w:val="00AA6D58"/>
    <w:rsid w:val="00AC038F"/>
    <w:rsid w:val="00AC29BE"/>
    <w:rsid w:val="00AC5BD7"/>
    <w:rsid w:val="00AD6F1B"/>
    <w:rsid w:val="00B02777"/>
    <w:rsid w:val="00B03FD3"/>
    <w:rsid w:val="00B35B4C"/>
    <w:rsid w:val="00B413CB"/>
    <w:rsid w:val="00B45E9E"/>
    <w:rsid w:val="00B51C9C"/>
    <w:rsid w:val="00B64D4D"/>
    <w:rsid w:val="00BA059E"/>
    <w:rsid w:val="00BB186A"/>
    <w:rsid w:val="00BB795F"/>
    <w:rsid w:val="00BF7331"/>
    <w:rsid w:val="00C36D3B"/>
    <w:rsid w:val="00C516D8"/>
    <w:rsid w:val="00C55292"/>
    <w:rsid w:val="00C75BF1"/>
    <w:rsid w:val="00C75E2C"/>
    <w:rsid w:val="00C86BBA"/>
    <w:rsid w:val="00C9728B"/>
    <w:rsid w:val="00CA0990"/>
    <w:rsid w:val="00CD139B"/>
    <w:rsid w:val="00CE10E1"/>
    <w:rsid w:val="00D00D85"/>
    <w:rsid w:val="00D1121C"/>
    <w:rsid w:val="00D356B6"/>
    <w:rsid w:val="00DC408F"/>
    <w:rsid w:val="00DC5428"/>
    <w:rsid w:val="00DF3A28"/>
    <w:rsid w:val="00E61AB9"/>
    <w:rsid w:val="00EA770A"/>
    <w:rsid w:val="00EB10AE"/>
    <w:rsid w:val="00EC1145"/>
    <w:rsid w:val="00EC3FC4"/>
    <w:rsid w:val="00EC4C76"/>
    <w:rsid w:val="00EC518D"/>
    <w:rsid w:val="00F848CF"/>
    <w:rsid w:val="00FB6B06"/>
    <w:rsid w:val="00FB7367"/>
    <w:rsid w:val="00FD741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988E-B04F-4E57-B3B9-11920550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15</cp:revision>
  <cp:lastPrinted>2019-01-16T11:35:00Z</cp:lastPrinted>
  <dcterms:created xsi:type="dcterms:W3CDTF">2019-01-16T08:26:00Z</dcterms:created>
  <dcterms:modified xsi:type="dcterms:W3CDTF">2019-01-31T11:39:00Z</dcterms:modified>
</cp:coreProperties>
</file>