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62DC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62DC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429F6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52E6D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C52E6D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62DC2">
              <w:rPr>
                <w:bCs/>
                <w:szCs w:val="44"/>
                <w:lang w:val="lv-LV"/>
              </w:rPr>
              <w:t>2/22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B4E8A" w:rsidRDefault="00BB4E8A" w:rsidP="00BB4E8A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lietuvas šosejā 74, Jelgavā,</w:t>
      </w:r>
    </w:p>
    <w:p w:rsidR="00BB4E8A" w:rsidRDefault="00BB4E8A" w:rsidP="00BB4E8A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</w:t>
      </w:r>
    </w:p>
    <w:p w:rsidR="00762DC2" w:rsidRDefault="00762DC2" w:rsidP="00762DC2">
      <w:pPr>
        <w:jc w:val="both"/>
        <w:rPr>
          <w:b/>
          <w:bCs/>
          <w:lang w:eastAsia="lv-LV"/>
        </w:rPr>
      </w:pPr>
    </w:p>
    <w:p w:rsidR="00BB4E8A" w:rsidRDefault="00BB4E8A" w:rsidP="00BB4E8A">
      <w:pPr>
        <w:pStyle w:val="BodyText"/>
        <w:ind w:firstLine="720"/>
        <w:jc w:val="both"/>
      </w:pPr>
      <w:r>
        <w:t>Saņemts SIA “</w:t>
      </w:r>
      <w:r w:rsidR="00D10502">
        <w:t xml:space="preserve">AMIC </w:t>
      </w:r>
      <w:proofErr w:type="spellStart"/>
      <w:r w:rsidR="00D10502">
        <w:t>Latvia</w:t>
      </w:r>
      <w:proofErr w:type="spellEnd"/>
      <w:r>
        <w:t>” (reģistrācijas Nr.</w:t>
      </w:r>
      <w:r w:rsidR="00D10502">
        <w:t>40003134777</w:t>
      </w:r>
      <w:r>
        <w:t xml:space="preserve">) iesniegums, kurā lūdz atsavināt Jelgavas pilsētas pašvaldībai piederošo zemesgabalu </w:t>
      </w:r>
      <w:r w:rsidR="00D10502">
        <w:t>Lietuvas šosejā 74</w:t>
      </w:r>
      <w:r>
        <w:t xml:space="preserve">, Jelgavā. </w:t>
      </w:r>
    </w:p>
    <w:p w:rsidR="00BB4E8A" w:rsidRDefault="00BB4E8A" w:rsidP="00BB4E8A">
      <w:pPr>
        <w:pStyle w:val="BodyText"/>
        <w:ind w:firstLine="720"/>
        <w:jc w:val="both"/>
        <w:rPr>
          <w:bCs/>
        </w:rPr>
      </w:pPr>
      <w:r>
        <w:t>Z</w:t>
      </w:r>
      <w:r>
        <w:rPr>
          <w:bCs/>
        </w:rPr>
        <w:t xml:space="preserve">emesgabals </w:t>
      </w:r>
      <w:r w:rsidR="00D10502">
        <w:rPr>
          <w:bCs/>
        </w:rPr>
        <w:t>6489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D10502">
        <w:rPr>
          <w:bCs/>
        </w:rPr>
        <w:t>09000290694</w:t>
      </w:r>
      <w:r>
        <w:rPr>
          <w:bCs/>
        </w:rPr>
        <w:t xml:space="preserve"> </w:t>
      </w:r>
      <w:r w:rsidR="00D10502">
        <w:t>Lietuvas šosejā 74</w:t>
      </w:r>
      <w:r>
        <w:rPr>
          <w:bCs/>
        </w:rPr>
        <w:t xml:space="preserve">, </w:t>
      </w:r>
      <w:r>
        <w:t>Jelgavā (</w:t>
      </w:r>
      <w:r>
        <w:rPr>
          <w:bCs/>
        </w:rPr>
        <w:t>turpmāk-Zemesgabals) ir neapbūvēts, reģistrēts Jelgavas pilsētas zemesgrāmatas nodalījumā Nr.</w:t>
      </w:r>
      <w:r w:rsidR="00D10502">
        <w:rPr>
          <w:bCs/>
        </w:rPr>
        <w:t>100000208707</w:t>
      </w:r>
      <w:r>
        <w:rPr>
          <w:bCs/>
        </w:rPr>
        <w:t xml:space="preserve"> ar kadastra Nr.</w:t>
      </w:r>
      <w:r w:rsidR="00D10502">
        <w:rPr>
          <w:bCs/>
        </w:rPr>
        <w:t>09000290694</w:t>
      </w:r>
      <w:r>
        <w:rPr>
          <w:bCs/>
        </w:rPr>
        <w:t xml:space="preserve"> uz Jelgavas pilsētas pašvaldības vārda. </w:t>
      </w:r>
    </w:p>
    <w:p w:rsidR="00BB4E8A" w:rsidRDefault="00BB4E8A" w:rsidP="00BB4E8A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pašvaldības 2017.gada 23.novembra saistošajiem noteikumiem Nr.17-23 “</w:t>
      </w:r>
      <w:r>
        <w:t xml:space="preserve">Teritorijas izmantošanas un apbūves noteikumu un grafiskās daļas </w:t>
      </w:r>
      <w:r w:rsidRPr="00BA7A5B">
        <w:t>apstiprināšana”</w:t>
      </w:r>
      <w:r w:rsidRPr="00BA7A5B">
        <w:rPr>
          <w:bCs/>
        </w:rPr>
        <w:t xml:space="preserve">, Zemesgabala izmantošanas veids ir </w:t>
      </w:r>
      <w:r w:rsidR="00BA7A5B" w:rsidRPr="00BA7A5B">
        <w:rPr>
          <w:bCs/>
        </w:rPr>
        <w:t xml:space="preserve">jauktas centra </w:t>
      </w:r>
      <w:r w:rsidRPr="00BA7A5B">
        <w:rPr>
          <w:bCs/>
        </w:rPr>
        <w:t>apbūve</w:t>
      </w:r>
      <w:r w:rsidR="00BA7A5B" w:rsidRPr="00BA7A5B">
        <w:rPr>
          <w:bCs/>
        </w:rPr>
        <w:t>s teritorija</w:t>
      </w:r>
      <w:r w:rsidRPr="00BA7A5B">
        <w:rPr>
          <w:bCs/>
        </w:rPr>
        <w:t>.</w:t>
      </w:r>
    </w:p>
    <w:p w:rsidR="00BB4E8A" w:rsidRDefault="00BB4E8A" w:rsidP="00BB4E8A">
      <w:pPr>
        <w:pStyle w:val="BodyText"/>
        <w:jc w:val="both"/>
      </w:pPr>
      <w:r>
        <w:tab/>
        <w:t>Ņemot vērā to, ka Zemesgabals nav nepieciešams pašvaldības autonomo funkciju realizēšanai, saskaņā ar Publiskas personas mantas atsavināšanas likuma (turpmāk - Atsavināšanas likums) 3.panta pirmās daļas 1.punktā noteikto, pašvaldības nekustamo īpašumu var atsavināt, pārdodot to izsolē.</w:t>
      </w:r>
    </w:p>
    <w:p w:rsidR="00BB4E8A" w:rsidRDefault="00BB4E8A" w:rsidP="00BB4E8A">
      <w:pPr>
        <w:pStyle w:val="BodyText"/>
        <w:jc w:val="both"/>
        <w:rPr>
          <w:szCs w:val="24"/>
        </w:rPr>
      </w:pPr>
      <w:r>
        <w:rPr>
          <w:szCs w:val="24"/>
        </w:rPr>
        <w:tab/>
        <w:t xml:space="preserve">Saskaņā ar Atsavināšanas likuma </w:t>
      </w:r>
      <w:r w:rsidR="00D10502" w:rsidRPr="00720222">
        <w:rPr>
          <w:szCs w:val="24"/>
        </w:rPr>
        <w:t xml:space="preserve">8.panta </w:t>
      </w:r>
      <w:r w:rsidR="00D10502">
        <w:rPr>
          <w:szCs w:val="24"/>
        </w:rPr>
        <w:t>nosacījumiem</w:t>
      </w:r>
      <w:r>
        <w:rPr>
          <w:szCs w:val="24"/>
        </w:rPr>
        <w:t xml:space="preserve">, atsavināšanai paredzētā nekustamā īpašuma novērtēšanu organizē un mantas nosacīto cenu apstiprina pašvaldības institūcija, novērtēšanai pieaicinot sertificētu vērtētāju. </w:t>
      </w:r>
      <w:r>
        <w:rPr>
          <w:szCs w:val="24"/>
        </w:rPr>
        <w:tab/>
      </w:r>
    </w:p>
    <w:p w:rsidR="00BB4E8A" w:rsidRDefault="00BB4E8A" w:rsidP="00BB4E8A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201</w:t>
      </w:r>
      <w:r w:rsidR="00841FC5">
        <w:rPr>
          <w:szCs w:val="24"/>
        </w:rPr>
        <w:t>9</w:t>
      </w:r>
      <w:r>
        <w:rPr>
          <w:szCs w:val="24"/>
        </w:rPr>
        <w:t xml:space="preserve">.gada </w:t>
      </w:r>
      <w:r w:rsidR="00841FC5">
        <w:rPr>
          <w:szCs w:val="24"/>
        </w:rPr>
        <w:t>4.janvārī</w:t>
      </w:r>
      <w:r>
        <w:rPr>
          <w:szCs w:val="24"/>
        </w:rPr>
        <w:t xml:space="preserve"> nekustamā īpašuma vērtētājs Guntars Pugejs (Latvijas īpašumu vērtētāju asociācijas Kompetences sertifikāts nekustamā īpašuma vērtēšanai Nr.79, derīgs līdz 2019.gada 16.jūnijam) novērtēja </w:t>
      </w:r>
      <w:r>
        <w:rPr>
          <w:bCs/>
        </w:rPr>
        <w:t xml:space="preserve">Zemesgabalu </w:t>
      </w:r>
      <w:r>
        <w:rPr>
          <w:szCs w:val="24"/>
        </w:rPr>
        <w:t xml:space="preserve">un noteica tā vērtību </w:t>
      </w:r>
      <w:r w:rsidR="00841FC5">
        <w:rPr>
          <w:szCs w:val="24"/>
        </w:rPr>
        <w:t>23700</w:t>
      </w:r>
      <w:r>
        <w:rPr>
          <w:szCs w:val="24"/>
        </w:rPr>
        <w:t xml:space="preserve"> </w:t>
      </w:r>
      <w:proofErr w:type="spellStart"/>
      <w:r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:rsidR="00BB4E8A" w:rsidRDefault="00BB4E8A" w:rsidP="00BB4E8A">
      <w:pPr>
        <w:pStyle w:val="BodyText"/>
        <w:jc w:val="both"/>
        <w:rPr>
          <w:szCs w:val="24"/>
        </w:rPr>
      </w:pPr>
      <w:r>
        <w:rPr>
          <w:szCs w:val="24"/>
        </w:rPr>
        <w:tab/>
        <w:t xml:space="preserve">Valsts zemes dienesta Nekustamā īpašuma Valsts kadastra informācijas sistēmā </w:t>
      </w:r>
      <w:r>
        <w:rPr>
          <w:bCs/>
        </w:rPr>
        <w:t xml:space="preserve">Zemesgabala kadastrālā </w:t>
      </w:r>
      <w:r>
        <w:rPr>
          <w:szCs w:val="24"/>
        </w:rPr>
        <w:t xml:space="preserve">vērtība noteikta </w:t>
      </w:r>
      <w:r w:rsidR="00841FC5">
        <w:rPr>
          <w:szCs w:val="24"/>
        </w:rPr>
        <w:t>27721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:rsidR="00BB4E8A" w:rsidRDefault="00BB4E8A" w:rsidP="00BB4E8A">
      <w:pPr>
        <w:pStyle w:val="BodyText"/>
        <w:ind w:firstLine="720"/>
        <w:jc w:val="both"/>
      </w:pPr>
      <w:r>
        <w:t>Atsavināšanas likuma 36.panta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:rsidR="00BB4E8A" w:rsidRDefault="00841FC5" w:rsidP="00BB4E8A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Pr="00617911">
        <w:rPr>
          <w:szCs w:val="24"/>
        </w:rPr>
        <w:t>1</w:t>
      </w:r>
      <w:r>
        <w:rPr>
          <w:szCs w:val="24"/>
        </w:rPr>
        <w:t>9</w:t>
      </w:r>
      <w:r w:rsidRPr="00617911">
        <w:rPr>
          <w:szCs w:val="24"/>
        </w:rPr>
        <w:t xml:space="preserve">.gada </w:t>
      </w:r>
      <w:r>
        <w:t>6.februār</w:t>
      </w:r>
      <w:r>
        <w:rPr>
          <w:szCs w:val="24"/>
        </w:rPr>
        <w:t xml:space="preserve">ī </w:t>
      </w:r>
      <w:r w:rsidR="00BB4E8A">
        <w:rPr>
          <w:szCs w:val="24"/>
        </w:rPr>
        <w:t xml:space="preserve">Jelgavas pilsētas pašvaldības īpašuma atsavināšanas komisija pieņēma lēmumu atsavināt </w:t>
      </w:r>
      <w:r w:rsidR="00BB4E8A">
        <w:rPr>
          <w:bCs/>
        </w:rPr>
        <w:t>Zemesgabalu</w:t>
      </w:r>
      <w:r w:rsidR="00BB4E8A">
        <w:t xml:space="preserve">, pārdodot to </w:t>
      </w:r>
      <w:r w:rsidR="00BB4E8A">
        <w:rPr>
          <w:bCs/>
        </w:rPr>
        <w:t xml:space="preserve">atklātā mutiskā izsolē ar augšupejošu soli un noteica tā pārdošanas </w:t>
      </w:r>
      <w:r w:rsidR="00BB4E8A">
        <w:rPr>
          <w:szCs w:val="24"/>
        </w:rPr>
        <w:t xml:space="preserve">nosacīto cenu </w:t>
      </w:r>
      <w:r w:rsidR="00BB4E8A">
        <w:rPr>
          <w:bCs/>
        </w:rPr>
        <w:t>(</w:t>
      </w:r>
      <w:r w:rsidR="00BB4E8A">
        <w:t>izsoles</w:t>
      </w:r>
      <w:r w:rsidR="00BB4E8A">
        <w:rPr>
          <w:bCs/>
        </w:rPr>
        <w:t xml:space="preserve"> sākumcenu)</w:t>
      </w:r>
      <w:r w:rsidR="00BB4E8A">
        <w:rPr>
          <w:szCs w:val="24"/>
        </w:rPr>
        <w:t xml:space="preserve"> – </w:t>
      </w:r>
      <w:r>
        <w:rPr>
          <w:szCs w:val="24"/>
        </w:rPr>
        <w:t>28000</w:t>
      </w:r>
      <w:r w:rsidR="00BB4E8A">
        <w:rPr>
          <w:i/>
          <w:szCs w:val="24"/>
        </w:rPr>
        <w:t xml:space="preserve"> </w:t>
      </w:r>
      <w:proofErr w:type="spellStart"/>
      <w:r w:rsidR="00BB4E8A">
        <w:rPr>
          <w:i/>
          <w:szCs w:val="24"/>
        </w:rPr>
        <w:t>euro</w:t>
      </w:r>
      <w:proofErr w:type="spellEnd"/>
      <w:r w:rsidR="00BB4E8A">
        <w:rPr>
          <w:szCs w:val="24"/>
        </w:rPr>
        <w:t xml:space="preserve">, izsoles soli – 500 </w:t>
      </w:r>
      <w:proofErr w:type="spellStart"/>
      <w:r w:rsidR="00BB4E8A">
        <w:rPr>
          <w:i/>
          <w:szCs w:val="24"/>
        </w:rPr>
        <w:t>euro</w:t>
      </w:r>
      <w:proofErr w:type="spellEnd"/>
      <w:r w:rsidR="00BB4E8A">
        <w:rPr>
          <w:szCs w:val="24"/>
        </w:rPr>
        <w:t>, nodrošinājumu</w:t>
      </w:r>
      <w:r w:rsidR="00BB4E8A">
        <w:t xml:space="preserve"> – </w:t>
      </w:r>
      <w:r>
        <w:t>28</w:t>
      </w:r>
      <w:r w:rsidR="00BB4E8A">
        <w:t xml:space="preserve">00 </w:t>
      </w:r>
      <w:proofErr w:type="spellStart"/>
      <w:r w:rsidR="00BB4E8A">
        <w:rPr>
          <w:i/>
        </w:rPr>
        <w:t>euro</w:t>
      </w:r>
      <w:proofErr w:type="spellEnd"/>
      <w:r w:rsidR="00BB4E8A">
        <w:t xml:space="preserve">, </w:t>
      </w:r>
      <w:r w:rsidR="00BB4E8A">
        <w:rPr>
          <w:szCs w:val="24"/>
        </w:rPr>
        <w:t>reģistrācijas maksu – 50</w:t>
      </w:r>
      <w:r w:rsidR="00BB4E8A">
        <w:rPr>
          <w:b/>
          <w:szCs w:val="24"/>
        </w:rPr>
        <w:t xml:space="preserve"> </w:t>
      </w:r>
      <w:proofErr w:type="spellStart"/>
      <w:r w:rsidR="00BB4E8A">
        <w:rPr>
          <w:i/>
          <w:szCs w:val="24"/>
        </w:rPr>
        <w:t>euro</w:t>
      </w:r>
      <w:proofErr w:type="spellEnd"/>
      <w:r w:rsidR="00BB4E8A">
        <w:rPr>
          <w:szCs w:val="24"/>
        </w:rPr>
        <w:t xml:space="preserve">, izpirkuma termiņu – 5 gadus. </w:t>
      </w:r>
    </w:p>
    <w:p w:rsidR="00BB4E8A" w:rsidRDefault="00BB4E8A" w:rsidP="00BB4E8A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Saskaņā ar likuma “Par pašvaldībām” 21.panta pirmās daļas 17.punktu, </w:t>
      </w:r>
      <w:r>
        <w:t>Publiskas personas mantas atsavināšanas likuma 3.panta pirmās daļas 1.punktu, 4.panta otro daļu</w:t>
      </w:r>
      <w:r>
        <w:rPr>
          <w:bCs/>
        </w:rPr>
        <w:t>, 8</w:t>
      </w:r>
      <w:r>
        <w:t>.pantu,</w:t>
      </w:r>
      <w:r>
        <w:rPr>
          <w:bCs/>
        </w:rPr>
        <w:t xml:space="preserve"> 15.pantu, </w:t>
      </w:r>
      <w:r>
        <w:t>36.panta trešo daļu</w:t>
      </w:r>
      <w:r w:rsidR="00841FC5">
        <w:t xml:space="preserve">, </w:t>
      </w:r>
      <w:r w:rsidR="00F7390D">
        <w:t xml:space="preserve">Jelgavas pilsētas pašvaldības īpašuma atsavināšanas komisijas </w:t>
      </w:r>
      <w:r w:rsidR="00841FC5">
        <w:t>20</w:t>
      </w:r>
      <w:r w:rsidR="00841FC5" w:rsidRPr="00617911">
        <w:t>1</w:t>
      </w:r>
      <w:r w:rsidR="00841FC5">
        <w:t>9</w:t>
      </w:r>
      <w:r w:rsidR="00841FC5" w:rsidRPr="00617911">
        <w:t xml:space="preserve">.gada </w:t>
      </w:r>
      <w:r w:rsidR="00841FC5">
        <w:t xml:space="preserve">6.februāra </w:t>
      </w:r>
      <w:r w:rsidR="00841FC5">
        <w:rPr>
          <w:bCs/>
        </w:rPr>
        <w:t>lēmumu Nr.2/3 “Neapbūvēta zemesgabala Lietuvas šosejā 74, Jelgavā, atsavināšana”</w:t>
      </w:r>
      <w:r>
        <w:rPr>
          <w:bCs/>
        </w:rPr>
        <w:t xml:space="preserve"> un </w:t>
      </w:r>
      <w:r>
        <w:t>SIA “</w:t>
      </w:r>
      <w:r w:rsidR="00841FC5">
        <w:t xml:space="preserve">AMIC </w:t>
      </w:r>
      <w:proofErr w:type="spellStart"/>
      <w:r w:rsidR="00841FC5">
        <w:t>Latvia</w:t>
      </w:r>
      <w:proofErr w:type="spellEnd"/>
      <w:r>
        <w:t xml:space="preserve">” 2018.gada </w:t>
      </w:r>
      <w:r w:rsidR="00841FC5">
        <w:t>26</w:t>
      </w:r>
      <w:r>
        <w:t>.</w:t>
      </w:r>
      <w:r w:rsidR="00841FC5">
        <w:t>oktobra</w:t>
      </w:r>
      <w:r>
        <w:t xml:space="preserve"> iesniegumu</w:t>
      </w:r>
      <w:r>
        <w:rPr>
          <w:bCs/>
        </w:rPr>
        <w:t xml:space="preserve">, </w:t>
      </w:r>
    </w:p>
    <w:p w:rsidR="00BB4E8A" w:rsidRDefault="00BB4E8A" w:rsidP="00BB4E8A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841FC5" w:rsidRDefault="00841FC5" w:rsidP="00BB4E8A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1E3E84" w:rsidRDefault="001E3E84" w:rsidP="00BB4E8A">
      <w:pPr>
        <w:pStyle w:val="Header"/>
        <w:tabs>
          <w:tab w:val="left" w:pos="720"/>
        </w:tabs>
        <w:rPr>
          <w:b/>
          <w:bCs/>
          <w:lang w:val="lv-LV"/>
        </w:rPr>
      </w:pPr>
    </w:p>
    <w:p w:rsidR="00BB4E8A" w:rsidRDefault="00BB4E8A" w:rsidP="001E3E84">
      <w:pPr>
        <w:pStyle w:val="Header"/>
        <w:tabs>
          <w:tab w:val="left" w:pos="720"/>
        </w:tabs>
      </w:pPr>
      <w:r>
        <w:rPr>
          <w:b/>
          <w:bCs/>
          <w:lang w:val="lv-LV"/>
        </w:rPr>
        <w:lastRenderedPageBreak/>
        <w:t>JELGAVAS PILSĒTAS DOME NOLEMJ:</w:t>
      </w:r>
      <w:bookmarkStart w:id="0" w:name="_GoBack"/>
      <w:bookmarkEnd w:id="0"/>
    </w:p>
    <w:p w:rsidR="00BB4E8A" w:rsidRDefault="00BB4E8A" w:rsidP="00BB4E8A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neapbūvēto zemesgabalu </w:t>
      </w:r>
      <w:r w:rsidR="00841FC5">
        <w:rPr>
          <w:bCs/>
        </w:rPr>
        <w:t>6489 m</w:t>
      </w:r>
      <w:r w:rsidR="00841FC5">
        <w:rPr>
          <w:bCs/>
          <w:vertAlign w:val="superscript"/>
        </w:rPr>
        <w:t>2</w:t>
      </w:r>
      <w:r w:rsidR="00841FC5">
        <w:rPr>
          <w:bCs/>
        </w:rPr>
        <w:t xml:space="preserve"> platībā ar kadastra apzīmējumu 09000290694 </w:t>
      </w:r>
      <w:r w:rsidR="00841FC5">
        <w:t>Lietuvas šosejā 74</w:t>
      </w:r>
      <w:r>
        <w:rPr>
          <w:bCs/>
        </w:rPr>
        <w:t xml:space="preserve">, </w:t>
      </w:r>
      <w:r>
        <w:t xml:space="preserve">Jelgavā, </w:t>
      </w:r>
      <w:r>
        <w:rPr>
          <w:bCs/>
        </w:rPr>
        <w:t>pārdodot to atklātā mutiskā izsolē ar augšupejošu soli.</w:t>
      </w:r>
    </w:p>
    <w:p w:rsidR="00BB4E8A" w:rsidRDefault="00BB4E8A" w:rsidP="00BB4E8A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t xml:space="preserve">Noteikt </w:t>
      </w:r>
      <w:r>
        <w:rPr>
          <w:bCs/>
        </w:rPr>
        <w:t xml:space="preserve">zemesgabala </w:t>
      </w:r>
      <w:r w:rsidR="00841FC5">
        <w:t>Lietuvas šosejā 74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>
        <w:t>izsoles</w:t>
      </w:r>
      <w:r>
        <w:rPr>
          <w:bCs/>
        </w:rPr>
        <w:t xml:space="preserve"> sākumcenu) </w:t>
      </w:r>
      <w:r w:rsidR="00841FC5">
        <w:rPr>
          <w:bCs/>
        </w:rPr>
        <w:t>28</w:t>
      </w:r>
      <w:r>
        <w:rPr>
          <w:bCs/>
        </w:rPr>
        <w:t>000</w:t>
      </w:r>
      <w:r>
        <w:rPr>
          <w:i/>
        </w:rPr>
        <w:t xml:space="preserve"> </w:t>
      </w:r>
      <w:proofErr w:type="spellStart"/>
      <w:r>
        <w:rPr>
          <w:i/>
        </w:rPr>
        <w:t>euro</w:t>
      </w:r>
      <w:proofErr w:type="spellEnd"/>
      <w:r>
        <w:t>, izsoles soli 500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, nodrošinājumu </w:t>
      </w:r>
      <w:r w:rsidR="00841FC5">
        <w:t>28</w:t>
      </w:r>
      <w:r>
        <w:t xml:space="preserve">00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, nomaksas termiņu – </w:t>
      </w:r>
      <w:r>
        <w:rPr>
          <w:bCs/>
        </w:rPr>
        <w:t>piecus gadus</w:t>
      </w:r>
      <w:r>
        <w:t>.</w:t>
      </w:r>
    </w:p>
    <w:p w:rsidR="00BB4E8A" w:rsidRDefault="00BB4E8A" w:rsidP="00BB4E8A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zemesgabala </w:t>
      </w:r>
      <w:r w:rsidR="00841FC5">
        <w:t>Lietuvas šosejā 74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BB4E8A" w:rsidRDefault="00BB4E8A" w:rsidP="00BB4E8A">
      <w:pPr>
        <w:numPr>
          <w:ilvl w:val="0"/>
          <w:numId w:val="4"/>
        </w:numPr>
        <w:jc w:val="both"/>
        <w:rPr>
          <w:bCs/>
        </w:rPr>
      </w:pPr>
      <w:r>
        <w:t xml:space="preserve">Jelgavas pilsētas domes Izsoles komisijai rīkot </w:t>
      </w:r>
      <w:r>
        <w:rPr>
          <w:bCs/>
        </w:rPr>
        <w:t xml:space="preserve">zemesgabala </w:t>
      </w:r>
      <w:r w:rsidR="00841FC5">
        <w:t>Lietuvas šosejā 74</w:t>
      </w:r>
      <w:r>
        <w:t xml:space="preserve">, </w:t>
      </w:r>
      <w:r>
        <w:rPr>
          <w:bCs/>
        </w:rPr>
        <w:t xml:space="preserve">Jelgavā, </w:t>
      </w:r>
      <w:r>
        <w:t>izsoli normatīvajos aktos noteiktajā kārtībā</w:t>
      </w:r>
      <w:r>
        <w:rPr>
          <w:bCs/>
        </w:rPr>
        <w:t>.</w:t>
      </w:r>
    </w:p>
    <w:p w:rsidR="00BB4E8A" w:rsidRDefault="00BB4E8A" w:rsidP="00BB4E8A">
      <w:pPr>
        <w:pStyle w:val="Header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Jelgavas pilsētas pašvaldības īpašuma atsavināšanas komisijai veikt visas nepieciešamās darbības lēmuma izpildei.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62DC2" w:rsidRDefault="00762DC2" w:rsidP="00762DC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762DC2" w:rsidRDefault="00762DC2" w:rsidP="00762DC2">
      <w:pPr>
        <w:jc w:val="both"/>
      </w:pPr>
      <w:r>
        <w:t xml:space="preserve"> </w:t>
      </w:r>
    </w:p>
    <w:p w:rsidR="00762DC2" w:rsidRDefault="00762DC2" w:rsidP="00762DC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62DC2" w:rsidRDefault="00762DC2" w:rsidP="00762DC2">
      <w:pPr>
        <w:tabs>
          <w:tab w:val="left" w:pos="3960"/>
        </w:tabs>
        <w:jc w:val="both"/>
      </w:pPr>
      <w:r>
        <w:t xml:space="preserve">Administratīvās pārvaldes </w:t>
      </w:r>
    </w:p>
    <w:p w:rsidR="00762DC2" w:rsidRDefault="00762DC2" w:rsidP="00762DC2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762DC2" w:rsidRDefault="00762DC2" w:rsidP="00762DC2">
      <w:pPr>
        <w:jc w:val="both"/>
      </w:pPr>
      <w:r>
        <w:t>2019.gada 28.februārī</w:t>
      </w:r>
    </w:p>
    <w:p w:rsidR="00762DC2" w:rsidRDefault="00762DC2" w:rsidP="00762DC2">
      <w:pPr>
        <w:jc w:val="both"/>
      </w:pPr>
    </w:p>
    <w:p w:rsidR="00C61B0C" w:rsidRPr="00B4510D" w:rsidRDefault="00C61B0C" w:rsidP="00C61B0C">
      <w:pPr>
        <w:jc w:val="both"/>
      </w:pPr>
    </w:p>
    <w:sectPr w:rsidR="00C61B0C" w:rsidRPr="00B4510D" w:rsidSect="0029227E">
      <w:footerReference w:type="default" r:id="rId9"/>
      <w:headerReference w:type="first" r:id="rId10"/>
      <w:footerReference w:type="first" r:id="rId11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79" w:rsidRDefault="00720379">
      <w:r>
        <w:separator/>
      </w:r>
    </w:p>
  </w:endnote>
  <w:endnote w:type="continuationSeparator" w:id="0">
    <w:p w:rsidR="00720379" w:rsidRDefault="0072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Pr="00EC0B0D" w:rsidRDefault="00EC0B0D" w:rsidP="00EC0B0D">
    <w:pPr>
      <w:pStyle w:val="Footer"/>
      <w:jc w:val="center"/>
      <w:rPr>
        <w:sz w:val="20"/>
        <w:szCs w:val="20"/>
      </w:rPr>
    </w:pPr>
    <w:r w:rsidRPr="00EC0B0D"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4" w:rsidRDefault="00881394" w:rsidP="00B159F8">
    <w:pPr>
      <w:pStyle w:val="Footer"/>
      <w:rPr>
        <w:sz w:val="20"/>
        <w:szCs w:val="20"/>
      </w:rPr>
    </w:pPr>
  </w:p>
  <w:p w:rsidR="00FB6B06" w:rsidRPr="00EC0B0D" w:rsidRDefault="00EC0B0D" w:rsidP="00EC0B0D">
    <w:pPr>
      <w:pStyle w:val="Footer"/>
      <w:jc w:val="center"/>
      <w:rPr>
        <w:sz w:val="20"/>
        <w:szCs w:val="20"/>
      </w:rPr>
    </w:pPr>
    <w:r w:rsidRPr="00EC0B0D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79" w:rsidRDefault="00720379">
      <w:r>
        <w:separator/>
      </w:r>
    </w:p>
  </w:footnote>
  <w:footnote w:type="continuationSeparator" w:id="0">
    <w:p w:rsidR="00720379" w:rsidRDefault="0072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5501896A" wp14:editId="3701988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5D8E"/>
    <w:rsid w:val="000429F6"/>
    <w:rsid w:val="000454BB"/>
    <w:rsid w:val="00045DCD"/>
    <w:rsid w:val="0006393F"/>
    <w:rsid w:val="00071D33"/>
    <w:rsid w:val="00076C44"/>
    <w:rsid w:val="0008587C"/>
    <w:rsid w:val="000909E9"/>
    <w:rsid w:val="00097138"/>
    <w:rsid w:val="000C293C"/>
    <w:rsid w:val="000C4CB0"/>
    <w:rsid w:val="000C70D9"/>
    <w:rsid w:val="000D2E54"/>
    <w:rsid w:val="000E4EB6"/>
    <w:rsid w:val="000F2E0B"/>
    <w:rsid w:val="000F49FE"/>
    <w:rsid w:val="00133E2E"/>
    <w:rsid w:val="001400BE"/>
    <w:rsid w:val="00157FB5"/>
    <w:rsid w:val="001616F5"/>
    <w:rsid w:val="00171783"/>
    <w:rsid w:val="00197F0A"/>
    <w:rsid w:val="001A0562"/>
    <w:rsid w:val="001A2A8B"/>
    <w:rsid w:val="001B2E18"/>
    <w:rsid w:val="001C104F"/>
    <w:rsid w:val="001E3E84"/>
    <w:rsid w:val="002051D3"/>
    <w:rsid w:val="002438AA"/>
    <w:rsid w:val="0024579E"/>
    <w:rsid w:val="0026019E"/>
    <w:rsid w:val="0026094B"/>
    <w:rsid w:val="00266B06"/>
    <w:rsid w:val="0029227E"/>
    <w:rsid w:val="002973D2"/>
    <w:rsid w:val="002A71EA"/>
    <w:rsid w:val="002A7A89"/>
    <w:rsid w:val="002B66E6"/>
    <w:rsid w:val="002D745A"/>
    <w:rsid w:val="002F2FF5"/>
    <w:rsid w:val="00304EBB"/>
    <w:rsid w:val="0031251F"/>
    <w:rsid w:val="00315442"/>
    <w:rsid w:val="00326C8E"/>
    <w:rsid w:val="00327E97"/>
    <w:rsid w:val="00342504"/>
    <w:rsid w:val="00347E9E"/>
    <w:rsid w:val="00352F96"/>
    <w:rsid w:val="00373822"/>
    <w:rsid w:val="0037423E"/>
    <w:rsid w:val="003825B2"/>
    <w:rsid w:val="00382614"/>
    <w:rsid w:val="00393CD9"/>
    <w:rsid w:val="003947C6"/>
    <w:rsid w:val="003959A1"/>
    <w:rsid w:val="003C416D"/>
    <w:rsid w:val="003C5DF3"/>
    <w:rsid w:val="003D12D3"/>
    <w:rsid w:val="003D256E"/>
    <w:rsid w:val="003D276F"/>
    <w:rsid w:val="003D5C89"/>
    <w:rsid w:val="003F778D"/>
    <w:rsid w:val="00401CB6"/>
    <w:rsid w:val="004407DF"/>
    <w:rsid w:val="0044759D"/>
    <w:rsid w:val="00486FB8"/>
    <w:rsid w:val="00495A93"/>
    <w:rsid w:val="004974E7"/>
    <w:rsid w:val="004A07D3"/>
    <w:rsid w:val="004B3DFA"/>
    <w:rsid w:val="004C71E7"/>
    <w:rsid w:val="004D47D9"/>
    <w:rsid w:val="00520F0A"/>
    <w:rsid w:val="00540422"/>
    <w:rsid w:val="005430D9"/>
    <w:rsid w:val="00577970"/>
    <w:rsid w:val="005931AB"/>
    <w:rsid w:val="005B05BE"/>
    <w:rsid w:val="005B101A"/>
    <w:rsid w:val="005B18BE"/>
    <w:rsid w:val="005C34F1"/>
    <w:rsid w:val="005C44C7"/>
    <w:rsid w:val="0060175D"/>
    <w:rsid w:val="00627A3F"/>
    <w:rsid w:val="0063151B"/>
    <w:rsid w:val="00631B8B"/>
    <w:rsid w:val="00632DE9"/>
    <w:rsid w:val="006457D0"/>
    <w:rsid w:val="0066057F"/>
    <w:rsid w:val="0066324F"/>
    <w:rsid w:val="00671596"/>
    <w:rsid w:val="00690F4D"/>
    <w:rsid w:val="006B7EE6"/>
    <w:rsid w:val="006D62C3"/>
    <w:rsid w:val="00720161"/>
    <w:rsid w:val="00720379"/>
    <w:rsid w:val="007375EE"/>
    <w:rsid w:val="007419F0"/>
    <w:rsid w:val="00745CE8"/>
    <w:rsid w:val="00762DC2"/>
    <w:rsid w:val="0076543C"/>
    <w:rsid w:val="007C1950"/>
    <w:rsid w:val="007E28AD"/>
    <w:rsid w:val="007F2AB3"/>
    <w:rsid w:val="007F54F5"/>
    <w:rsid w:val="00800DBC"/>
    <w:rsid w:val="00802131"/>
    <w:rsid w:val="00807AB7"/>
    <w:rsid w:val="00825E70"/>
    <w:rsid w:val="00827057"/>
    <w:rsid w:val="00841FC5"/>
    <w:rsid w:val="00853C53"/>
    <w:rsid w:val="008562DC"/>
    <w:rsid w:val="00880030"/>
    <w:rsid w:val="00881394"/>
    <w:rsid w:val="0088562F"/>
    <w:rsid w:val="00892EB6"/>
    <w:rsid w:val="008B16E7"/>
    <w:rsid w:val="008C2FB0"/>
    <w:rsid w:val="008D365B"/>
    <w:rsid w:val="008E3763"/>
    <w:rsid w:val="00925FAA"/>
    <w:rsid w:val="00946181"/>
    <w:rsid w:val="00951A81"/>
    <w:rsid w:val="0097415D"/>
    <w:rsid w:val="0097561E"/>
    <w:rsid w:val="009911D2"/>
    <w:rsid w:val="009A199B"/>
    <w:rsid w:val="009A5523"/>
    <w:rsid w:val="009C00E0"/>
    <w:rsid w:val="009C5437"/>
    <w:rsid w:val="009C5E45"/>
    <w:rsid w:val="009D5C62"/>
    <w:rsid w:val="00A20D1F"/>
    <w:rsid w:val="00A319C6"/>
    <w:rsid w:val="00A356A3"/>
    <w:rsid w:val="00A62826"/>
    <w:rsid w:val="00A66B61"/>
    <w:rsid w:val="00A80AE9"/>
    <w:rsid w:val="00A820AF"/>
    <w:rsid w:val="00A82DC4"/>
    <w:rsid w:val="00A867C4"/>
    <w:rsid w:val="00A91127"/>
    <w:rsid w:val="00AA6D58"/>
    <w:rsid w:val="00AC2580"/>
    <w:rsid w:val="00AE427F"/>
    <w:rsid w:val="00AF220C"/>
    <w:rsid w:val="00B03FD3"/>
    <w:rsid w:val="00B04CB0"/>
    <w:rsid w:val="00B153CA"/>
    <w:rsid w:val="00B159F8"/>
    <w:rsid w:val="00B275FB"/>
    <w:rsid w:val="00B308B4"/>
    <w:rsid w:val="00B35B4C"/>
    <w:rsid w:val="00B41811"/>
    <w:rsid w:val="00B51C9C"/>
    <w:rsid w:val="00B60A1B"/>
    <w:rsid w:val="00B62FE7"/>
    <w:rsid w:val="00B64D4D"/>
    <w:rsid w:val="00B70980"/>
    <w:rsid w:val="00B837EB"/>
    <w:rsid w:val="00BA7A5B"/>
    <w:rsid w:val="00BB0C29"/>
    <w:rsid w:val="00BB1824"/>
    <w:rsid w:val="00BB4E8A"/>
    <w:rsid w:val="00BB795F"/>
    <w:rsid w:val="00BD1DCA"/>
    <w:rsid w:val="00BF39C7"/>
    <w:rsid w:val="00C03F57"/>
    <w:rsid w:val="00C16082"/>
    <w:rsid w:val="00C1748A"/>
    <w:rsid w:val="00C36D3B"/>
    <w:rsid w:val="00C36D48"/>
    <w:rsid w:val="00C516D8"/>
    <w:rsid w:val="00C52E6D"/>
    <w:rsid w:val="00C53E39"/>
    <w:rsid w:val="00C61B0C"/>
    <w:rsid w:val="00C75E2C"/>
    <w:rsid w:val="00C82F95"/>
    <w:rsid w:val="00C86BBA"/>
    <w:rsid w:val="00C9728B"/>
    <w:rsid w:val="00CA0990"/>
    <w:rsid w:val="00CB6D58"/>
    <w:rsid w:val="00CD139B"/>
    <w:rsid w:val="00CD2FC4"/>
    <w:rsid w:val="00CE4FB9"/>
    <w:rsid w:val="00D00D85"/>
    <w:rsid w:val="00D10502"/>
    <w:rsid w:val="00D1121C"/>
    <w:rsid w:val="00D23124"/>
    <w:rsid w:val="00D43F64"/>
    <w:rsid w:val="00D6190D"/>
    <w:rsid w:val="00D66807"/>
    <w:rsid w:val="00D8287D"/>
    <w:rsid w:val="00DA351B"/>
    <w:rsid w:val="00DC5428"/>
    <w:rsid w:val="00DD07FC"/>
    <w:rsid w:val="00DF5546"/>
    <w:rsid w:val="00E123B8"/>
    <w:rsid w:val="00E13CE1"/>
    <w:rsid w:val="00E34D2B"/>
    <w:rsid w:val="00E44263"/>
    <w:rsid w:val="00E61AB9"/>
    <w:rsid w:val="00E8053A"/>
    <w:rsid w:val="00E856BE"/>
    <w:rsid w:val="00E92367"/>
    <w:rsid w:val="00E94102"/>
    <w:rsid w:val="00EA098C"/>
    <w:rsid w:val="00EA770A"/>
    <w:rsid w:val="00EB10AE"/>
    <w:rsid w:val="00EC0B0D"/>
    <w:rsid w:val="00EC3FC4"/>
    <w:rsid w:val="00EC4C76"/>
    <w:rsid w:val="00EC518D"/>
    <w:rsid w:val="00F13C82"/>
    <w:rsid w:val="00F21E4C"/>
    <w:rsid w:val="00F317DD"/>
    <w:rsid w:val="00F34A16"/>
    <w:rsid w:val="00F6122B"/>
    <w:rsid w:val="00F7390D"/>
    <w:rsid w:val="00F756A8"/>
    <w:rsid w:val="00F81E6F"/>
    <w:rsid w:val="00F848CF"/>
    <w:rsid w:val="00F94013"/>
    <w:rsid w:val="00FB4A14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A2F1-4BDC-4E8B-BABF-01B1A1F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2</Pages>
  <Words>417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2019-03-01T09:48:00Z</cp:lastPrinted>
  <dcterms:created xsi:type="dcterms:W3CDTF">2019-02-26T14:09:00Z</dcterms:created>
  <dcterms:modified xsi:type="dcterms:W3CDTF">2019-03-01T09:52:00Z</dcterms:modified>
</cp:coreProperties>
</file>