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7B0A2" w14:textId="77777777" w:rsidR="002F65FB" w:rsidRDefault="00D9238B" w:rsidP="000426DE">
      <w:pPr>
        <w:jc w:val="center"/>
        <w:rPr>
          <w:b/>
        </w:rPr>
      </w:pPr>
      <w:r w:rsidRPr="006B77A4">
        <w:rPr>
          <w:b/>
        </w:rPr>
        <w:t>JELGAVAS P</w:t>
      </w:r>
      <w:r w:rsidR="000A4209" w:rsidRPr="006B77A4">
        <w:rPr>
          <w:b/>
        </w:rPr>
        <w:t>ILSĒTAS</w:t>
      </w:r>
      <w:r w:rsidR="000C57AE" w:rsidRPr="006B77A4">
        <w:rPr>
          <w:b/>
        </w:rPr>
        <w:t xml:space="preserve"> PAŠVALDĪBAS </w:t>
      </w:r>
    </w:p>
    <w:p w14:paraId="7C60461D" w14:textId="77777777" w:rsidR="002F65FB" w:rsidRPr="00B32558" w:rsidRDefault="00BF6601" w:rsidP="000426DE">
      <w:pPr>
        <w:jc w:val="center"/>
        <w:rPr>
          <w:b/>
          <w:bCs/>
          <w:szCs w:val="44"/>
        </w:rPr>
      </w:pPr>
      <w:r w:rsidRPr="006B77A4">
        <w:rPr>
          <w:b/>
          <w:bCs/>
          <w:szCs w:val="44"/>
        </w:rPr>
        <w:t>201</w:t>
      </w:r>
      <w:r w:rsidR="00B84F7B" w:rsidRPr="006B77A4">
        <w:rPr>
          <w:b/>
          <w:bCs/>
          <w:szCs w:val="44"/>
        </w:rPr>
        <w:t>9</w:t>
      </w:r>
      <w:r w:rsidRPr="006B77A4">
        <w:rPr>
          <w:b/>
          <w:bCs/>
          <w:szCs w:val="44"/>
        </w:rPr>
        <w:t>.GADA 2</w:t>
      </w:r>
      <w:r w:rsidR="00A612BF">
        <w:rPr>
          <w:b/>
          <w:bCs/>
          <w:szCs w:val="44"/>
        </w:rPr>
        <w:t>8</w:t>
      </w:r>
      <w:r w:rsidRPr="006B77A4">
        <w:rPr>
          <w:b/>
          <w:bCs/>
          <w:szCs w:val="44"/>
        </w:rPr>
        <w:t>.</w:t>
      </w:r>
      <w:r w:rsidR="005B0019">
        <w:rPr>
          <w:b/>
          <w:bCs/>
          <w:szCs w:val="44"/>
        </w:rPr>
        <w:t>MART</w:t>
      </w:r>
      <w:r w:rsidR="00DC3284" w:rsidRPr="006B77A4">
        <w:rPr>
          <w:b/>
          <w:bCs/>
          <w:szCs w:val="44"/>
        </w:rPr>
        <w:t>A SAISTOŠO NOTEIKUMU</w:t>
      </w:r>
      <w:r w:rsidR="000426DE" w:rsidRPr="006B77A4">
        <w:rPr>
          <w:b/>
          <w:bCs/>
          <w:szCs w:val="44"/>
        </w:rPr>
        <w:t xml:space="preserve"> </w:t>
      </w:r>
      <w:bookmarkStart w:id="0" w:name="_GoBack"/>
      <w:r w:rsidR="000426DE" w:rsidRPr="00B32558">
        <w:rPr>
          <w:b/>
          <w:bCs/>
          <w:szCs w:val="44"/>
        </w:rPr>
        <w:t>NR.</w:t>
      </w:r>
      <w:r w:rsidR="002F65FB" w:rsidRPr="00B32558">
        <w:rPr>
          <w:b/>
          <w:bCs/>
          <w:szCs w:val="44"/>
        </w:rPr>
        <w:t>19-7</w:t>
      </w:r>
      <w:r w:rsidR="000426DE" w:rsidRPr="00B32558">
        <w:rPr>
          <w:b/>
          <w:bCs/>
          <w:szCs w:val="44"/>
        </w:rPr>
        <w:t xml:space="preserve"> </w:t>
      </w:r>
    </w:p>
    <w:bookmarkEnd w:id="0"/>
    <w:p w14:paraId="41B15CB0" w14:textId="146EC9F6" w:rsidR="00D9238B" w:rsidRPr="006B77A4" w:rsidRDefault="00B84F7B" w:rsidP="000426DE">
      <w:pPr>
        <w:jc w:val="center"/>
        <w:rPr>
          <w:b/>
          <w:bCs/>
        </w:rPr>
      </w:pPr>
      <w:r w:rsidRPr="006B77A4">
        <w:rPr>
          <w:b/>
          <w:bCs/>
          <w:szCs w:val="44"/>
        </w:rPr>
        <w:t>„</w:t>
      </w:r>
      <w:r w:rsidRPr="006B77A4">
        <w:rPr>
          <w:b/>
          <w:szCs w:val="44"/>
        </w:rPr>
        <w:t xml:space="preserve">GROZĪJUMI JELGAVAS PILSĒTAS PAŠVALDĪBAS 2018.GADA 22.MARTA SAISTOŠAJOS NOTEIKUMOS NR.18-8 </w:t>
      </w:r>
      <w:r w:rsidRPr="006B77A4">
        <w:rPr>
          <w:b/>
          <w:bCs/>
          <w:szCs w:val="44"/>
        </w:rPr>
        <w:t>„</w:t>
      </w:r>
      <w:r w:rsidR="00DD38BC" w:rsidRPr="006B77A4">
        <w:rPr>
          <w:b/>
        </w:rPr>
        <w:t xml:space="preserve">PAR </w:t>
      </w:r>
      <w:r w:rsidR="00DD38BC" w:rsidRPr="006B77A4">
        <w:rPr>
          <w:b/>
          <w:bCs/>
        </w:rPr>
        <w:t>SOCIĀLAJIEM PAKALPOJUMIEM JELGAVAS PILSĒTAS PAŠVALDĪBĀ”</w:t>
      </w:r>
      <w:r w:rsidRPr="006B77A4">
        <w:rPr>
          <w:b/>
          <w:bCs/>
        </w:rPr>
        <w:t>”</w:t>
      </w:r>
      <w:r w:rsidR="00DD38BC" w:rsidRPr="006B77A4">
        <w:rPr>
          <w:b/>
          <w:szCs w:val="44"/>
        </w:rPr>
        <w:t xml:space="preserve"> </w:t>
      </w:r>
      <w:r w:rsidR="00D9238B" w:rsidRPr="006B77A4">
        <w:rPr>
          <w:b/>
        </w:rPr>
        <w:t>PASKAIDROJUMA RAKSTS</w:t>
      </w:r>
    </w:p>
    <w:p w14:paraId="73FC6CBE" w14:textId="77777777" w:rsidR="00D9238B" w:rsidRPr="006B77A4" w:rsidRDefault="00D9238B" w:rsidP="002F65FB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6473"/>
      </w:tblGrid>
      <w:tr w:rsidR="006B77A4" w:rsidRPr="006B77A4" w14:paraId="3D8098F1" w14:textId="77777777" w:rsidTr="002F65FB">
        <w:tc>
          <w:tcPr>
            <w:tcW w:w="2849" w:type="dxa"/>
          </w:tcPr>
          <w:p w14:paraId="35E49E13" w14:textId="77777777" w:rsidR="00D9238B" w:rsidRPr="006B77A4" w:rsidRDefault="00D9238B" w:rsidP="000E7A92">
            <w:pPr>
              <w:jc w:val="center"/>
              <w:rPr>
                <w:b/>
              </w:rPr>
            </w:pPr>
            <w:r w:rsidRPr="006B77A4">
              <w:rPr>
                <w:b/>
              </w:rPr>
              <w:t>Paskaidrojuma raksta sadaļas</w:t>
            </w:r>
          </w:p>
        </w:tc>
        <w:tc>
          <w:tcPr>
            <w:tcW w:w="6473" w:type="dxa"/>
          </w:tcPr>
          <w:p w14:paraId="1E910BDB" w14:textId="77777777" w:rsidR="00D9238B" w:rsidRPr="006B77A4" w:rsidRDefault="00D9238B">
            <w:pPr>
              <w:jc w:val="center"/>
              <w:rPr>
                <w:b/>
              </w:rPr>
            </w:pPr>
            <w:r w:rsidRPr="006B77A4">
              <w:rPr>
                <w:b/>
              </w:rPr>
              <w:t>Norādāmā informācija</w:t>
            </w:r>
          </w:p>
        </w:tc>
      </w:tr>
      <w:tr w:rsidR="006B77A4" w:rsidRPr="006B77A4" w14:paraId="1CDDB83C" w14:textId="77777777" w:rsidTr="002F65FB">
        <w:tc>
          <w:tcPr>
            <w:tcW w:w="2849" w:type="dxa"/>
          </w:tcPr>
          <w:p w14:paraId="09781ADD" w14:textId="77777777" w:rsidR="00F67430" w:rsidRPr="006B77A4" w:rsidRDefault="00F67430" w:rsidP="007D7CDE">
            <w:r w:rsidRPr="006B77A4">
              <w:t>1</w:t>
            </w:r>
            <w:r w:rsidR="007C388C" w:rsidRPr="006B77A4">
              <w:t>.</w:t>
            </w:r>
            <w:r w:rsidRPr="006B77A4">
              <w:t>Īss projekta satura izklāsts</w:t>
            </w:r>
          </w:p>
        </w:tc>
        <w:tc>
          <w:tcPr>
            <w:tcW w:w="6473" w:type="dxa"/>
          </w:tcPr>
          <w:p w14:paraId="2A9DA2D3" w14:textId="119A29E1" w:rsidR="00B41BF3" w:rsidRPr="00750B95" w:rsidRDefault="00AF4BD1" w:rsidP="00767341">
            <w:pPr>
              <w:jc w:val="both"/>
            </w:pPr>
            <w:r w:rsidRPr="000A0AD9">
              <w:t>Saistošie</w:t>
            </w:r>
            <w:r w:rsidR="0072119A" w:rsidRPr="000A0AD9">
              <w:t xml:space="preserve"> n</w:t>
            </w:r>
            <w:r w:rsidR="00576AA3" w:rsidRPr="000A0AD9">
              <w:t xml:space="preserve">oteikumi </w:t>
            </w:r>
            <w:r w:rsidR="005A56F3" w:rsidRPr="000A0AD9">
              <w:t xml:space="preserve">(turpmāk – noteikumi) </w:t>
            </w:r>
            <w:r w:rsidR="004961C1" w:rsidRPr="000A0AD9">
              <w:t xml:space="preserve">precizē </w:t>
            </w:r>
            <w:r w:rsidR="00AA54BE" w:rsidRPr="00750B95">
              <w:t xml:space="preserve">noteikumu </w:t>
            </w:r>
            <w:r w:rsidR="00352DD3">
              <w:t xml:space="preserve">izdošanas </w:t>
            </w:r>
            <w:r w:rsidR="00AA54BE" w:rsidRPr="00750B95">
              <w:t xml:space="preserve">tiesisko pamatojumu, </w:t>
            </w:r>
            <w:r w:rsidR="004961C1" w:rsidRPr="00750B95">
              <w:t>sociālo pakalpojumu saņemšan</w:t>
            </w:r>
            <w:r w:rsidR="001D4FCC" w:rsidRPr="00750B95">
              <w:t>as kārtību</w:t>
            </w:r>
            <w:r w:rsidR="004961C1" w:rsidRPr="00750B95">
              <w:t xml:space="preserve"> bērn</w:t>
            </w:r>
            <w:r w:rsidR="00DB7B05" w:rsidRPr="00750B95">
              <w:t>am</w:t>
            </w:r>
            <w:r w:rsidR="004961C1" w:rsidRPr="00750B95">
              <w:t xml:space="preserve"> un ģimen</w:t>
            </w:r>
            <w:r w:rsidR="00DB7B05" w:rsidRPr="00750B95">
              <w:t>ei</w:t>
            </w:r>
            <w:r w:rsidR="004961C1" w:rsidRPr="00750B95">
              <w:t xml:space="preserve"> ar bērniem, kur</w:t>
            </w:r>
            <w:r w:rsidR="002057E2" w:rsidRPr="00750B95">
              <w:t>i</w:t>
            </w:r>
            <w:r w:rsidR="00DB7B05" w:rsidRPr="00750B95">
              <w:t xml:space="preserve"> ir</w:t>
            </w:r>
            <w:r w:rsidR="004961C1" w:rsidRPr="00750B95">
              <w:t xml:space="preserve"> nonāku</w:t>
            </w:r>
            <w:r w:rsidR="002057E2" w:rsidRPr="00750B95">
              <w:t>š</w:t>
            </w:r>
            <w:r w:rsidR="00123C1E" w:rsidRPr="00750B95">
              <w:t>i</w:t>
            </w:r>
            <w:r w:rsidR="004961C1" w:rsidRPr="00750B95">
              <w:t xml:space="preserve"> krīzes vai </w:t>
            </w:r>
            <w:r w:rsidR="001D4FCC" w:rsidRPr="00750B95">
              <w:t xml:space="preserve">bērnu audzināšanai </w:t>
            </w:r>
            <w:r w:rsidR="00123C1E" w:rsidRPr="00750B95">
              <w:t xml:space="preserve">nelabvēlīgā </w:t>
            </w:r>
            <w:r w:rsidR="004961C1" w:rsidRPr="00750B95">
              <w:t>situācijā</w:t>
            </w:r>
            <w:r w:rsidR="003C5D9F" w:rsidRPr="00750B95">
              <w:t>.</w:t>
            </w:r>
          </w:p>
          <w:p w14:paraId="7215E6E2" w14:textId="77777777" w:rsidR="00352DD3" w:rsidRDefault="00B41BF3" w:rsidP="00767341">
            <w:pPr>
              <w:jc w:val="both"/>
            </w:pPr>
            <w:r w:rsidRPr="00750B95">
              <w:t>Noteikumos ir veikti precizējumi sociālo pakalpojumu vispār</w:t>
            </w:r>
            <w:r w:rsidR="00352DD3">
              <w:t>īg</w:t>
            </w:r>
            <w:r w:rsidRPr="00750B95">
              <w:t>ā saņemšanas kārtībā</w:t>
            </w:r>
            <w:r w:rsidR="00352DD3">
              <w:t>, kā arī p</w:t>
            </w:r>
            <w:r w:rsidR="002B4FBD" w:rsidRPr="000A0AD9">
              <w:t xml:space="preserve">recizēta dienas aprūpes </w:t>
            </w:r>
            <w:r w:rsidR="005B0019" w:rsidRPr="000A0AD9">
              <w:t xml:space="preserve">un krīzes centra pakalpojuma </w:t>
            </w:r>
            <w:r w:rsidR="00AA5CAE" w:rsidRPr="000A0AD9">
              <w:t>saņemšanas kārtība.</w:t>
            </w:r>
            <w:r w:rsidR="00767341">
              <w:t xml:space="preserve"> </w:t>
            </w:r>
          </w:p>
          <w:p w14:paraId="228B61B1" w14:textId="50F44402" w:rsidR="007E2743" w:rsidRDefault="004961C1" w:rsidP="00767341">
            <w:pPr>
              <w:jc w:val="both"/>
            </w:pPr>
            <w:r w:rsidRPr="000A0AD9">
              <w:t>Sakarā ar Jelgavas pilsētas pašvaldības iestādes</w:t>
            </w:r>
            <w:r w:rsidR="001D4FCC" w:rsidRPr="000A0AD9">
              <w:t xml:space="preserve"> „</w:t>
            </w:r>
            <w:r w:rsidRPr="000A0AD9">
              <w:t xml:space="preserve">Jelgavas bērnu sociālās aprūpes centrs” </w:t>
            </w:r>
            <w:r w:rsidR="00484E78" w:rsidRPr="000A0AD9">
              <w:t xml:space="preserve"> (turpmāk – JBSAC) </w:t>
            </w:r>
            <w:r w:rsidRPr="000A0AD9">
              <w:t>31.12.2018. likvidāciju</w:t>
            </w:r>
            <w:r w:rsidR="00490A58">
              <w:t>,</w:t>
            </w:r>
            <w:r w:rsidRPr="000A0AD9">
              <w:t xml:space="preserve"> </w:t>
            </w:r>
            <w:r w:rsidR="001D4FCC" w:rsidRPr="000A0AD9">
              <w:t>bērnu ilgstoš</w:t>
            </w:r>
            <w:r w:rsidR="00F56847">
              <w:t>ā</w:t>
            </w:r>
            <w:r w:rsidR="001D4FCC" w:rsidRPr="000A0AD9">
              <w:t>s sociālās aprūpes un sociālās rehabilitācijas institūcij</w:t>
            </w:r>
            <w:r w:rsidR="00352DD3">
              <w:t>ā organizēs Jelgavas pilsētas pašvaldības iestāde “Jelgavas sociālo lietu pārvalde”</w:t>
            </w:r>
            <w:r w:rsidR="001D4FCC" w:rsidRPr="000A0AD9">
              <w:t xml:space="preserve"> </w:t>
            </w:r>
            <w:r w:rsidR="00352DD3">
              <w:t xml:space="preserve">(turpmāk – JSLP). </w:t>
            </w:r>
          </w:p>
          <w:p w14:paraId="3BE74971" w14:textId="419561CD" w:rsidR="003C5D9F" w:rsidRPr="006F30C0" w:rsidRDefault="003C5D9F" w:rsidP="003C5D9F">
            <w:pPr>
              <w:jc w:val="both"/>
            </w:pPr>
            <w:r w:rsidRPr="006F30C0">
              <w:t xml:space="preserve">Pašvaldības īpašumā esošo tehnisko palīglīdzekļu nodošana patapinājumā turpmāk tiek </w:t>
            </w:r>
            <w:r w:rsidR="00610D9C" w:rsidRPr="006F30C0">
              <w:t xml:space="preserve">papildus </w:t>
            </w:r>
            <w:r w:rsidRPr="006F30C0">
              <w:t xml:space="preserve">nodrošināta </w:t>
            </w:r>
            <w:r w:rsidR="00610D9C" w:rsidRPr="006F30C0">
              <w:t>šādām</w:t>
            </w:r>
            <w:r w:rsidRPr="006F30C0">
              <w:t xml:space="preserve"> mērķa grupām:</w:t>
            </w:r>
          </w:p>
          <w:p w14:paraId="32F93FA8" w14:textId="77777777" w:rsidR="003C5D9F" w:rsidRPr="006F30C0" w:rsidRDefault="003C5D9F" w:rsidP="003C5D9F">
            <w:pPr>
              <w:jc w:val="both"/>
            </w:pPr>
            <w:r w:rsidRPr="006F30C0">
              <w:t>- personām ar prognozējamu invaliditāti;</w:t>
            </w:r>
          </w:p>
          <w:p w14:paraId="1F0BCE13" w14:textId="53108464" w:rsidR="003C5D9F" w:rsidRPr="006F30C0" w:rsidRDefault="003C5D9F" w:rsidP="003C5D9F">
            <w:pPr>
              <w:jc w:val="both"/>
            </w:pPr>
            <w:r w:rsidRPr="006F30C0">
              <w:t>- personām ar invaliditāti līdz 18 gadu vecuma sasniegšanai.</w:t>
            </w:r>
          </w:p>
          <w:p w14:paraId="224A70FF" w14:textId="0A2E5A88" w:rsidR="003C5D9F" w:rsidRPr="000A0AD9" w:rsidRDefault="003C5D9F" w:rsidP="00767341">
            <w:pPr>
              <w:jc w:val="both"/>
            </w:pPr>
            <w:r w:rsidRPr="000A0AD9">
              <w:t xml:space="preserve">Tehniskie palīglīdzekļi tiek iegādāti par pašvaldības budžeta līdzekļiem.  </w:t>
            </w:r>
          </w:p>
        </w:tc>
      </w:tr>
      <w:tr w:rsidR="006B77A4" w:rsidRPr="006B77A4" w14:paraId="22B3CA75" w14:textId="77777777" w:rsidTr="002F65FB">
        <w:tc>
          <w:tcPr>
            <w:tcW w:w="2849" w:type="dxa"/>
          </w:tcPr>
          <w:p w14:paraId="00F1A839" w14:textId="14157329" w:rsidR="007A6C54" w:rsidRPr="006B77A4" w:rsidRDefault="007A6C54" w:rsidP="007A6C54">
            <w:pPr>
              <w:jc w:val="both"/>
            </w:pPr>
            <w:r w:rsidRPr="006B77A4">
              <w:t>2.Projekta nepieciešamības pamatojums</w:t>
            </w:r>
          </w:p>
        </w:tc>
        <w:tc>
          <w:tcPr>
            <w:tcW w:w="6473" w:type="dxa"/>
          </w:tcPr>
          <w:p w14:paraId="2F8F459D" w14:textId="34E3538E" w:rsidR="00AA54BE" w:rsidRPr="00750B95" w:rsidRDefault="00AA54BE" w:rsidP="00767341">
            <w:pPr>
              <w:jc w:val="both"/>
            </w:pPr>
            <w:r w:rsidRPr="00750B95">
              <w:t xml:space="preserve">Ir nepieciešams veikt precizējumus noteikumu </w:t>
            </w:r>
            <w:r w:rsidR="00352DD3">
              <w:t>izdošanas t</w:t>
            </w:r>
            <w:r w:rsidRPr="00750B95">
              <w:t>iesiskajā pamatojumā,</w:t>
            </w:r>
            <w:r w:rsidR="00352DD3">
              <w:t xml:space="preserve"> kā arī </w:t>
            </w:r>
            <w:r w:rsidRPr="00750B95">
              <w:t>veikt precizējumus sociālo pakalpojumu vispār</w:t>
            </w:r>
            <w:r w:rsidR="00352DD3">
              <w:t>īgā</w:t>
            </w:r>
            <w:r w:rsidRPr="00750B95">
              <w:t xml:space="preserve"> saņemšanas kārtībā</w:t>
            </w:r>
            <w:r w:rsidR="00B41BF3" w:rsidRPr="00750B95">
              <w:t>.</w:t>
            </w:r>
          </w:p>
          <w:p w14:paraId="03AAC556" w14:textId="51EAC626" w:rsidR="00767341" w:rsidRPr="006F30C0" w:rsidRDefault="00DB7B05" w:rsidP="00767341">
            <w:pPr>
              <w:jc w:val="both"/>
            </w:pPr>
            <w:r w:rsidRPr="006F30C0">
              <w:t>Noteikumos s</w:t>
            </w:r>
            <w:r w:rsidR="00484E78" w:rsidRPr="006F30C0">
              <w:t xml:space="preserve">akarā ar JBSAC </w:t>
            </w:r>
            <w:r w:rsidR="00D220C8" w:rsidRPr="006F30C0">
              <w:t xml:space="preserve">31.12.2018. </w:t>
            </w:r>
            <w:r w:rsidR="00484E78" w:rsidRPr="006F30C0">
              <w:t>likvidāciju</w:t>
            </w:r>
            <w:r w:rsidR="00F61E14" w:rsidRPr="006F30C0">
              <w:t xml:space="preserve"> </w:t>
            </w:r>
            <w:r w:rsidR="00484E78" w:rsidRPr="006F30C0">
              <w:t xml:space="preserve">nepieciešams </w:t>
            </w:r>
            <w:r w:rsidR="00B31A81" w:rsidRPr="006F30C0">
              <w:rPr>
                <w:rStyle w:val="apple-converted-space"/>
                <w:shd w:val="clear" w:color="auto" w:fill="FFFFFF"/>
              </w:rPr>
              <w:t>precizēt sociālo pakalpojumu saņemšan</w:t>
            </w:r>
            <w:r w:rsidR="00484E78" w:rsidRPr="006F30C0">
              <w:rPr>
                <w:rStyle w:val="apple-converted-space"/>
                <w:shd w:val="clear" w:color="auto" w:fill="FFFFFF"/>
              </w:rPr>
              <w:t>as kārtību</w:t>
            </w:r>
            <w:r w:rsidR="00B31A81" w:rsidRPr="006F30C0">
              <w:rPr>
                <w:rStyle w:val="apple-converted-space"/>
                <w:shd w:val="clear" w:color="auto" w:fill="FFFFFF"/>
              </w:rPr>
              <w:t xml:space="preserve"> bērn</w:t>
            </w:r>
            <w:r w:rsidRPr="006F30C0">
              <w:rPr>
                <w:rStyle w:val="apple-converted-space"/>
                <w:shd w:val="clear" w:color="auto" w:fill="FFFFFF"/>
              </w:rPr>
              <w:t>am</w:t>
            </w:r>
            <w:r w:rsidR="00B31A81" w:rsidRPr="006F30C0">
              <w:t xml:space="preserve"> un ģimen</w:t>
            </w:r>
            <w:r w:rsidRPr="006F30C0">
              <w:t>ei</w:t>
            </w:r>
            <w:r w:rsidR="00B31A81" w:rsidRPr="006F30C0">
              <w:t xml:space="preserve"> ar bērniem, kur</w:t>
            </w:r>
            <w:r w:rsidRPr="006F30C0">
              <w:t>a</w:t>
            </w:r>
            <w:r w:rsidR="00B31A81" w:rsidRPr="006F30C0">
              <w:t xml:space="preserve"> nonāku</w:t>
            </w:r>
            <w:r w:rsidR="00123C1E" w:rsidRPr="006F30C0">
              <w:t>si</w:t>
            </w:r>
            <w:r w:rsidR="00B31A81" w:rsidRPr="006F30C0">
              <w:t xml:space="preserve"> krīzes vai bērnu audzināšanai </w:t>
            </w:r>
            <w:r w:rsidR="00123C1E" w:rsidRPr="006F30C0">
              <w:t xml:space="preserve">nelabvēlīgā </w:t>
            </w:r>
            <w:r w:rsidR="00B31A81" w:rsidRPr="006F30C0">
              <w:t>situācijā</w:t>
            </w:r>
            <w:r w:rsidRPr="006F30C0">
              <w:t xml:space="preserve">. </w:t>
            </w:r>
            <w:r w:rsidR="00B31A81" w:rsidRPr="006F30C0">
              <w:t xml:space="preserve"> </w:t>
            </w:r>
            <w:r w:rsidR="00352DD3">
              <w:t>Tiek precizēts, ka b</w:t>
            </w:r>
            <w:r w:rsidR="004C133E" w:rsidRPr="006F30C0">
              <w:t>ērnu ilgstošas sociālās aprūpes un sociālās rehabilitācijas institūcijas pakalpojum</w:t>
            </w:r>
            <w:r w:rsidR="00352DD3">
              <w:t xml:space="preserve">a saņemšanu </w:t>
            </w:r>
            <w:r w:rsidR="004C133E" w:rsidRPr="006F30C0">
              <w:t xml:space="preserve"> </w:t>
            </w:r>
            <w:r w:rsidR="00352DD3">
              <w:t xml:space="preserve">JSLP </w:t>
            </w:r>
            <w:r w:rsidR="00E37355" w:rsidRPr="006F30C0">
              <w:t>nodrošin</w:t>
            </w:r>
            <w:r w:rsidR="00352DD3">
              <w:t>ā</w:t>
            </w:r>
            <w:r w:rsidR="00C5083F" w:rsidRPr="006F30C0">
              <w:t>s</w:t>
            </w:r>
            <w:r w:rsidR="00000EFD" w:rsidRPr="006F30C0">
              <w:t xml:space="preserve"> sociālā pakalpojuma sniedzēja</w:t>
            </w:r>
            <w:r w:rsidR="00352DD3">
              <w:t xml:space="preserve"> institūcijā</w:t>
            </w:r>
            <w:r w:rsidR="004C133E" w:rsidRPr="006F30C0">
              <w:t xml:space="preserve">. </w:t>
            </w:r>
          </w:p>
          <w:p w14:paraId="217B9382" w14:textId="5AB6C91C" w:rsidR="004C133E" w:rsidRPr="006F30C0" w:rsidRDefault="004B1FC3" w:rsidP="00767341">
            <w:pPr>
              <w:jc w:val="both"/>
            </w:pPr>
            <w:r w:rsidRPr="006F30C0">
              <w:t>Sakarā ar strukturālām pārmai</w:t>
            </w:r>
            <w:r w:rsidR="00F56847" w:rsidRPr="006F30C0">
              <w:t>ņ</w:t>
            </w:r>
            <w:r w:rsidRPr="006F30C0">
              <w:t>ām tiek precizēta krīzes centra pakalpojuma saņemšanas kārtība.</w:t>
            </w:r>
            <w:r w:rsidR="00767341" w:rsidRPr="006F30C0">
              <w:t xml:space="preserve"> Noteikumos tiek precizēti kritēriji dienas aprūpes centra pakalpojuma saņemšanai.</w:t>
            </w:r>
          </w:p>
          <w:p w14:paraId="6E75F655" w14:textId="08EBB370" w:rsidR="000A0AD9" w:rsidRPr="006F30C0" w:rsidRDefault="006F30C0" w:rsidP="00767341">
            <w:pPr>
              <w:jc w:val="both"/>
            </w:pPr>
            <w:r w:rsidRPr="006F30C0">
              <w:t>L</w:t>
            </w:r>
            <w:r w:rsidR="00CD2B34" w:rsidRPr="006F30C0">
              <w:t xml:space="preserve">ai </w:t>
            </w:r>
            <w:r w:rsidR="000A0AD9" w:rsidRPr="006F30C0">
              <w:t xml:space="preserve">uzlabotu  </w:t>
            </w:r>
            <w:r w:rsidR="00CD2B34" w:rsidRPr="006F30C0">
              <w:t>sociālo funkcionēšanu  personai ar invaliditāti līdz 18 gadu vecuma sasniegšanai un novērstu invaliditātes iestāšan</w:t>
            </w:r>
            <w:r w:rsidR="007802D4">
              <w:t>ā</w:t>
            </w:r>
            <w:r w:rsidR="00CD2B34" w:rsidRPr="006F30C0">
              <w:t xml:space="preserve">s risku </w:t>
            </w:r>
            <w:r w:rsidR="005F7793" w:rsidRPr="006F30C0">
              <w:t>personai ar prognozējamu invaliditāti</w:t>
            </w:r>
            <w:r w:rsidRPr="006F30C0">
              <w:t xml:space="preserve"> ir nepieciešams prec</w:t>
            </w:r>
            <w:r w:rsidR="007802D4">
              <w:t>i</w:t>
            </w:r>
            <w:r w:rsidRPr="006F30C0">
              <w:t>zēt tehnisko palīglīdzekļu nodošanas patapinājum</w:t>
            </w:r>
            <w:r w:rsidR="007802D4">
              <w:t>ā</w:t>
            </w:r>
            <w:r w:rsidRPr="006F30C0">
              <w:t xml:space="preserve"> saņemšanas kārtību.</w:t>
            </w:r>
          </w:p>
          <w:p w14:paraId="4CF3092C" w14:textId="30B61E93" w:rsidR="007A6C54" w:rsidRPr="006F30C0" w:rsidRDefault="007A6C54" w:rsidP="000A0AD9">
            <w:pPr>
              <w:jc w:val="both"/>
            </w:pPr>
          </w:p>
        </w:tc>
      </w:tr>
      <w:tr w:rsidR="006B77A4" w:rsidRPr="006B77A4" w14:paraId="1817E0A4" w14:textId="77777777" w:rsidTr="002F65FB">
        <w:tc>
          <w:tcPr>
            <w:tcW w:w="2849" w:type="dxa"/>
          </w:tcPr>
          <w:p w14:paraId="666AAC70" w14:textId="3E781802" w:rsidR="007A6C54" w:rsidRPr="006B77A4" w:rsidRDefault="007A6C54" w:rsidP="007A6C54">
            <w:pPr>
              <w:jc w:val="both"/>
            </w:pPr>
            <w:r w:rsidRPr="006B77A4">
              <w:t>3.Informācija par plānoto projekta ietekmi uz pašvaldības budžetu</w:t>
            </w:r>
          </w:p>
        </w:tc>
        <w:tc>
          <w:tcPr>
            <w:tcW w:w="6473" w:type="dxa"/>
          </w:tcPr>
          <w:p w14:paraId="5E87BAD8" w14:textId="1C0207C0" w:rsidR="007A6C54" w:rsidRPr="006B77A4" w:rsidRDefault="007A6C54" w:rsidP="00767341">
            <w:pPr>
              <w:jc w:val="both"/>
            </w:pPr>
            <w:r w:rsidRPr="006B77A4">
              <w:t xml:space="preserve">Noteikumu realizēšanai </w:t>
            </w:r>
            <w:r w:rsidR="004C133E">
              <w:t xml:space="preserve">tiek </w:t>
            </w:r>
            <w:r w:rsidRPr="006B77A4">
              <w:t xml:space="preserve">paredzēti </w:t>
            </w:r>
            <w:r w:rsidR="002C55B5">
              <w:t>finanšu</w:t>
            </w:r>
            <w:r w:rsidRPr="006B77A4">
              <w:t xml:space="preserve"> līdzekļi JSLP 201</w:t>
            </w:r>
            <w:r w:rsidR="006B77A4" w:rsidRPr="006B77A4">
              <w:t>9</w:t>
            </w:r>
            <w:r w:rsidRPr="006B77A4">
              <w:t xml:space="preserve">.gada budžetā.  </w:t>
            </w:r>
          </w:p>
        </w:tc>
      </w:tr>
      <w:tr w:rsidR="006B77A4" w:rsidRPr="006B77A4" w14:paraId="2EA44392" w14:textId="77777777" w:rsidTr="002F65FB">
        <w:trPr>
          <w:trHeight w:val="577"/>
        </w:trPr>
        <w:tc>
          <w:tcPr>
            <w:tcW w:w="2849" w:type="dxa"/>
          </w:tcPr>
          <w:p w14:paraId="6711A3D4" w14:textId="2A56AE98" w:rsidR="007A6C54" w:rsidRPr="006B77A4" w:rsidRDefault="007A6C54" w:rsidP="007A6C54">
            <w:pPr>
              <w:jc w:val="both"/>
            </w:pPr>
            <w:r w:rsidRPr="006B77A4">
              <w:t xml:space="preserve">4.Informācija par plānoto projekta ietekmi uz </w:t>
            </w:r>
            <w:r w:rsidRPr="006B77A4">
              <w:lastRenderedPageBreak/>
              <w:t>uzņēmējdarbības vidi pašvaldības teritorijā</w:t>
            </w:r>
          </w:p>
        </w:tc>
        <w:tc>
          <w:tcPr>
            <w:tcW w:w="6473" w:type="dxa"/>
          </w:tcPr>
          <w:p w14:paraId="2AC6FB52" w14:textId="1279DAAC" w:rsidR="007A6C54" w:rsidRPr="006B77A4" w:rsidRDefault="006B77A4" w:rsidP="00767341">
            <w:pPr>
              <w:jc w:val="both"/>
              <w:rPr>
                <w:iCs/>
                <w:lang w:eastAsia="en-US"/>
              </w:rPr>
            </w:pPr>
            <w:r w:rsidRPr="006B77A4">
              <w:rPr>
                <w:iCs/>
                <w:lang w:eastAsia="en-US"/>
              </w:rPr>
              <w:lastRenderedPageBreak/>
              <w:t>Neietekmē.</w:t>
            </w:r>
          </w:p>
        </w:tc>
      </w:tr>
      <w:tr w:rsidR="006B77A4" w:rsidRPr="006B77A4" w14:paraId="5A11720B" w14:textId="77777777" w:rsidTr="002F65FB">
        <w:tc>
          <w:tcPr>
            <w:tcW w:w="2849" w:type="dxa"/>
          </w:tcPr>
          <w:p w14:paraId="6EC0F627" w14:textId="5146CE45" w:rsidR="007A6C54" w:rsidRPr="006B77A4" w:rsidRDefault="007A6C54" w:rsidP="007A6C54">
            <w:pPr>
              <w:jc w:val="both"/>
            </w:pPr>
            <w:r w:rsidRPr="006B77A4">
              <w:lastRenderedPageBreak/>
              <w:t>5.Informācija par  administratīvajām procedūrām</w:t>
            </w:r>
          </w:p>
        </w:tc>
        <w:tc>
          <w:tcPr>
            <w:tcW w:w="6473" w:type="dxa"/>
          </w:tcPr>
          <w:p w14:paraId="009B2249" w14:textId="058461A6" w:rsidR="007A6C54" w:rsidRPr="006B77A4" w:rsidRDefault="007A6C54" w:rsidP="00767341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6B77A4">
              <w:t>Noteikumu izpildi nodrošinās JSLP.</w:t>
            </w:r>
          </w:p>
          <w:p w14:paraId="2FB8A7FD" w14:textId="77777777" w:rsidR="007A6C54" w:rsidRPr="006B77A4" w:rsidRDefault="007A6C54" w:rsidP="00767341">
            <w:pPr>
              <w:jc w:val="both"/>
            </w:pPr>
          </w:p>
        </w:tc>
      </w:tr>
      <w:tr w:rsidR="007A6C54" w:rsidRPr="006B77A4" w14:paraId="10682E46" w14:textId="77777777" w:rsidTr="002F65FB">
        <w:trPr>
          <w:trHeight w:val="788"/>
        </w:trPr>
        <w:tc>
          <w:tcPr>
            <w:tcW w:w="2849" w:type="dxa"/>
          </w:tcPr>
          <w:p w14:paraId="6A5107BB" w14:textId="1E249546" w:rsidR="007A6C54" w:rsidRPr="006B77A4" w:rsidRDefault="007A6C54" w:rsidP="007A6C54">
            <w:pPr>
              <w:jc w:val="both"/>
            </w:pPr>
            <w:r w:rsidRPr="006B77A4">
              <w:t>6.Informācija par konsultācijām</w:t>
            </w:r>
            <w:r w:rsidR="002C55B5">
              <w:t xml:space="preserve"> ar citām institūcijām</w:t>
            </w:r>
            <w:r w:rsidRPr="006B77A4">
              <w:t xml:space="preserve"> </w:t>
            </w:r>
            <w:r w:rsidR="00B25ED8">
              <w:t>un</w:t>
            </w:r>
            <w:r w:rsidRPr="006B77A4">
              <w:t xml:space="preserve"> privātpersonām</w:t>
            </w:r>
          </w:p>
        </w:tc>
        <w:tc>
          <w:tcPr>
            <w:tcW w:w="6473" w:type="dxa"/>
          </w:tcPr>
          <w:p w14:paraId="41A274D0" w14:textId="0934577B" w:rsidR="007A6C54" w:rsidRPr="006B77A4" w:rsidRDefault="007A6C54" w:rsidP="00767341">
            <w:pPr>
              <w:jc w:val="both"/>
            </w:pPr>
            <w:r w:rsidRPr="006B77A4">
              <w:t xml:space="preserve">Noteikumu projekts apspriests Jelgavas pilsētas domes Sociālo lietu konsultatīvajā komisijā. </w:t>
            </w:r>
          </w:p>
        </w:tc>
      </w:tr>
    </w:tbl>
    <w:p w14:paraId="07C3FDB0" w14:textId="77777777" w:rsidR="00D9238B" w:rsidRPr="006B77A4" w:rsidRDefault="00D9238B" w:rsidP="00030076"/>
    <w:p w14:paraId="5298EB6F" w14:textId="77777777" w:rsidR="007D2B7C" w:rsidRPr="006B77A4" w:rsidRDefault="007D2B7C" w:rsidP="00030076"/>
    <w:p w14:paraId="04E7FCA4" w14:textId="3F976F7A" w:rsidR="00D9238B" w:rsidRDefault="00D9238B" w:rsidP="00030076">
      <w:r w:rsidRPr="006B77A4">
        <w:t>Jelgava</w:t>
      </w:r>
      <w:r w:rsidR="002F65FB">
        <w:t>s pilsētas domes priekšsēdētāja vietniece</w:t>
      </w:r>
      <w:r w:rsidRPr="006B77A4">
        <w:tab/>
      </w:r>
      <w:r w:rsidRPr="006B77A4">
        <w:tab/>
      </w:r>
      <w:r w:rsidR="002F65FB">
        <w:tab/>
      </w:r>
      <w:proofErr w:type="gramStart"/>
      <w:r w:rsidR="002F65FB">
        <w:t xml:space="preserve">     </w:t>
      </w:r>
      <w:proofErr w:type="gramEnd"/>
      <w:r w:rsidR="002F65FB">
        <w:t>R.Vectirāne</w:t>
      </w:r>
    </w:p>
    <w:sectPr w:rsidR="00D9238B" w:rsidSect="00BB7D6C">
      <w:footerReference w:type="default" r:id="rId9"/>
      <w:pgSz w:w="11906" w:h="16838" w:code="9"/>
      <w:pgMar w:top="851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5B44B" w14:textId="77777777" w:rsidR="00F11811" w:rsidRDefault="00F11811" w:rsidP="0061694D">
      <w:r>
        <w:separator/>
      </w:r>
    </w:p>
  </w:endnote>
  <w:endnote w:type="continuationSeparator" w:id="0">
    <w:p w14:paraId="248C22C4" w14:textId="77777777" w:rsidR="00F11811" w:rsidRDefault="00F11811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58363F62" w:rsidR="00D9238B" w:rsidRPr="00364386" w:rsidRDefault="000251B1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B32558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14:paraId="4D7C01C7" w14:textId="4B2F8B96" w:rsidR="00D9238B" w:rsidRPr="00364386" w:rsidRDefault="00D9238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2D4A7" w14:textId="77777777" w:rsidR="00F11811" w:rsidRDefault="00F11811" w:rsidP="0061694D">
      <w:r>
        <w:separator/>
      </w:r>
    </w:p>
  </w:footnote>
  <w:footnote w:type="continuationSeparator" w:id="0">
    <w:p w14:paraId="2CA26858" w14:textId="77777777" w:rsidR="00F11811" w:rsidRDefault="00F11811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06C"/>
    <w:multiLevelType w:val="hybridMultilevel"/>
    <w:tmpl w:val="B096FD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87114"/>
    <w:multiLevelType w:val="multilevel"/>
    <w:tmpl w:val="1680A59E"/>
    <w:lvl w:ilvl="0">
      <w:start w:val="1"/>
      <w:numFmt w:val="decimal"/>
      <w:lvlText w:val="%1."/>
      <w:lvlJc w:val="left"/>
      <w:pPr>
        <w:ind w:left="1511" w:hanging="360"/>
      </w:pPr>
    </w:lvl>
    <w:lvl w:ilvl="1">
      <w:start w:val="1"/>
      <w:numFmt w:val="decimal"/>
      <w:isLgl/>
      <w:lvlText w:val="%1.%2."/>
      <w:lvlJc w:val="left"/>
      <w:pPr>
        <w:ind w:left="18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1" w:hanging="1800"/>
      </w:pPr>
      <w:rPr>
        <w:rFonts w:hint="default"/>
      </w:rPr>
    </w:lvl>
  </w:abstractNum>
  <w:abstractNum w:abstractNumId="4">
    <w:nsid w:val="0A9E12BB"/>
    <w:multiLevelType w:val="hybridMultilevel"/>
    <w:tmpl w:val="68424A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10ED4"/>
    <w:multiLevelType w:val="hybridMultilevel"/>
    <w:tmpl w:val="1A2425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25E32A50"/>
    <w:multiLevelType w:val="hybridMultilevel"/>
    <w:tmpl w:val="DF66F8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8624B"/>
    <w:multiLevelType w:val="hybridMultilevel"/>
    <w:tmpl w:val="3B907FBC"/>
    <w:lvl w:ilvl="0" w:tplc="042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6223B"/>
    <w:multiLevelType w:val="hybridMultilevel"/>
    <w:tmpl w:val="BC9AE0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8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0EF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FC6"/>
    <w:rsid w:val="000426DE"/>
    <w:rsid w:val="00044701"/>
    <w:rsid w:val="000448FC"/>
    <w:rsid w:val="00057FC9"/>
    <w:rsid w:val="00062762"/>
    <w:rsid w:val="00063707"/>
    <w:rsid w:val="00071D61"/>
    <w:rsid w:val="00072BA8"/>
    <w:rsid w:val="00072FE0"/>
    <w:rsid w:val="00074CD5"/>
    <w:rsid w:val="00076774"/>
    <w:rsid w:val="00080901"/>
    <w:rsid w:val="000912EE"/>
    <w:rsid w:val="000926FF"/>
    <w:rsid w:val="00096A0D"/>
    <w:rsid w:val="000A06D7"/>
    <w:rsid w:val="000A0A67"/>
    <w:rsid w:val="000A0AD9"/>
    <w:rsid w:val="000A2E4E"/>
    <w:rsid w:val="000A34A0"/>
    <w:rsid w:val="000A4209"/>
    <w:rsid w:val="000B6BE4"/>
    <w:rsid w:val="000C197C"/>
    <w:rsid w:val="000C26B7"/>
    <w:rsid w:val="000C3BAF"/>
    <w:rsid w:val="000C57AE"/>
    <w:rsid w:val="000C5B92"/>
    <w:rsid w:val="000D2079"/>
    <w:rsid w:val="000D20C3"/>
    <w:rsid w:val="000D258B"/>
    <w:rsid w:val="000E7A92"/>
    <w:rsid w:val="000E7B72"/>
    <w:rsid w:val="000E7FCB"/>
    <w:rsid w:val="000F03F4"/>
    <w:rsid w:val="000F27F3"/>
    <w:rsid w:val="000F2FA4"/>
    <w:rsid w:val="000F6444"/>
    <w:rsid w:val="00100161"/>
    <w:rsid w:val="00101E3D"/>
    <w:rsid w:val="001130EC"/>
    <w:rsid w:val="00123C1E"/>
    <w:rsid w:val="001279D7"/>
    <w:rsid w:val="001330DB"/>
    <w:rsid w:val="00135A58"/>
    <w:rsid w:val="00154C0D"/>
    <w:rsid w:val="00155E6E"/>
    <w:rsid w:val="00161E5E"/>
    <w:rsid w:val="00161EB5"/>
    <w:rsid w:val="00163329"/>
    <w:rsid w:val="00163F18"/>
    <w:rsid w:val="00164131"/>
    <w:rsid w:val="00165C0A"/>
    <w:rsid w:val="001673E9"/>
    <w:rsid w:val="0018106D"/>
    <w:rsid w:val="00183AAF"/>
    <w:rsid w:val="001856C4"/>
    <w:rsid w:val="00196DF1"/>
    <w:rsid w:val="001A4428"/>
    <w:rsid w:val="001B102D"/>
    <w:rsid w:val="001B2888"/>
    <w:rsid w:val="001B63F3"/>
    <w:rsid w:val="001B69B9"/>
    <w:rsid w:val="001C42E4"/>
    <w:rsid w:val="001D3358"/>
    <w:rsid w:val="001D4A5C"/>
    <w:rsid w:val="001D4FCC"/>
    <w:rsid w:val="001F0A40"/>
    <w:rsid w:val="001F142A"/>
    <w:rsid w:val="001F5FA4"/>
    <w:rsid w:val="001F6C05"/>
    <w:rsid w:val="0020135C"/>
    <w:rsid w:val="00202B96"/>
    <w:rsid w:val="002044BF"/>
    <w:rsid w:val="002053E3"/>
    <w:rsid w:val="002057E2"/>
    <w:rsid w:val="00206B21"/>
    <w:rsid w:val="00210157"/>
    <w:rsid w:val="00214225"/>
    <w:rsid w:val="00214A7C"/>
    <w:rsid w:val="00214EC9"/>
    <w:rsid w:val="00215E6D"/>
    <w:rsid w:val="002220C9"/>
    <w:rsid w:val="0022265F"/>
    <w:rsid w:val="0022406C"/>
    <w:rsid w:val="002354B2"/>
    <w:rsid w:val="0023769C"/>
    <w:rsid w:val="0024051A"/>
    <w:rsid w:val="00240A91"/>
    <w:rsid w:val="00240F31"/>
    <w:rsid w:val="00241A0B"/>
    <w:rsid w:val="00242525"/>
    <w:rsid w:val="00243D73"/>
    <w:rsid w:val="002452CA"/>
    <w:rsid w:val="0024583B"/>
    <w:rsid w:val="00245863"/>
    <w:rsid w:val="00247A7E"/>
    <w:rsid w:val="00247D59"/>
    <w:rsid w:val="00250D24"/>
    <w:rsid w:val="00255186"/>
    <w:rsid w:val="002612F5"/>
    <w:rsid w:val="002641AF"/>
    <w:rsid w:val="002728E0"/>
    <w:rsid w:val="00273812"/>
    <w:rsid w:val="00274220"/>
    <w:rsid w:val="002747D7"/>
    <w:rsid w:val="00277772"/>
    <w:rsid w:val="00277CDE"/>
    <w:rsid w:val="0028000E"/>
    <w:rsid w:val="00281C1D"/>
    <w:rsid w:val="00284EAB"/>
    <w:rsid w:val="00285F03"/>
    <w:rsid w:val="0029134A"/>
    <w:rsid w:val="00294530"/>
    <w:rsid w:val="00295B18"/>
    <w:rsid w:val="00295B1F"/>
    <w:rsid w:val="00296BD8"/>
    <w:rsid w:val="002A0620"/>
    <w:rsid w:val="002A0D11"/>
    <w:rsid w:val="002A23D6"/>
    <w:rsid w:val="002A5274"/>
    <w:rsid w:val="002B0B92"/>
    <w:rsid w:val="002B140E"/>
    <w:rsid w:val="002B4FBD"/>
    <w:rsid w:val="002C011B"/>
    <w:rsid w:val="002C0404"/>
    <w:rsid w:val="002C45AF"/>
    <w:rsid w:val="002C54CD"/>
    <w:rsid w:val="002C55B5"/>
    <w:rsid w:val="002E1784"/>
    <w:rsid w:val="002E229B"/>
    <w:rsid w:val="002E799F"/>
    <w:rsid w:val="002F1DBE"/>
    <w:rsid w:val="002F65FB"/>
    <w:rsid w:val="00312243"/>
    <w:rsid w:val="00313B70"/>
    <w:rsid w:val="003144C0"/>
    <w:rsid w:val="0032281B"/>
    <w:rsid w:val="00324640"/>
    <w:rsid w:val="0032745B"/>
    <w:rsid w:val="003275FA"/>
    <w:rsid w:val="003305F1"/>
    <w:rsid w:val="00331FDE"/>
    <w:rsid w:val="0033257E"/>
    <w:rsid w:val="00334E9F"/>
    <w:rsid w:val="00336C8D"/>
    <w:rsid w:val="0033708F"/>
    <w:rsid w:val="00340215"/>
    <w:rsid w:val="00343DB4"/>
    <w:rsid w:val="00347C48"/>
    <w:rsid w:val="00352DD3"/>
    <w:rsid w:val="00362CC2"/>
    <w:rsid w:val="00363FCF"/>
    <w:rsid w:val="00364155"/>
    <w:rsid w:val="00364386"/>
    <w:rsid w:val="00365021"/>
    <w:rsid w:val="00373612"/>
    <w:rsid w:val="00375053"/>
    <w:rsid w:val="00377641"/>
    <w:rsid w:val="00381E80"/>
    <w:rsid w:val="003861E0"/>
    <w:rsid w:val="003874F5"/>
    <w:rsid w:val="00393052"/>
    <w:rsid w:val="003965C8"/>
    <w:rsid w:val="003A3AB4"/>
    <w:rsid w:val="003B55DC"/>
    <w:rsid w:val="003B724F"/>
    <w:rsid w:val="003C5D9F"/>
    <w:rsid w:val="003D2D6B"/>
    <w:rsid w:val="003D373B"/>
    <w:rsid w:val="003D6276"/>
    <w:rsid w:val="003D6D2A"/>
    <w:rsid w:val="003D787D"/>
    <w:rsid w:val="003D7D5C"/>
    <w:rsid w:val="003E2FE2"/>
    <w:rsid w:val="003E4B37"/>
    <w:rsid w:val="00402344"/>
    <w:rsid w:val="00404ABB"/>
    <w:rsid w:val="0041060F"/>
    <w:rsid w:val="00412366"/>
    <w:rsid w:val="0041491E"/>
    <w:rsid w:val="00425673"/>
    <w:rsid w:val="00426250"/>
    <w:rsid w:val="004320AD"/>
    <w:rsid w:val="00432757"/>
    <w:rsid w:val="00432CC4"/>
    <w:rsid w:val="004439C5"/>
    <w:rsid w:val="00443BFD"/>
    <w:rsid w:val="00450917"/>
    <w:rsid w:val="0045178D"/>
    <w:rsid w:val="004544E1"/>
    <w:rsid w:val="00454AA6"/>
    <w:rsid w:val="004623F3"/>
    <w:rsid w:val="00466A79"/>
    <w:rsid w:val="00467AF0"/>
    <w:rsid w:val="00467D3B"/>
    <w:rsid w:val="004720FB"/>
    <w:rsid w:val="00474B75"/>
    <w:rsid w:val="004773A4"/>
    <w:rsid w:val="00477A99"/>
    <w:rsid w:val="00483CD6"/>
    <w:rsid w:val="00484AD1"/>
    <w:rsid w:val="00484E78"/>
    <w:rsid w:val="00490A58"/>
    <w:rsid w:val="004934B0"/>
    <w:rsid w:val="0049361A"/>
    <w:rsid w:val="00496000"/>
    <w:rsid w:val="004961B1"/>
    <w:rsid w:val="004961C1"/>
    <w:rsid w:val="004A0B3C"/>
    <w:rsid w:val="004A11EB"/>
    <w:rsid w:val="004A1E4D"/>
    <w:rsid w:val="004A398B"/>
    <w:rsid w:val="004A5E80"/>
    <w:rsid w:val="004B1EB5"/>
    <w:rsid w:val="004B1FC3"/>
    <w:rsid w:val="004B5018"/>
    <w:rsid w:val="004C133E"/>
    <w:rsid w:val="004C25BF"/>
    <w:rsid w:val="004C440F"/>
    <w:rsid w:val="004C587A"/>
    <w:rsid w:val="004C6421"/>
    <w:rsid w:val="004C6BD0"/>
    <w:rsid w:val="004D02C3"/>
    <w:rsid w:val="004D1D89"/>
    <w:rsid w:val="004D4AD9"/>
    <w:rsid w:val="004E2491"/>
    <w:rsid w:val="004F22C3"/>
    <w:rsid w:val="00507725"/>
    <w:rsid w:val="00507D56"/>
    <w:rsid w:val="00510D8D"/>
    <w:rsid w:val="0051188D"/>
    <w:rsid w:val="00515D15"/>
    <w:rsid w:val="00515D87"/>
    <w:rsid w:val="00517430"/>
    <w:rsid w:val="00521F29"/>
    <w:rsid w:val="00524F6F"/>
    <w:rsid w:val="00526100"/>
    <w:rsid w:val="005279BB"/>
    <w:rsid w:val="00530A66"/>
    <w:rsid w:val="005405B6"/>
    <w:rsid w:val="0054304D"/>
    <w:rsid w:val="00546F2C"/>
    <w:rsid w:val="00547D0F"/>
    <w:rsid w:val="00552D38"/>
    <w:rsid w:val="00561D1F"/>
    <w:rsid w:val="00563E57"/>
    <w:rsid w:val="00566AAA"/>
    <w:rsid w:val="005707BF"/>
    <w:rsid w:val="005769DD"/>
    <w:rsid w:val="00576AA3"/>
    <w:rsid w:val="0058129D"/>
    <w:rsid w:val="005903DE"/>
    <w:rsid w:val="00592C9C"/>
    <w:rsid w:val="00593B06"/>
    <w:rsid w:val="00595453"/>
    <w:rsid w:val="00596B56"/>
    <w:rsid w:val="005A3E24"/>
    <w:rsid w:val="005A56F3"/>
    <w:rsid w:val="005A630E"/>
    <w:rsid w:val="005B0019"/>
    <w:rsid w:val="005B146E"/>
    <w:rsid w:val="005B1B08"/>
    <w:rsid w:val="005B7899"/>
    <w:rsid w:val="005C0A5F"/>
    <w:rsid w:val="005C4FEF"/>
    <w:rsid w:val="005C5C66"/>
    <w:rsid w:val="005D3CEF"/>
    <w:rsid w:val="005D3D77"/>
    <w:rsid w:val="005E3AF7"/>
    <w:rsid w:val="005E6826"/>
    <w:rsid w:val="005F0977"/>
    <w:rsid w:val="005F233F"/>
    <w:rsid w:val="005F5552"/>
    <w:rsid w:val="005F6501"/>
    <w:rsid w:val="005F7793"/>
    <w:rsid w:val="00600C21"/>
    <w:rsid w:val="0060420D"/>
    <w:rsid w:val="00605D91"/>
    <w:rsid w:val="006064E8"/>
    <w:rsid w:val="00606604"/>
    <w:rsid w:val="00610797"/>
    <w:rsid w:val="00610D9C"/>
    <w:rsid w:val="0061694D"/>
    <w:rsid w:val="00627576"/>
    <w:rsid w:val="00630DE2"/>
    <w:rsid w:val="0063164E"/>
    <w:rsid w:val="00632C44"/>
    <w:rsid w:val="00640E0C"/>
    <w:rsid w:val="00641D1E"/>
    <w:rsid w:val="00642199"/>
    <w:rsid w:val="00644F41"/>
    <w:rsid w:val="00646D2E"/>
    <w:rsid w:val="006526FA"/>
    <w:rsid w:val="006528C4"/>
    <w:rsid w:val="00654E91"/>
    <w:rsid w:val="006623F2"/>
    <w:rsid w:val="00664FE0"/>
    <w:rsid w:val="006664E8"/>
    <w:rsid w:val="0067662B"/>
    <w:rsid w:val="0067761C"/>
    <w:rsid w:val="00677FB6"/>
    <w:rsid w:val="006814FF"/>
    <w:rsid w:val="006848B6"/>
    <w:rsid w:val="006878E0"/>
    <w:rsid w:val="006909EC"/>
    <w:rsid w:val="00692DCC"/>
    <w:rsid w:val="006A4254"/>
    <w:rsid w:val="006A769E"/>
    <w:rsid w:val="006B0263"/>
    <w:rsid w:val="006B3239"/>
    <w:rsid w:val="006B615F"/>
    <w:rsid w:val="006B655F"/>
    <w:rsid w:val="006B6AE5"/>
    <w:rsid w:val="006B6E2C"/>
    <w:rsid w:val="006B77A4"/>
    <w:rsid w:val="006C02EC"/>
    <w:rsid w:val="006C657C"/>
    <w:rsid w:val="006C74B5"/>
    <w:rsid w:val="006C77C4"/>
    <w:rsid w:val="006C7C29"/>
    <w:rsid w:val="006D0380"/>
    <w:rsid w:val="006D1331"/>
    <w:rsid w:val="006D1B48"/>
    <w:rsid w:val="006D2459"/>
    <w:rsid w:val="006D36BF"/>
    <w:rsid w:val="006D5099"/>
    <w:rsid w:val="006E189D"/>
    <w:rsid w:val="006E5292"/>
    <w:rsid w:val="006E6DFD"/>
    <w:rsid w:val="006F1665"/>
    <w:rsid w:val="006F16E5"/>
    <w:rsid w:val="006F30C0"/>
    <w:rsid w:val="0071048A"/>
    <w:rsid w:val="00716C10"/>
    <w:rsid w:val="0072119A"/>
    <w:rsid w:val="00722D61"/>
    <w:rsid w:val="007259B9"/>
    <w:rsid w:val="0072629A"/>
    <w:rsid w:val="00727022"/>
    <w:rsid w:val="0073298E"/>
    <w:rsid w:val="007335AF"/>
    <w:rsid w:val="00735B72"/>
    <w:rsid w:val="0074456D"/>
    <w:rsid w:val="007476D8"/>
    <w:rsid w:val="00750B95"/>
    <w:rsid w:val="00757425"/>
    <w:rsid w:val="00760720"/>
    <w:rsid w:val="00763732"/>
    <w:rsid w:val="00763D6F"/>
    <w:rsid w:val="0076510B"/>
    <w:rsid w:val="00765C14"/>
    <w:rsid w:val="00767341"/>
    <w:rsid w:val="00770F07"/>
    <w:rsid w:val="0077228E"/>
    <w:rsid w:val="0077581D"/>
    <w:rsid w:val="00776683"/>
    <w:rsid w:val="007768C6"/>
    <w:rsid w:val="00776FB3"/>
    <w:rsid w:val="007800C3"/>
    <w:rsid w:val="007802D4"/>
    <w:rsid w:val="00781725"/>
    <w:rsid w:val="00781B0E"/>
    <w:rsid w:val="00785248"/>
    <w:rsid w:val="0079156F"/>
    <w:rsid w:val="0079255C"/>
    <w:rsid w:val="00792C27"/>
    <w:rsid w:val="00794933"/>
    <w:rsid w:val="007978FA"/>
    <w:rsid w:val="007A3BB4"/>
    <w:rsid w:val="007A6C54"/>
    <w:rsid w:val="007B7460"/>
    <w:rsid w:val="007C30FA"/>
    <w:rsid w:val="007C36FB"/>
    <w:rsid w:val="007C388C"/>
    <w:rsid w:val="007C5F64"/>
    <w:rsid w:val="007C6161"/>
    <w:rsid w:val="007D19BA"/>
    <w:rsid w:val="007D2B7C"/>
    <w:rsid w:val="007D6D96"/>
    <w:rsid w:val="007E2445"/>
    <w:rsid w:val="007E2743"/>
    <w:rsid w:val="007E2B96"/>
    <w:rsid w:val="007F2882"/>
    <w:rsid w:val="007F2EBD"/>
    <w:rsid w:val="007F3953"/>
    <w:rsid w:val="007F4998"/>
    <w:rsid w:val="007F6B53"/>
    <w:rsid w:val="00804199"/>
    <w:rsid w:val="0080555B"/>
    <w:rsid w:val="008073E9"/>
    <w:rsid w:val="0081008E"/>
    <w:rsid w:val="008112F7"/>
    <w:rsid w:val="00813383"/>
    <w:rsid w:val="00815E0C"/>
    <w:rsid w:val="00821B66"/>
    <w:rsid w:val="00823B8C"/>
    <w:rsid w:val="00833968"/>
    <w:rsid w:val="0083568F"/>
    <w:rsid w:val="00846479"/>
    <w:rsid w:val="00854473"/>
    <w:rsid w:val="00854961"/>
    <w:rsid w:val="0086220D"/>
    <w:rsid w:val="00863E8C"/>
    <w:rsid w:val="008659EA"/>
    <w:rsid w:val="00866008"/>
    <w:rsid w:val="00877317"/>
    <w:rsid w:val="008776C0"/>
    <w:rsid w:val="00885A9E"/>
    <w:rsid w:val="00894152"/>
    <w:rsid w:val="008A7508"/>
    <w:rsid w:val="008A7986"/>
    <w:rsid w:val="008B59AC"/>
    <w:rsid w:val="008B59F2"/>
    <w:rsid w:val="008C18F2"/>
    <w:rsid w:val="008C3D0E"/>
    <w:rsid w:val="008C7851"/>
    <w:rsid w:val="008D39AF"/>
    <w:rsid w:val="008D5152"/>
    <w:rsid w:val="008D6114"/>
    <w:rsid w:val="008D63E0"/>
    <w:rsid w:val="008E060A"/>
    <w:rsid w:val="008E1659"/>
    <w:rsid w:val="008E1B36"/>
    <w:rsid w:val="008E440F"/>
    <w:rsid w:val="008E44D5"/>
    <w:rsid w:val="008E5749"/>
    <w:rsid w:val="008E779C"/>
    <w:rsid w:val="008F2D2A"/>
    <w:rsid w:val="008F2F0F"/>
    <w:rsid w:val="008F3025"/>
    <w:rsid w:val="00904ECA"/>
    <w:rsid w:val="009063CB"/>
    <w:rsid w:val="009075FD"/>
    <w:rsid w:val="00911A7E"/>
    <w:rsid w:val="009222A2"/>
    <w:rsid w:val="00922851"/>
    <w:rsid w:val="0093508A"/>
    <w:rsid w:val="009360F3"/>
    <w:rsid w:val="009415BA"/>
    <w:rsid w:val="00941FDE"/>
    <w:rsid w:val="00946139"/>
    <w:rsid w:val="00950598"/>
    <w:rsid w:val="00951D35"/>
    <w:rsid w:val="009543E5"/>
    <w:rsid w:val="00960295"/>
    <w:rsid w:val="00960326"/>
    <w:rsid w:val="00965F13"/>
    <w:rsid w:val="009701C2"/>
    <w:rsid w:val="00974993"/>
    <w:rsid w:val="00980F15"/>
    <w:rsid w:val="00982F92"/>
    <w:rsid w:val="00986179"/>
    <w:rsid w:val="00987CE8"/>
    <w:rsid w:val="00997CB8"/>
    <w:rsid w:val="009A098D"/>
    <w:rsid w:val="009A13F8"/>
    <w:rsid w:val="009A50E2"/>
    <w:rsid w:val="009A6AEE"/>
    <w:rsid w:val="009A79F8"/>
    <w:rsid w:val="009B269D"/>
    <w:rsid w:val="009B35C6"/>
    <w:rsid w:val="009B3DE4"/>
    <w:rsid w:val="009B4BEB"/>
    <w:rsid w:val="009C4DFB"/>
    <w:rsid w:val="009C54FB"/>
    <w:rsid w:val="009D15FC"/>
    <w:rsid w:val="009D370A"/>
    <w:rsid w:val="009D3960"/>
    <w:rsid w:val="009D522B"/>
    <w:rsid w:val="009D598E"/>
    <w:rsid w:val="009E2EC9"/>
    <w:rsid w:val="009F0F35"/>
    <w:rsid w:val="009F6E99"/>
    <w:rsid w:val="00A04B07"/>
    <w:rsid w:val="00A04CB3"/>
    <w:rsid w:val="00A077B0"/>
    <w:rsid w:val="00A14350"/>
    <w:rsid w:val="00A146F9"/>
    <w:rsid w:val="00A16C30"/>
    <w:rsid w:val="00A20485"/>
    <w:rsid w:val="00A23354"/>
    <w:rsid w:val="00A23A63"/>
    <w:rsid w:val="00A306E3"/>
    <w:rsid w:val="00A336A3"/>
    <w:rsid w:val="00A3665C"/>
    <w:rsid w:val="00A3708A"/>
    <w:rsid w:val="00A40802"/>
    <w:rsid w:val="00A51A2B"/>
    <w:rsid w:val="00A5526E"/>
    <w:rsid w:val="00A57B0E"/>
    <w:rsid w:val="00A612BF"/>
    <w:rsid w:val="00A631D6"/>
    <w:rsid w:val="00A6368D"/>
    <w:rsid w:val="00A64C0E"/>
    <w:rsid w:val="00A72C62"/>
    <w:rsid w:val="00A72F94"/>
    <w:rsid w:val="00A73210"/>
    <w:rsid w:val="00A7411C"/>
    <w:rsid w:val="00A757CE"/>
    <w:rsid w:val="00A82052"/>
    <w:rsid w:val="00A8475D"/>
    <w:rsid w:val="00A860DF"/>
    <w:rsid w:val="00A9033C"/>
    <w:rsid w:val="00A93D63"/>
    <w:rsid w:val="00A9403C"/>
    <w:rsid w:val="00AA299F"/>
    <w:rsid w:val="00AA48C8"/>
    <w:rsid w:val="00AA54BE"/>
    <w:rsid w:val="00AA5CAE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00E8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06A1C"/>
    <w:rsid w:val="00B1340C"/>
    <w:rsid w:val="00B14D7C"/>
    <w:rsid w:val="00B15DA0"/>
    <w:rsid w:val="00B16ED6"/>
    <w:rsid w:val="00B22E2D"/>
    <w:rsid w:val="00B242D3"/>
    <w:rsid w:val="00B25510"/>
    <w:rsid w:val="00B259BC"/>
    <w:rsid w:val="00B25ED8"/>
    <w:rsid w:val="00B31A81"/>
    <w:rsid w:val="00B32558"/>
    <w:rsid w:val="00B329A1"/>
    <w:rsid w:val="00B32DC8"/>
    <w:rsid w:val="00B33A4E"/>
    <w:rsid w:val="00B33E63"/>
    <w:rsid w:val="00B34771"/>
    <w:rsid w:val="00B363BE"/>
    <w:rsid w:val="00B36FE3"/>
    <w:rsid w:val="00B37869"/>
    <w:rsid w:val="00B378F9"/>
    <w:rsid w:val="00B40324"/>
    <w:rsid w:val="00B41BF3"/>
    <w:rsid w:val="00B44E44"/>
    <w:rsid w:val="00B467E8"/>
    <w:rsid w:val="00B4732F"/>
    <w:rsid w:val="00B53363"/>
    <w:rsid w:val="00B54549"/>
    <w:rsid w:val="00B56CC7"/>
    <w:rsid w:val="00B606A8"/>
    <w:rsid w:val="00B65CF0"/>
    <w:rsid w:val="00B672A8"/>
    <w:rsid w:val="00B757CF"/>
    <w:rsid w:val="00B76D05"/>
    <w:rsid w:val="00B804A2"/>
    <w:rsid w:val="00B84426"/>
    <w:rsid w:val="00B84F7B"/>
    <w:rsid w:val="00B90322"/>
    <w:rsid w:val="00B9118D"/>
    <w:rsid w:val="00B94ED6"/>
    <w:rsid w:val="00B96FBF"/>
    <w:rsid w:val="00B97E2C"/>
    <w:rsid w:val="00BA1706"/>
    <w:rsid w:val="00BA278B"/>
    <w:rsid w:val="00BA47CB"/>
    <w:rsid w:val="00BA47D5"/>
    <w:rsid w:val="00BB003E"/>
    <w:rsid w:val="00BB64AB"/>
    <w:rsid w:val="00BB7D6C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F1D55"/>
    <w:rsid w:val="00BF31EC"/>
    <w:rsid w:val="00BF3469"/>
    <w:rsid w:val="00BF4C18"/>
    <w:rsid w:val="00BF6601"/>
    <w:rsid w:val="00BF6A1E"/>
    <w:rsid w:val="00C02012"/>
    <w:rsid w:val="00C03338"/>
    <w:rsid w:val="00C0480A"/>
    <w:rsid w:val="00C07E79"/>
    <w:rsid w:val="00C102EC"/>
    <w:rsid w:val="00C12D6D"/>
    <w:rsid w:val="00C1485E"/>
    <w:rsid w:val="00C14D6A"/>
    <w:rsid w:val="00C21F34"/>
    <w:rsid w:val="00C2255B"/>
    <w:rsid w:val="00C26B8F"/>
    <w:rsid w:val="00C30214"/>
    <w:rsid w:val="00C35069"/>
    <w:rsid w:val="00C35B54"/>
    <w:rsid w:val="00C419D8"/>
    <w:rsid w:val="00C42ECE"/>
    <w:rsid w:val="00C440FC"/>
    <w:rsid w:val="00C50198"/>
    <w:rsid w:val="00C5083F"/>
    <w:rsid w:val="00C554E0"/>
    <w:rsid w:val="00C5650D"/>
    <w:rsid w:val="00C600BF"/>
    <w:rsid w:val="00C63354"/>
    <w:rsid w:val="00C63945"/>
    <w:rsid w:val="00C654A8"/>
    <w:rsid w:val="00C67AE3"/>
    <w:rsid w:val="00C81637"/>
    <w:rsid w:val="00C81995"/>
    <w:rsid w:val="00C81EBD"/>
    <w:rsid w:val="00C8613F"/>
    <w:rsid w:val="00C900A6"/>
    <w:rsid w:val="00C92BB2"/>
    <w:rsid w:val="00C96B1B"/>
    <w:rsid w:val="00CA215D"/>
    <w:rsid w:val="00CA5672"/>
    <w:rsid w:val="00CA57B8"/>
    <w:rsid w:val="00CB0E63"/>
    <w:rsid w:val="00CC5677"/>
    <w:rsid w:val="00CC688C"/>
    <w:rsid w:val="00CD2B34"/>
    <w:rsid w:val="00CD6503"/>
    <w:rsid w:val="00CE09D5"/>
    <w:rsid w:val="00D01814"/>
    <w:rsid w:val="00D03FB9"/>
    <w:rsid w:val="00D047BE"/>
    <w:rsid w:val="00D04883"/>
    <w:rsid w:val="00D0797B"/>
    <w:rsid w:val="00D07D69"/>
    <w:rsid w:val="00D07E6C"/>
    <w:rsid w:val="00D1501C"/>
    <w:rsid w:val="00D165DC"/>
    <w:rsid w:val="00D2062B"/>
    <w:rsid w:val="00D2067B"/>
    <w:rsid w:val="00D220C8"/>
    <w:rsid w:val="00D23606"/>
    <w:rsid w:val="00D303E3"/>
    <w:rsid w:val="00D30893"/>
    <w:rsid w:val="00D33AC0"/>
    <w:rsid w:val="00D33E23"/>
    <w:rsid w:val="00D377CD"/>
    <w:rsid w:val="00D40D9C"/>
    <w:rsid w:val="00D60417"/>
    <w:rsid w:val="00D61541"/>
    <w:rsid w:val="00D61DD4"/>
    <w:rsid w:val="00D62FCF"/>
    <w:rsid w:val="00D743E5"/>
    <w:rsid w:val="00D75D27"/>
    <w:rsid w:val="00D81714"/>
    <w:rsid w:val="00D81FC7"/>
    <w:rsid w:val="00D83036"/>
    <w:rsid w:val="00D83F5C"/>
    <w:rsid w:val="00D84152"/>
    <w:rsid w:val="00D85063"/>
    <w:rsid w:val="00D9238B"/>
    <w:rsid w:val="00D9296B"/>
    <w:rsid w:val="00D9548C"/>
    <w:rsid w:val="00D97279"/>
    <w:rsid w:val="00DA4F5B"/>
    <w:rsid w:val="00DA6F41"/>
    <w:rsid w:val="00DB4418"/>
    <w:rsid w:val="00DB58B8"/>
    <w:rsid w:val="00DB5CA2"/>
    <w:rsid w:val="00DB7B05"/>
    <w:rsid w:val="00DC3284"/>
    <w:rsid w:val="00DC425C"/>
    <w:rsid w:val="00DC5D3E"/>
    <w:rsid w:val="00DC7182"/>
    <w:rsid w:val="00DD38BC"/>
    <w:rsid w:val="00DD3A99"/>
    <w:rsid w:val="00DE3D7F"/>
    <w:rsid w:val="00DE6AFB"/>
    <w:rsid w:val="00DE77C9"/>
    <w:rsid w:val="00DF3392"/>
    <w:rsid w:val="00DF60C6"/>
    <w:rsid w:val="00DF7D09"/>
    <w:rsid w:val="00DF7DCB"/>
    <w:rsid w:val="00E06810"/>
    <w:rsid w:val="00E11F28"/>
    <w:rsid w:val="00E12FBA"/>
    <w:rsid w:val="00E15794"/>
    <w:rsid w:val="00E17960"/>
    <w:rsid w:val="00E25FB2"/>
    <w:rsid w:val="00E27463"/>
    <w:rsid w:val="00E30655"/>
    <w:rsid w:val="00E315A8"/>
    <w:rsid w:val="00E31F7D"/>
    <w:rsid w:val="00E3322B"/>
    <w:rsid w:val="00E37355"/>
    <w:rsid w:val="00E52EFE"/>
    <w:rsid w:val="00E56568"/>
    <w:rsid w:val="00E65537"/>
    <w:rsid w:val="00E6721E"/>
    <w:rsid w:val="00E70BE8"/>
    <w:rsid w:val="00E73307"/>
    <w:rsid w:val="00E73E74"/>
    <w:rsid w:val="00E85C14"/>
    <w:rsid w:val="00E87B90"/>
    <w:rsid w:val="00E958AE"/>
    <w:rsid w:val="00EA4959"/>
    <w:rsid w:val="00EA5C99"/>
    <w:rsid w:val="00EA64FB"/>
    <w:rsid w:val="00EA7304"/>
    <w:rsid w:val="00EB0FAD"/>
    <w:rsid w:val="00EB104F"/>
    <w:rsid w:val="00EB207A"/>
    <w:rsid w:val="00EB2651"/>
    <w:rsid w:val="00EB3805"/>
    <w:rsid w:val="00EB5D03"/>
    <w:rsid w:val="00EB6CD2"/>
    <w:rsid w:val="00ED1755"/>
    <w:rsid w:val="00ED7547"/>
    <w:rsid w:val="00EE1186"/>
    <w:rsid w:val="00EF2E8D"/>
    <w:rsid w:val="00EF4769"/>
    <w:rsid w:val="00EF7FFB"/>
    <w:rsid w:val="00F05924"/>
    <w:rsid w:val="00F11802"/>
    <w:rsid w:val="00F11811"/>
    <w:rsid w:val="00F15875"/>
    <w:rsid w:val="00F15E07"/>
    <w:rsid w:val="00F22637"/>
    <w:rsid w:val="00F23F94"/>
    <w:rsid w:val="00F2472A"/>
    <w:rsid w:val="00F24777"/>
    <w:rsid w:val="00F3105C"/>
    <w:rsid w:val="00F33115"/>
    <w:rsid w:val="00F34D65"/>
    <w:rsid w:val="00F46413"/>
    <w:rsid w:val="00F46607"/>
    <w:rsid w:val="00F50252"/>
    <w:rsid w:val="00F50ECB"/>
    <w:rsid w:val="00F515D6"/>
    <w:rsid w:val="00F553AC"/>
    <w:rsid w:val="00F563E8"/>
    <w:rsid w:val="00F56847"/>
    <w:rsid w:val="00F613F1"/>
    <w:rsid w:val="00F61E14"/>
    <w:rsid w:val="00F625E7"/>
    <w:rsid w:val="00F65D58"/>
    <w:rsid w:val="00F6636E"/>
    <w:rsid w:val="00F67430"/>
    <w:rsid w:val="00F71533"/>
    <w:rsid w:val="00F73CE2"/>
    <w:rsid w:val="00F753BE"/>
    <w:rsid w:val="00F86F26"/>
    <w:rsid w:val="00F91247"/>
    <w:rsid w:val="00F9281C"/>
    <w:rsid w:val="00F93188"/>
    <w:rsid w:val="00F93CB6"/>
    <w:rsid w:val="00F9702F"/>
    <w:rsid w:val="00FA1A9F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2A1"/>
    <w:rsid w:val="00FE2C92"/>
    <w:rsid w:val="00FE75FA"/>
    <w:rsid w:val="00FF156F"/>
    <w:rsid w:val="00FF44B5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31EF-E0CE-4B2C-87BE-0C7AAE84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2612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3</cp:revision>
  <cp:lastPrinted>2019-03-14T12:18:00Z</cp:lastPrinted>
  <dcterms:created xsi:type="dcterms:W3CDTF">2019-03-26T07:11:00Z</dcterms:created>
  <dcterms:modified xsi:type="dcterms:W3CDTF">2019-03-29T12:55:00Z</dcterms:modified>
</cp:coreProperties>
</file>