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53E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753E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753EA5">
        <w:tc>
          <w:tcPr>
            <w:tcW w:w="7621" w:type="dxa"/>
          </w:tcPr>
          <w:p w:rsidR="00E61AB9" w:rsidRDefault="008362F6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90AEF">
              <w:rPr>
                <w:bCs/>
                <w:szCs w:val="44"/>
                <w:lang w:val="lv-LV"/>
              </w:rPr>
              <w:t>0</w:t>
            </w:r>
            <w:r w:rsidR="00EA09AB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0AE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53EA5">
              <w:rPr>
                <w:bCs/>
                <w:szCs w:val="44"/>
                <w:lang w:val="lv-LV"/>
              </w:rPr>
              <w:t>5/34</w:t>
            </w:r>
          </w:p>
        </w:tc>
      </w:tr>
    </w:tbl>
    <w:p w:rsidR="00244EC1" w:rsidRDefault="00244EC1" w:rsidP="00753EA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   “</w:t>
      </w:r>
      <w:r w:rsidR="008362F6">
        <w:rPr>
          <w:b/>
          <w:bCs/>
        </w:rPr>
        <w:t>MIERA IELAS UN AIZSARGU IELAS ASFALTA SEGUMA ATJAUNOŠANA UN TILTA PĀR PLATONES UPI PĀRBŪVE</w:t>
      </w:r>
      <w:r>
        <w:rPr>
          <w:b/>
          <w:bCs/>
        </w:rPr>
        <w:t>” ĪSTENOŠANAI</w:t>
      </w:r>
    </w:p>
    <w:p w:rsidR="00753EA5" w:rsidRDefault="00753EA5" w:rsidP="00753EA5">
      <w:pPr>
        <w:ind w:left="3261" w:hanging="2552"/>
        <w:jc w:val="center"/>
      </w:pPr>
      <w:r>
        <w:t>(ziņo I.Škutāne)</w:t>
      </w:r>
    </w:p>
    <w:p w:rsidR="00753EA5" w:rsidRDefault="00753EA5" w:rsidP="00753EA5">
      <w:pPr>
        <w:jc w:val="both"/>
        <w:rPr>
          <w:b/>
          <w:bCs/>
          <w:lang w:eastAsia="lv-LV"/>
        </w:rPr>
      </w:pPr>
    </w:p>
    <w:p w:rsidR="00753EA5" w:rsidRDefault="004035E1" w:rsidP="00753EA5">
      <w:pPr>
        <w:jc w:val="both"/>
        <w:rPr>
          <w:bCs/>
          <w:lang w:eastAsia="lv-LV"/>
        </w:rPr>
      </w:pPr>
      <w:r w:rsidRPr="004035E1">
        <w:rPr>
          <w:b/>
          <w:bCs/>
          <w:lang w:eastAsia="lv-LV"/>
        </w:rPr>
        <w:t>Atklāti balsojot: PAR – 13</w:t>
      </w:r>
      <w:r w:rsidR="00753EA5" w:rsidRPr="004035E1">
        <w:rPr>
          <w:b/>
          <w:bCs/>
          <w:lang w:eastAsia="lv-LV"/>
        </w:rPr>
        <w:t xml:space="preserve"> </w:t>
      </w:r>
      <w:r w:rsidR="00753EA5" w:rsidRPr="004035E1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753EA5" w:rsidRPr="004035E1">
        <w:rPr>
          <w:b/>
          <w:color w:val="000000"/>
          <w:lang w:eastAsia="lv-LV"/>
        </w:rPr>
        <w:t xml:space="preserve">PRET- </w:t>
      </w:r>
      <w:r w:rsidR="00753EA5" w:rsidRPr="004035E1">
        <w:rPr>
          <w:color w:val="000000"/>
          <w:lang w:eastAsia="lv-LV"/>
        </w:rPr>
        <w:t>nav,</w:t>
      </w:r>
      <w:r w:rsidR="00753EA5" w:rsidRPr="004035E1">
        <w:rPr>
          <w:b/>
          <w:color w:val="000000"/>
          <w:lang w:eastAsia="lv-LV"/>
        </w:rPr>
        <w:t xml:space="preserve"> ATTURAS </w:t>
      </w:r>
      <w:r w:rsidR="00753EA5" w:rsidRPr="004035E1">
        <w:rPr>
          <w:color w:val="000000"/>
          <w:lang w:eastAsia="lv-LV"/>
        </w:rPr>
        <w:t>– nav</w:t>
      </w:r>
      <w:r w:rsidR="00753EA5" w:rsidRPr="004035E1">
        <w:rPr>
          <w:bCs/>
          <w:lang w:eastAsia="lv-LV"/>
        </w:rPr>
        <w:t>,</w:t>
      </w:r>
    </w:p>
    <w:p w:rsidR="00753EA5" w:rsidRDefault="00753EA5" w:rsidP="00753EA5">
      <w:pPr>
        <w:jc w:val="both"/>
      </w:pPr>
    </w:p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695BA6" w:rsidRPr="00A400C3">
        <w:t xml:space="preserve">likuma “Par valsts budžetu 2019.gadam” </w:t>
      </w:r>
      <w:r w:rsidR="00A400C3" w:rsidRPr="00A400C3">
        <w:t xml:space="preserve">15.panta pirmās </w:t>
      </w:r>
      <w:r w:rsidR="00695BA6" w:rsidRPr="00A400C3">
        <w:t xml:space="preserve">daļas 7.punktu, </w:t>
      </w:r>
      <w:r w:rsidRPr="00A400C3">
        <w:t>Ministru kabineta 2</w:t>
      </w:r>
      <w:r w:rsidRPr="00B1796A">
        <w:t>008.gada 25.marta noteikumiem Nr.196 ”Noteikumi par pašvaldību aizņēmumiem un galvojumiem”</w:t>
      </w:r>
      <w:r w:rsidR="00EA09AB">
        <w:t xml:space="preserve"> un </w:t>
      </w:r>
      <w:r w:rsidR="004225C1">
        <w:t>atklāt</w:t>
      </w:r>
      <w:r w:rsidR="00C70026">
        <w:t>ā</w:t>
      </w:r>
      <w:r w:rsidR="004225C1">
        <w:t xml:space="preserve"> konkursa “</w:t>
      </w:r>
      <w:r w:rsidR="008362F6">
        <w:t>Tilta pārbūve pār Platones upi Miera ielā, Jelgavā</w:t>
      </w:r>
      <w:r w:rsidR="004225C1">
        <w:t>”, identifikācijas Nr.JPD2018/11</w:t>
      </w:r>
      <w:r w:rsidR="008362F6">
        <w:t>5</w:t>
      </w:r>
      <w:r w:rsidR="004225C1">
        <w:t>/AK</w:t>
      </w:r>
      <w:r w:rsidR="008362F6">
        <w:t>, “Tilta pār Platones upi Miera ielā, Jelgavā, pārbūves būvuzraudzīb</w:t>
      </w:r>
      <w:bookmarkStart w:id="0" w:name="_GoBack"/>
      <w:bookmarkEnd w:id="0"/>
      <w:r w:rsidR="008362F6">
        <w:t xml:space="preserve">a”, identifikācijas Nr.JPD2018/124/AK un </w:t>
      </w:r>
      <w:r w:rsidR="002B2CB7">
        <w:t xml:space="preserve">iepirkuma </w:t>
      </w:r>
      <w:r w:rsidR="008362F6">
        <w:t>“Par būvprojekta “Tilta pār Platones upi Miera ielā, Jelgavā izstrādi un autoruzraudzību”, identifikācijas Nr.JPD2018/1</w:t>
      </w:r>
      <w:r w:rsidR="002B2CB7">
        <w:t>9</w:t>
      </w:r>
      <w:r w:rsidR="008362F6">
        <w:t>/</w:t>
      </w:r>
      <w:r w:rsidR="002B2CB7">
        <w:t>MI</w:t>
      </w:r>
      <w:r w:rsidR="008362F6">
        <w:t xml:space="preserve"> </w:t>
      </w:r>
      <w:r w:rsidR="004225C1">
        <w:t>rezultātiem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vai </w:t>
      </w:r>
      <w:r w:rsidR="00842ED9">
        <w:rPr>
          <w:lang w:val="lv-LV"/>
        </w:rPr>
        <w:t>kredītiestādē</w:t>
      </w:r>
      <w:r>
        <w:rPr>
          <w:lang w:val="lv-LV"/>
        </w:rPr>
        <w:t xml:space="preserve"> ar tās noteikto kredīta procentu likmi ilgtermiņa aizņēmumu </w:t>
      </w:r>
      <w:r w:rsidR="004225C1">
        <w:rPr>
          <w:lang w:val="lv-LV"/>
        </w:rPr>
        <w:t xml:space="preserve"> projekta </w:t>
      </w:r>
      <w:r w:rsidR="004225C1" w:rsidRPr="004225C1">
        <w:rPr>
          <w:lang w:val="lv-LV"/>
        </w:rPr>
        <w:t>“</w:t>
      </w:r>
      <w:r w:rsidR="002B2CB7">
        <w:rPr>
          <w:lang w:val="lv-LV"/>
        </w:rPr>
        <w:t>Miera ielas un Aizsargu ielas asfalta seguma atjaunošana pār Platones upi pārbūve</w:t>
      </w:r>
      <w:r w:rsidR="004225C1" w:rsidRPr="004225C1">
        <w:rPr>
          <w:lang w:val="lv-LV"/>
        </w:rPr>
        <w:t>”</w:t>
      </w:r>
      <w:r w:rsidR="004225C1">
        <w:rPr>
          <w:lang w:val="lv-LV"/>
        </w:rPr>
        <w:t xml:space="preserve"> </w:t>
      </w:r>
      <w:r>
        <w:rPr>
          <w:lang w:val="lv-LV"/>
        </w:rPr>
        <w:t xml:space="preserve">īstenošanai </w:t>
      </w:r>
      <w:r w:rsidR="002B2CB7" w:rsidRPr="00971E75">
        <w:rPr>
          <w:color w:val="000000"/>
          <w:szCs w:val="24"/>
          <w:lang w:val="lv-LV"/>
        </w:rPr>
        <w:t>663 930,07</w:t>
      </w:r>
      <w:r>
        <w:rPr>
          <w:i/>
          <w:lang w:val="lv-LV"/>
        </w:rPr>
        <w:t>euro</w:t>
      </w:r>
      <w:r>
        <w:rPr>
          <w:lang w:val="lv-LV"/>
        </w:rPr>
        <w:t xml:space="preserve"> (</w:t>
      </w:r>
      <w:r w:rsidR="002B2CB7">
        <w:rPr>
          <w:lang w:val="lv-LV"/>
        </w:rPr>
        <w:t>seši simti sešdesmit trīs tūkstoši deviņi simti trīsdesmit</w:t>
      </w:r>
      <w:r w:rsidR="004225C1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2B2CB7">
        <w:rPr>
          <w:lang w:val="lv-LV"/>
        </w:rPr>
        <w:t>07</w:t>
      </w:r>
      <w:r>
        <w:rPr>
          <w:lang w:val="lv-LV"/>
        </w:rPr>
        <w:t xml:space="preserve"> centi) uz </w:t>
      </w:r>
      <w:r w:rsidR="002B2CB7">
        <w:rPr>
          <w:lang w:val="lv-LV"/>
        </w:rPr>
        <w:t>3</w:t>
      </w:r>
      <w:r>
        <w:rPr>
          <w:lang w:val="lv-LV"/>
        </w:rPr>
        <w:t>0 gadiem.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pamatsummas atmaksu sākt ar 2022.gada 20.</w:t>
      </w:r>
      <w:r w:rsidR="004225C1">
        <w:rPr>
          <w:lang w:val="lv-LV"/>
        </w:rPr>
        <w:t>jūniju</w:t>
      </w:r>
      <w:r>
        <w:rPr>
          <w:lang w:val="lv-LV"/>
        </w:rPr>
        <w:t>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AD6F1B" w:rsidRDefault="00AD6F1B" w:rsidP="00AD6F1B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753EA5" w:rsidRPr="00EE3648" w:rsidRDefault="00753EA5" w:rsidP="00753EA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753EA5" w:rsidRDefault="00753EA5" w:rsidP="00753EA5">
      <w:pPr>
        <w:rPr>
          <w:color w:val="000000"/>
          <w:lang w:eastAsia="lv-LV"/>
        </w:rPr>
      </w:pPr>
    </w:p>
    <w:p w:rsidR="00753EA5" w:rsidRDefault="00753EA5" w:rsidP="00753EA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53EA5" w:rsidRDefault="00753EA5" w:rsidP="00753EA5">
      <w:pPr>
        <w:tabs>
          <w:tab w:val="left" w:pos="3960"/>
        </w:tabs>
        <w:jc w:val="both"/>
      </w:pPr>
      <w:r>
        <w:t xml:space="preserve">Administratīvās pārvaldes </w:t>
      </w:r>
    </w:p>
    <w:p w:rsidR="00753EA5" w:rsidRDefault="00753EA5" w:rsidP="00753EA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53EA5" w:rsidRDefault="00753EA5" w:rsidP="00753EA5">
      <w:pPr>
        <w:jc w:val="both"/>
      </w:pPr>
      <w:r>
        <w:t>2019.gada 25.aprīlī</w:t>
      </w:r>
    </w:p>
    <w:p w:rsidR="00753EA5" w:rsidRDefault="00753EA5" w:rsidP="00753EA5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sectPr w:rsidR="00753EA5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8E" w:rsidRDefault="0080698E">
      <w:r>
        <w:separator/>
      </w:r>
    </w:p>
  </w:endnote>
  <w:endnote w:type="continuationSeparator" w:id="0">
    <w:p w:rsidR="0080698E" w:rsidRDefault="0080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8E" w:rsidRDefault="0080698E">
      <w:r>
        <w:separator/>
      </w:r>
    </w:p>
  </w:footnote>
  <w:footnote w:type="continuationSeparator" w:id="0">
    <w:p w:rsidR="0080698E" w:rsidRDefault="00806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2A1CB06" wp14:editId="73F67F2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971E75" w:rsidRPr="000C4CB0" w:rsidRDefault="00971E75" w:rsidP="00971E7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71E7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577D"/>
    <w:rsid w:val="0000773B"/>
    <w:rsid w:val="000C4CB0"/>
    <w:rsid w:val="000E4EB6"/>
    <w:rsid w:val="00157FB5"/>
    <w:rsid w:val="00182DA8"/>
    <w:rsid w:val="00197F0A"/>
    <w:rsid w:val="001B2E18"/>
    <w:rsid w:val="001C104F"/>
    <w:rsid w:val="001C1291"/>
    <w:rsid w:val="001E1DF1"/>
    <w:rsid w:val="002051D3"/>
    <w:rsid w:val="002438AA"/>
    <w:rsid w:val="00244EC1"/>
    <w:rsid w:val="0027126A"/>
    <w:rsid w:val="0029227E"/>
    <w:rsid w:val="002A1AD1"/>
    <w:rsid w:val="002A71EA"/>
    <w:rsid w:val="002B2CB7"/>
    <w:rsid w:val="002C2718"/>
    <w:rsid w:val="002D745A"/>
    <w:rsid w:val="002F4C83"/>
    <w:rsid w:val="0031251F"/>
    <w:rsid w:val="00342504"/>
    <w:rsid w:val="00344026"/>
    <w:rsid w:val="00356854"/>
    <w:rsid w:val="00373F9E"/>
    <w:rsid w:val="00390AEF"/>
    <w:rsid w:val="003959A1"/>
    <w:rsid w:val="003B26E6"/>
    <w:rsid w:val="003D12D3"/>
    <w:rsid w:val="003D5C89"/>
    <w:rsid w:val="003F5A31"/>
    <w:rsid w:val="004035E1"/>
    <w:rsid w:val="004225C1"/>
    <w:rsid w:val="004407DF"/>
    <w:rsid w:val="0044759D"/>
    <w:rsid w:val="004D47D9"/>
    <w:rsid w:val="004E1BEE"/>
    <w:rsid w:val="0050722B"/>
    <w:rsid w:val="00527806"/>
    <w:rsid w:val="00540422"/>
    <w:rsid w:val="00577970"/>
    <w:rsid w:val="00590EE1"/>
    <w:rsid w:val="005931AB"/>
    <w:rsid w:val="0060175D"/>
    <w:rsid w:val="0063151B"/>
    <w:rsid w:val="00631B8B"/>
    <w:rsid w:val="00637674"/>
    <w:rsid w:val="006457D0"/>
    <w:rsid w:val="0066324F"/>
    <w:rsid w:val="00684436"/>
    <w:rsid w:val="00695BA6"/>
    <w:rsid w:val="00696A57"/>
    <w:rsid w:val="006D62C3"/>
    <w:rsid w:val="00714A24"/>
    <w:rsid w:val="00720161"/>
    <w:rsid w:val="007419F0"/>
    <w:rsid w:val="00753EA5"/>
    <w:rsid w:val="0076543C"/>
    <w:rsid w:val="007870E5"/>
    <w:rsid w:val="007A251F"/>
    <w:rsid w:val="007F54F5"/>
    <w:rsid w:val="00802131"/>
    <w:rsid w:val="00802660"/>
    <w:rsid w:val="0080698E"/>
    <w:rsid w:val="00807964"/>
    <w:rsid w:val="00807AB7"/>
    <w:rsid w:val="00827057"/>
    <w:rsid w:val="008362F6"/>
    <w:rsid w:val="00842ED9"/>
    <w:rsid w:val="008562DC"/>
    <w:rsid w:val="00880030"/>
    <w:rsid w:val="00892EB6"/>
    <w:rsid w:val="008E76AE"/>
    <w:rsid w:val="00920668"/>
    <w:rsid w:val="00945C90"/>
    <w:rsid w:val="00946181"/>
    <w:rsid w:val="00971E75"/>
    <w:rsid w:val="0097415D"/>
    <w:rsid w:val="009B1A40"/>
    <w:rsid w:val="009C00E0"/>
    <w:rsid w:val="009C195F"/>
    <w:rsid w:val="00A0165C"/>
    <w:rsid w:val="00A34E59"/>
    <w:rsid w:val="00A400C3"/>
    <w:rsid w:val="00A51468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E3A49"/>
    <w:rsid w:val="00BF7331"/>
    <w:rsid w:val="00C36D3B"/>
    <w:rsid w:val="00C516D8"/>
    <w:rsid w:val="00C55292"/>
    <w:rsid w:val="00C70026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54EAC"/>
    <w:rsid w:val="00DC408F"/>
    <w:rsid w:val="00DC5428"/>
    <w:rsid w:val="00DF3A28"/>
    <w:rsid w:val="00E61AB9"/>
    <w:rsid w:val="00E925A3"/>
    <w:rsid w:val="00EA09AB"/>
    <w:rsid w:val="00EA770A"/>
    <w:rsid w:val="00EB10AE"/>
    <w:rsid w:val="00EC1145"/>
    <w:rsid w:val="00EC3FC4"/>
    <w:rsid w:val="00EC4C76"/>
    <w:rsid w:val="00EC518D"/>
    <w:rsid w:val="00F0620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3AE5-43B2-4293-9CFB-8707A0CC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2019-04-25T10:19:00Z</cp:lastPrinted>
  <dcterms:created xsi:type="dcterms:W3CDTF">2019-04-24T13:38:00Z</dcterms:created>
  <dcterms:modified xsi:type="dcterms:W3CDTF">2019-04-25T10:40:00Z</dcterms:modified>
</cp:coreProperties>
</file>