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A14C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A14C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905"/>
        <w:gridCol w:w="1278"/>
      </w:tblGrid>
      <w:tr w:rsidR="00E61AB9" w:rsidTr="005A14C5">
        <w:tc>
          <w:tcPr>
            <w:tcW w:w="7905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37ACE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B37ACE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A14C5">
              <w:rPr>
                <w:bCs/>
                <w:szCs w:val="44"/>
                <w:lang w:val="lv-LV"/>
              </w:rPr>
              <w:t>6/16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B37ACE">
        <w:rPr>
          <w:b/>
          <w:caps/>
        </w:rPr>
        <w:t>K</w:t>
      </w:r>
      <w:bookmarkStart w:id="0" w:name="_GoBack"/>
      <w:bookmarkEnd w:id="0"/>
      <w:r w:rsidR="00B37ACE">
        <w:rPr>
          <w:b/>
          <w:caps/>
        </w:rPr>
        <w:t>ārļa ielā 12-</w:t>
      </w:r>
      <w:r w:rsidR="00862A4A">
        <w:rPr>
          <w:b/>
          <w:caps/>
        </w:rPr>
        <w:t>6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5A14C5" w:rsidP="005A14C5">
      <w:pPr>
        <w:pStyle w:val="BodyText"/>
        <w:jc w:val="center"/>
      </w:pPr>
      <w:r>
        <w:t>(ziņo I.Škutāne)</w:t>
      </w:r>
    </w:p>
    <w:p w:rsidR="005A14C5" w:rsidRDefault="005A14C5" w:rsidP="00A44425">
      <w:pPr>
        <w:pStyle w:val="BodyText"/>
        <w:jc w:val="both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</w:t>
      </w:r>
      <w:r w:rsidR="00862A4A">
        <w:t>7</w:t>
      </w:r>
      <w:r w:rsidR="00B37ACE" w:rsidRPr="006B3748">
        <w:t xml:space="preserve"> “Dzīvokļa īpašuma </w:t>
      </w:r>
      <w:r w:rsidR="00B37ACE">
        <w:t>Kārļa ielā 12-</w:t>
      </w:r>
      <w:r w:rsidR="00862A4A">
        <w:t>6</w:t>
      </w:r>
      <w:r w:rsidR="00B37ACE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862A4A">
        <w:rPr>
          <w:bCs/>
          <w:szCs w:val="24"/>
        </w:rPr>
        <w:t>09009028573 Kārļa ielā 12-6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B37ACE">
        <w:t>1</w:t>
      </w:r>
      <w:r w:rsidR="00862A4A">
        <w:t>8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B37ACE">
        <w:t>1</w:t>
      </w:r>
      <w:r w:rsidR="00862A4A">
        <w:t>8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862A4A">
        <w:rPr>
          <w:bCs/>
        </w:rPr>
        <w:t>3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B37ACE">
        <w:rPr>
          <w:bCs/>
        </w:rPr>
        <w:t>Kārļa ielā 12-</w:t>
      </w:r>
      <w:r w:rsidR="00862A4A">
        <w:rPr>
          <w:bCs/>
        </w:rPr>
        <w:t>6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 w:rsidR="00B37ACE">
        <w:t>2.maijā</w:t>
      </w:r>
      <w:r>
        <w:t xml:space="preserve">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="00AA6152" w:rsidRPr="00A2400E">
        <w:t xml:space="preserve">rīkot </w:t>
      </w:r>
      <w:r>
        <w:rPr>
          <w:bCs/>
        </w:rPr>
        <w:t xml:space="preserve">dzīvokļa īpašuma </w:t>
      </w:r>
      <w:r w:rsidR="00B37ACE">
        <w:rPr>
          <w:bCs/>
        </w:rPr>
        <w:t>Kārļa ielā 12-</w:t>
      </w:r>
      <w:r w:rsidR="00862A4A">
        <w:rPr>
          <w:bCs/>
        </w:rPr>
        <w:t>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862A4A">
        <w:t>16,67</w:t>
      </w:r>
      <w:r w:rsidR="00A90504">
        <w:t>% un noteica tā</w:t>
      </w:r>
      <w:r w:rsidR="00A90504">
        <w:rPr>
          <w:bCs/>
        </w:rPr>
        <w:t xml:space="preserve"> </w:t>
      </w:r>
      <w:r w:rsidR="00A90504" w:rsidRPr="00617911">
        <w:t>nosacīt</w:t>
      </w:r>
      <w:r w:rsidR="00A90504">
        <w:t>o</w:t>
      </w:r>
      <w:r w:rsidR="00A90504" w:rsidRPr="00617911">
        <w:t xml:space="preserve"> cen</w:t>
      </w:r>
      <w:r w:rsidR="00A90504">
        <w:t>u</w:t>
      </w:r>
      <w:r w:rsidR="00A90504" w:rsidRPr="00617911">
        <w:t xml:space="preserve"> </w:t>
      </w:r>
      <w:r w:rsidR="00A90504">
        <w:t>1</w:t>
      </w:r>
      <w:r w:rsidR="00862A4A">
        <w:t>5</w:t>
      </w:r>
      <w:r w:rsidR="00A90504">
        <w:t>00</w:t>
      </w:r>
      <w:r w:rsidR="00A90504" w:rsidRPr="00196732">
        <w:rPr>
          <w:i/>
        </w:rPr>
        <w:t xml:space="preserve"> </w:t>
      </w:r>
      <w:proofErr w:type="spellStart"/>
      <w:r w:rsidR="00A90504" w:rsidRPr="00196732">
        <w:rPr>
          <w:i/>
        </w:rPr>
        <w:t>euro</w:t>
      </w:r>
      <w:proofErr w:type="spellEnd"/>
      <w:r w:rsidR="00A90504">
        <w:t xml:space="preserve">, izsoles soli 100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>, nodrošinājumu – 1</w:t>
      </w:r>
      <w:r w:rsidR="00862A4A">
        <w:t>5</w:t>
      </w:r>
      <w:r w:rsidR="00A90504">
        <w:t xml:space="preserve">0 </w:t>
      </w:r>
      <w:proofErr w:type="spellStart"/>
      <w:r w:rsidR="00A90504">
        <w:rPr>
          <w:i/>
        </w:rPr>
        <w:t>euro</w:t>
      </w:r>
      <w:proofErr w:type="spellEnd"/>
      <w:r w:rsidR="00A90504">
        <w:t>, reģistrācijas maksu – 50</w:t>
      </w:r>
      <w:r w:rsidR="00A90504">
        <w:rPr>
          <w:b/>
        </w:rPr>
        <w:t xml:space="preserve">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 un izpirkuma termiņu – </w:t>
      </w:r>
      <w:r w:rsidR="00862A4A">
        <w:t>piecus</w:t>
      </w:r>
      <w:r w:rsidR="00A90504">
        <w:t xml:space="preserve">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</w:t>
      </w:r>
      <w:r w:rsidR="00862A4A">
        <w:t>7</w:t>
      </w:r>
      <w:r w:rsidR="00B37ACE" w:rsidRPr="006B3748">
        <w:t xml:space="preserve"> “Dzīvokļa īpašuma </w:t>
      </w:r>
      <w:r w:rsidR="00B37ACE">
        <w:t>Kārļa ielā 12-</w:t>
      </w:r>
      <w:r w:rsidR="00862A4A">
        <w:t>6</w:t>
      </w:r>
      <w:r w:rsidR="00B37AC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B37ACE">
        <w:t>2.maija</w:t>
      </w:r>
      <w:r w:rsidR="0025721B">
        <w:t xml:space="preserve"> lēmumu </w:t>
      </w:r>
      <w:r w:rsidR="00A90504">
        <w:t>Nr.</w:t>
      </w:r>
      <w:r w:rsidR="00B37ACE">
        <w:t>5/</w:t>
      </w:r>
      <w:r w:rsidR="00862A4A">
        <w:t>4</w:t>
      </w:r>
      <w:r w:rsidR="00A90504">
        <w:t xml:space="preserve"> “Dzīvokļa īpašuma </w:t>
      </w:r>
      <w:r w:rsidR="00B37ACE">
        <w:t>Kārļa ielā 12-</w:t>
      </w:r>
      <w:r w:rsidR="00862A4A">
        <w:t>6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44425" w:rsidRPr="00870D27" w:rsidRDefault="00A44425" w:rsidP="00A44425">
      <w:pPr>
        <w:pStyle w:val="BodyText2"/>
        <w:spacing w:after="0" w:line="240" w:lineRule="auto"/>
        <w:ind w:firstLine="720"/>
        <w:jc w:val="both"/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862A4A">
        <w:rPr>
          <w:bCs/>
        </w:rPr>
        <w:t>09009028573 Kārļa ielā 12-6,</w:t>
      </w:r>
      <w:r w:rsidR="00862A4A" w:rsidRPr="001761EF">
        <w:rPr>
          <w:bCs/>
        </w:rPr>
        <w:t xml:space="preserve"> Jelgavā</w:t>
      </w:r>
      <w:r w:rsidR="00862A4A">
        <w:rPr>
          <w:bCs/>
        </w:rPr>
        <w:t xml:space="preserve">, kas sastāv no dzīvokļa Nr.6 (telpu grupas kadastra apzīmējums 09000050083001007, </w:t>
      </w:r>
      <w:r w:rsidR="00862A4A" w:rsidRPr="001761EF">
        <w:rPr>
          <w:bCs/>
        </w:rPr>
        <w:t xml:space="preserve">kopējā platība </w:t>
      </w:r>
      <w:r w:rsidR="00862A4A">
        <w:rPr>
          <w:bCs/>
        </w:rPr>
        <w:t>13</w:t>
      </w:r>
      <w:r w:rsidR="00862A4A" w:rsidRPr="001761EF">
        <w:rPr>
          <w:bCs/>
        </w:rPr>
        <w:t>,</w:t>
      </w:r>
      <w:r w:rsidR="00862A4A">
        <w:rPr>
          <w:bCs/>
        </w:rPr>
        <w:t>7</w:t>
      </w:r>
      <w:r w:rsidR="00862A4A" w:rsidRPr="001761EF">
        <w:rPr>
          <w:bCs/>
        </w:rPr>
        <w:t xml:space="preserve"> m</w:t>
      </w:r>
      <w:r w:rsidR="00862A4A" w:rsidRPr="001761EF">
        <w:rPr>
          <w:bCs/>
          <w:vertAlign w:val="superscript"/>
        </w:rPr>
        <w:t>2</w:t>
      </w:r>
      <w:r w:rsidR="00862A4A">
        <w:rPr>
          <w:bCs/>
        </w:rPr>
        <w:t>)</w:t>
      </w:r>
      <w:r w:rsidR="00862A4A" w:rsidRPr="001761EF">
        <w:rPr>
          <w:bCs/>
        </w:rPr>
        <w:t xml:space="preserve"> un tam piekrītoš</w:t>
      </w:r>
      <w:r w:rsidR="00862A4A">
        <w:rPr>
          <w:bCs/>
        </w:rPr>
        <w:t>aj</w:t>
      </w:r>
      <w:r w:rsidR="00862A4A" w:rsidRPr="001761EF">
        <w:rPr>
          <w:bCs/>
        </w:rPr>
        <w:t>ā</w:t>
      </w:r>
      <w:r w:rsidR="00862A4A">
        <w:rPr>
          <w:bCs/>
        </w:rPr>
        <w:t>m</w:t>
      </w:r>
      <w:r w:rsidR="00862A4A" w:rsidRPr="001761EF">
        <w:rPr>
          <w:bCs/>
        </w:rPr>
        <w:t xml:space="preserve"> kopīpašuma </w:t>
      </w:r>
      <w:r w:rsidR="00862A4A">
        <w:rPr>
          <w:bCs/>
        </w:rPr>
        <w:t>137</w:t>
      </w:r>
      <w:r w:rsidR="00862A4A" w:rsidRPr="001761EF">
        <w:rPr>
          <w:bCs/>
        </w:rPr>
        <w:t>/</w:t>
      </w:r>
      <w:r w:rsidR="00862A4A">
        <w:rPr>
          <w:bCs/>
        </w:rPr>
        <w:t>1711</w:t>
      </w:r>
      <w:r w:rsidR="00862A4A" w:rsidRPr="001761EF">
        <w:rPr>
          <w:bCs/>
        </w:rPr>
        <w:t xml:space="preserve"> domājamā</w:t>
      </w:r>
      <w:r w:rsidR="00862A4A">
        <w:rPr>
          <w:bCs/>
        </w:rPr>
        <w:t>m</w:t>
      </w:r>
      <w:r w:rsidR="00862A4A" w:rsidRPr="001761EF">
        <w:rPr>
          <w:bCs/>
        </w:rPr>
        <w:t xml:space="preserve"> daļ</w:t>
      </w:r>
      <w:r w:rsidR="00862A4A">
        <w:rPr>
          <w:bCs/>
        </w:rPr>
        <w:t>ām</w:t>
      </w:r>
      <w:r w:rsidR="00862A4A" w:rsidRPr="001761EF">
        <w:rPr>
          <w:bCs/>
        </w:rPr>
        <w:t xml:space="preserve"> no </w:t>
      </w:r>
      <w:r w:rsidR="00862A4A">
        <w:rPr>
          <w:bCs/>
        </w:rPr>
        <w:t>būvēm (</w:t>
      </w:r>
      <w:r w:rsidR="00862A4A" w:rsidRPr="001761EF">
        <w:rPr>
          <w:bCs/>
        </w:rPr>
        <w:t xml:space="preserve">kadastra apzīmējums </w:t>
      </w:r>
      <w:r w:rsidR="00862A4A">
        <w:rPr>
          <w:bCs/>
        </w:rPr>
        <w:t xml:space="preserve">09000050083001, 09000050083002) </w:t>
      </w:r>
      <w:r w:rsidR="00862A4A" w:rsidRPr="001761EF">
        <w:rPr>
          <w:bCs/>
        </w:rPr>
        <w:t xml:space="preserve">un zemes (kadastra numurs </w:t>
      </w:r>
      <w:r w:rsidR="00862A4A">
        <w:rPr>
          <w:bCs/>
        </w:rPr>
        <w:t>09000050083</w:t>
      </w:r>
      <w:r w:rsidR="00862A4A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A454FF">
        <w:rPr>
          <w:bCs/>
        </w:rPr>
        <w:t>Kārļa ielā 12-</w:t>
      </w:r>
      <w:r w:rsidR="00862A4A">
        <w:rPr>
          <w:bCs/>
        </w:rPr>
        <w:t>6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A9107D">
        <w:rPr>
          <w:bCs/>
        </w:rPr>
        <w:t>1</w:t>
      </w:r>
      <w:r w:rsidR="00862A4A">
        <w:rPr>
          <w:bCs/>
        </w:rPr>
        <w:t>5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A9107D">
        <w:t>1</w:t>
      </w:r>
      <w:r w:rsidR="00862A4A">
        <w:t>5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A454FF">
        <w:rPr>
          <w:bCs/>
        </w:rPr>
        <w:t>Kārļa ielā 12-</w:t>
      </w:r>
      <w:r w:rsidR="00862A4A">
        <w:rPr>
          <w:bCs/>
        </w:rPr>
        <w:t>6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A454FF">
        <w:rPr>
          <w:bCs/>
        </w:rPr>
        <w:t>Kārļa ielā 12-</w:t>
      </w:r>
      <w:r w:rsidR="00862A4A">
        <w:rPr>
          <w:bCs/>
        </w:rPr>
        <w:t>6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A14C5" w:rsidRPr="00EE3648" w:rsidRDefault="005A14C5" w:rsidP="005A14C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5A14C5" w:rsidRDefault="005A14C5" w:rsidP="005A14C5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A14C5" w:rsidRDefault="005A14C5" w:rsidP="005A14C5">
      <w:pPr>
        <w:rPr>
          <w:color w:val="000000"/>
          <w:lang w:eastAsia="lv-LV"/>
        </w:rPr>
      </w:pPr>
    </w:p>
    <w:p w:rsidR="005A14C5" w:rsidRDefault="005A14C5" w:rsidP="005A14C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A14C5" w:rsidRDefault="005A14C5" w:rsidP="005A14C5">
      <w:pPr>
        <w:tabs>
          <w:tab w:val="left" w:pos="3960"/>
        </w:tabs>
        <w:jc w:val="both"/>
      </w:pPr>
      <w:r>
        <w:t xml:space="preserve">Administratīvās pārvaldes </w:t>
      </w:r>
    </w:p>
    <w:p w:rsidR="005A14C5" w:rsidRDefault="005A14C5" w:rsidP="005A14C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A14C5" w:rsidRDefault="005A14C5" w:rsidP="005A14C5">
      <w:pPr>
        <w:jc w:val="both"/>
      </w:pPr>
      <w:r>
        <w:t>2019.gada 23.maijā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BD" w:rsidRDefault="00374DBD">
      <w:r>
        <w:separator/>
      </w:r>
    </w:p>
  </w:endnote>
  <w:endnote w:type="continuationSeparator" w:id="0">
    <w:p w:rsidR="00374DBD" w:rsidRDefault="0037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5A14C5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BD" w:rsidRDefault="00374DBD">
      <w:r>
        <w:separator/>
      </w:r>
    </w:p>
  </w:footnote>
  <w:footnote w:type="continuationSeparator" w:id="0">
    <w:p w:rsidR="00374DBD" w:rsidRDefault="0037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A14C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74DBD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A14C5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77E4C"/>
    <w:rsid w:val="00787A54"/>
    <w:rsid w:val="007E28AD"/>
    <w:rsid w:val="007E7F60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62A4A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A6152"/>
    <w:rsid w:val="00AA6D58"/>
    <w:rsid w:val="00AF220C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4156C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3429-D56C-49C4-AEB3-850A081F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2019-05-22T11:04:00Z</dcterms:created>
  <dcterms:modified xsi:type="dcterms:W3CDTF">2019-05-22T11:04:00Z</dcterms:modified>
</cp:coreProperties>
</file>