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9C" w:rsidRDefault="00810CFF" w:rsidP="00810CFF">
      <w:pPr>
        <w:jc w:val="center"/>
        <w:rPr>
          <w:b/>
        </w:rPr>
      </w:pPr>
      <w:r w:rsidRPr="0077682E">
        <w:rPr>
          <w:b/>
        </w:rPr>
        <w:t>JELGAVAS PILSĒTAS PAŠVALDĪ</w:t>
      </w:r>
      <w:r w:rsidR="000335E4">
        <w:rPr>
          <w:b/>
        </w:rPr>
        <w:t>BAS 2019.GADA 23.MAIJA</w:t>
      </w:r>
      <w:r>
        <w:rPr>
          <w:b/>
        </w:rPr>
        <w:t xml:space="preserve"> </w:t>
      </w:r>
    </w:p>
    <w:p w:rsidR="00810CFF" w:rsidRPr="0077682E" w:rsidRDefault="00810CFF" w:rsidP="00810CFF">
      <w:pPr>
        <w:jc w:val="center"/>
        <w:rPr>
          <w:b/>
        </w:rPr>
      </w:pPr>
      <w:r>
        <w:rPr>
          <w:b/>
        </w:rPr>
        <w:t>SAISTOŠO NOTEIKUMU NR</w:t>
      </w:r>
      <w:r w:rsidRPr="0077682E">
        <w:rPr>
          <w:b/>
        </w:rPr>
        <w:t>.</w:t>
      </w:r>
      <w:r w:rsidR="0066312A">
        <w:rPr>
          <w:b/>
        </w:rPr>
        <w:t>19-14</w:t>
      </w:r>
      <w:r w:rsidRPr="0077682E">
        <w:rPr>
          <w:b/>
        </w:rPr>
        <w:t xml:space="preserve"> </w:t>
      </w:r>
    </w:p>
    <w:p w:rsidR="00B06728" w:rsidRPr="00810CFF" w:rsidRDefault="00810CFF" w:rsidP="00810CFF">
      <w:pPr>
        <w:jc w:val="center"/>
        <w:rPr>
          <w:b/>
        </w:rPr>
      </w:pPr>
      <w:r w:rsidRPr="0077682E">
        <w:rPr>
          <w:b/>
        </w:rPr>
        <w:t>“GROZĪJUMI JELGAVAS PILSĒTAS PAŠVALDĪBAS 2011.GADA 28.JŪLIJA SAISTOŠAJOS NOTEIKUMOS NR.11-21 “JELGAVAS PILSĒTAS PAŠVALDĪBAS PALĪDZĪBAS DZĪVOJAMO TELPU JAUTĀJUMU RISINĀŠANĀ SNIEGŠANAS KĀRTĪBA”</w:t>
      </w:r>
      <w:r w:rsidR="00DD2CF6" w:rsidRPr="00256500">
        <w:t xml:space="preserve"> </w:t>
      </w:r>
      <w:r w:rsidR="00B06728">
        <w:rPr>
          <w:b/>
          <w:bCs/>
        </w:rPr>
        <w:t>PASKAIDROJUMA RAKSTS</w:t>
      </w:r>
    </w:p>
    <w:p w:rsidR="00B06728" w:rsidRDefault="00B06728" w:rsidP="00B06728"/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6237"/>
      </w:tblGrid>
      <w:tr w:rsidR="00B06728" w:rsidRPr="001170C9" w:rsidTr="004135E9">
        <w:trPr>
          <w:cantSplit/>
          <w:trHeight w:val="56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B63B37">
            <w:pPr>
              <w:pStyle w:val="naiskr"/>
              <w:spacing w:before="120" w:after="120"/>
              <w:jc w:val="center"/>
              <w:rPr>
                <w:b/>
              </w:rPr>
            </w:pPr>
            <w:r w:rsidRPr="001170C9">
              <w:rPr>
                <w:b/>
              </w:rPr>
              <w:t>Paskaidrojuma raksta sadaļas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714779" w:rsidRDefault="00B06728" w:rsidP="00B63B37">
            <w:pPr>
              <w:pStyle w:val="naisnod"/>
              <w:spacing w:before="0" w:after="0"/>
              <w:rPr>
                <w:lang w:eastAsia="en-US"/>
              </w:rPr>
            </w:pPr>
            <w:r w:rsidRPr="00714779">
              <w:rPr>
                <w:lang w:eastAsia="en-US"/>
              </w:rPr>
              <w:t>Norādāmā informācija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4" w:rsidRDefault="00D65744" w:rsidP="009C65CA">
            <w:pPr>
              <w:pStyle w:val="naiskr"/>
              <w:spacing w:before="120" w:after="120"/>
              <w:rPr>
                <w:bCs/>
              </w:rPr>
            </w:pPr>
          </w:p>
          <w:p w:rsidR="009C65CA" w:rsidRPr="001170C9" w:rsidRDefault="009C65CA" w:rsidP="009C65CA">
            <w:pPr>
              <w:pStyle w:val="naiskr"/>
              <w:spacing w:before="120" w:after="120"/>
              <w:rPr>
                <w:bCs/>
              </w:rPr>
            </w:pPr>
            <w:r>
              <w:rPr>
                <w:bCs/>
              </w:rPr>
              <w:t>1</w:t>
            </w:r>
            <w:r w:rsidRPr="001170C9">
              <w:rPr>
                <w:bCs/>
              </w:rPr>
              <w:t>. Īss projekta satura izklāsts</w:t>
            </w:r>
          </w:p>
          <w:p w:rsidR="00B06728" w:rsidRPr="001170C9" w:rsidRDefault="00B06728" w:rsidP="00B63B37">
            <w:pPr>
              <w:pStyle w:val="naiskr"/>
              <w:spacing w:before="120" w:after="120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66" w:rsidRDefault="00994B0F" w:rsidP="002F0665">
            <w:pPr>
              <w:jc w:val="both"/>
            </w:pPr>
            <w:r>
              <w:t xml:space="preserve">Saistošie noteikumi </w:t>
            </w:r>
            <w:r w:rsidR="00123266">
              <w:t>“</w:t>
            </w:r>
            <w:r>
              <w:t xml:space="preserve">Grozījumi Jelgavas pilsētas pašvaldības 2011.gada 28.jūlija saistošajos noteikumos Nr.11-21 “Jelgavas pilsētas pašvaldības </w:t>
            </w:r>
            <w:r w:rsidR="00123266">
              <w:t>palīdzības dzīvojamo telpu jautājumu risināšanā sniegšanas kārtība”</w:t>
            </w:r>
            <w:r w:rsidR="00103A7D">
              <w:t xml:space="preserve"> (tur</w:t>
            </w:r>
            <w:r w:rsidR="004E17FE">
              <w:t>pmāk- S</w:t>
            </w:r>
            <w:r w:rsidR="00103A7D">
              <w:t>aistošie noteikumi)</w:t>
            </w:r>
            <w:r>
              <w:t xml:space="preserve"> </w:t>
            </w:r>
            <w:r w:rsidR="00123266">
              <w:t>precizē personu loku</w:t>
            </w:r>
            <w:r w:rsidR="00AB3FA3">
              <w:t xml:space="preserve"> atbilstoši likuma “Par sociālajiem dzīvokļiem un sociālajām dzīvojamām mājām” 5.panta 1.</w:t>
            </w:r>
            <w:r w:rsidR="00AB3FA3" w:rsidRPr="00451467">
              <w:rPr>
                <w:vertAlign w:val="superscript"/>
              </w:rPr>
              <w:t>1</w:t>
            </w:r>
            <w:r w:rsidR="00AB3FA3">
              <w:t xml:space="preserve"> daļai</w:t>
            </w:r>
            <w:r w:rsidR="00ED6CC3">
              <w:t>,</w:t>
            </w:r>
            <w:r w:rsidR="00AB3FA3">
              <w:t xml:space="preserve"> kurā</w:t>
            </w:r>
            <w:r w:rsidR="00123266">
              <w:t xml:space="preserve">m ir tiesības </w:t>
            </w:r>
            <w:r w:rsidR="00ED6CC3">
              <w:t>īrēt pašvaldības sociālo dzīvokli vai dzīvojamo telpu sociālajā mājā</w:t>
            </w:r>
            <w:r w:rsidR="00103A7D">
              <w:t>.</w:t>
            </w:r>
            <w:proofErr w:type="gramStart"/>
            <w:r w:rsidR="00103A7D">
              <w:t xml:space="preserve"> </w:t>
            </w:r>
            <w:r w:rsidR="00ED6CC3">
              <w:t xml:space="preserve"> </w:t>
            </w:r>
            <w:proofErr w:type="gramEnd"/>
          </w:p>
          <w:p w:rsidR="00123266" w:rsidRDefault="00B50CFB" w:rsidP="002F0665">
            <w:pPr>
              <w:jc w:val="both"/>
            </w:pPr>
            <w:r>
              <w:t>Saistošo noteikumu</w:t>
            </w:r>
            <w:r w:rsidR="00103A7D" w:rsidRPr="00103A7D">
              <w:t xml:space="preserve"> </w:t>
            </w:r>
            <w:r w:rsidR="004D173C">
              <w:t xml:space="preserve">13.8.apakšpunkts </w:t>
            </w:r>
            <w:r w:rsidR="00103A7D" w:rsidRPr="00103A7D">
              <w:t>paredz paplašināt personu loku, kurām ir tiesības pretendēt uz pašvaldības palīdzību dzīvokļa jautājumu risināšanā</w:t>
            </w:r>
            <w:r>
              <w:t>, samazinot laika periodu no 5 gadiem uz 3 gadiem, kurš personai ir jānodzīvo Jelgavas pilsētas administratīvajā teritorijā</w:t>
            </w:r>
            <w:r w:rsidR="00103A7D" w:rsidRPr="00103A7D">
              <w:t>.</w:t>
            </w:r>
          </w:p>
          <w:p w:rsidR="0081544B" w:rsidRPr="000D4FD3" w:rsidRDefault="00C661F5" w:rsidP="00E64ACE">
            <w:pPr>
              <w:jc w:val="both"/>
            </w:pPr>
            <w:r>
              <w:t>Saistošie noteikumi tiek papildināti ar 25.</w:t>
            </w:r>
            <w:r w:rsidRPr="00C661F5">
              <w:rPr>
                <w:vertAlign w:val="superscript"/>
              </w:rPr>
              <w:t>1</w:t>
            </w:r>
            <w:r>
              <w:t xml:space="preserve"> punktu, kurš paredz, ka pašvaldības dzīvojamā telpa tiek izīrēta personām uz laiku līdz vienam gadam.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9C65CA" w:rsidP="009C65CA">
            <w:pPr>
              <w:pStyle w:val="naiskr"/>
              <w:spacing w:before="120" w:after="120"/>
              <w:rPr>
                <w:bCs/>
              </w:rPr>
            </w:pPr>
            <w:r>
              <w:rPr>
                <w:bCs/>
              </w:rPr>
              <w:t>2. Projekta nepieciešamības pamatojums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5" w:rsidRPr="000335E4" w:rsidRDefault="004D173C" w:rsidP="00D1157A">
            <w:pPr>
              <w:jc w:val="both"/>
            </w:pPr>
            <w:r>
              <w:t>S</w:t>
            </w:r>
            <w:r w:rsidR="00174A74" w:rsidRPr="000335E4">
              <w:t xml:space="preserve">aistošie noteikumi tiek precizēti atbilstoši likuma “Par sociālajiem dzīvokļiem un sociālajām dzīvojamām mājām” grozījumiem, kā arī </w:t>
            </w:r>
            <w:r>
              <w:t xml:space="preserve">redakcionāli tiek aktualizēts iesniedzamo dokumentu </w:t>
            </w:r>
            <w:r w:rsidR="000010EF">
              <w:t xml:space="preserve">uzskaitījums un </w:t>
            </w:r>
            <w:r w:rsidR="005D58D3">
              <w:t>citu</w:t>
            </w:r>
            <w:r w:rsidR="000010EF">
              <w:t xml:space="preserve"> punktu nosacījumi.</w:t>
            </w:r>
          </w:p>
          <w:p w:rsidR="00B06728" w:rsidRPr="00CE20DA" w:rsidRDefault="00B06728" w:rsidP="00D1157A">
            <w:pPr>
              <w:jc w:val="both"/>
            </w:pPr>
          </w:p>
        </w:tc>
      </w:tr>
      <w:tr w:rsidR="00B06728" w:rsidRPr="001170C9" w:rsidTr="004135E9">
        <w:trPr>
          <w:cantSplit/>
          <w:trHeight w:val="10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9C65CA">
            <w:pPr>
              <w:pStyle w:val="naisf"/>
              <w:spacing w:before="120" w:after="120"/>
              <w:ind w:firstLine="0"/>
              <w:jc w:val="left"/>
              <w:rPr>
                <w:bCs/>
                <w:lang w:val="lv-LV"/>
              </w:rPr>
            </w:pPr>
            <w:r w:rsidRPr="001170C9">
              <w:rPr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6F6749" w:rsidRDefault="00482223" w:rsidP="006F6749">
            <w:pPr>
              <w:pStyle w:val="naisnod"/>
              <w:spacing w:before="0" w:after="0"/>
              <w:jc w:val="both"/>
              <w:rPr>
                <w:b w:val="0"/>
                <w:bCs w:val="0"/>
                <w:color w:val="FF0000"/>
                <w:lang w:eastAsia="en-US"/>
              </w:rPr>
            </w:pPr>
            <w:r>
              <w:rPr>
                <w:b w:val="0"/>
              </w:rPr>
              <w:t>Nav ietekmes</w:t>
            </w:r>
          </w:p>
        </w:tc>
      </w:tr>
      <w:tr w:rsidR="00B06728" w:rsidRPr="001170C9" w:rsidTr="0066312A">
        <w:trPr>
          <w:cantSplit/>
          <w:trHeight w:val="127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3350F7">
            <w:pPr>
              <w:rPr>
                <w:bCs/>
              </w:rPr>
            </w:pPr>
            <w:r w:rsidRPr="001170C9">
              <w:rPr>
                <w:bCs/>
              </w:rPr>
              <w:t>4. Informācija par plānoto projekta ietekmi uz uzņēmējdarbības vidi pašvaldības teritorijā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9" w:rsidRDefault="006F6749" w:rsidP="00B63B37">
            <w:pPr>
              <w:pStyle w:val="naisnod"/>
              <w:spacing w:before="0" w:after="0"/>
              <w:jc w:val="left"/>
              <w:rPr>
                <w:b w:val="0"/>
                <w:color w:val="414142"/>
              </w:rPr>
            </w:pPr>
          </w:p>
          <w:p w:rsidR="00B06728" w:rsidRPr="006F6749" w:rsidRDefault="00812859" w:rsidP="00812859">
            <w:pPr>
              <w:pStyle w:val="naisnod"/>
              <w:spacing w:before="0" w:after="0"/>
              <w:jc w:val="left"/>
              <w:rPr>
                <w:b w:val="0"/>
                <w:bCs w:val="0"/>
                <w:color w:val="FF0000"/>
                <w:lang w:eastAsia="en-US"/>
              </w:rPr>
            </w:pPr>
            <w:r>
              <w:rPr>
                <w:b w:val="0"/>
              </w:rPr>
              <w:t xml:space="preserve">Nav </w:t>
            </w:r>
            <w:r w:rsidR="006F6749" w:rsidRPr="006F6749">
              <w:rPr>
                <w:b w:val="0"/>
              </w:rPr>
              <w:t>ietekme</w:t>
            </w:r>
            <w:r>
              <w:rPr>
                <w:b w:val="0"/>
              </w:rPr>
              <w:t>s</w:t>
            </w:r>
            <w:r w:rsidR="006F6749" w:rsidRPr="006F6749">
              <w:rPr>
                <w:b w:val="0"/>
              </w:rPr>
              <w:t xml:space="preserve"> 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B63B37">
            <w:pPr>
              <w:spacing w:before="120" w:after="120"/>
              <w:rPr>
                <w:bCs/>
              </w:rPr>
            </w:pPr>
            <w:r w:rsidRPr="001170C9">
              <w:rPr>
                <w:bCs/>
              </w:rPr>
              <w:t>5. Informācija par administratīvajām procedūrām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6F6749" w:rsidRDefault="00482223" w:rsidP="006F6749">
            <w:pPr>
              <w:pStyle w:val="naisnod"/>
              <w:spacing w:before="0" w:after="0"/>
              <w:ind w:left="-25"/>
              <w:jc w:val="both"/>
              <w:rPr>
                <w:b w:val="0"/>
              </w:rPr>
            </w:pPr>
            <w:r>
              <w:rPr>
                <w:b w:val="0"/>
              </w:rPr>
              <w:t>Saistošo noteikumu izpildi nodrošinās Jelgavas pilsētas pašvaldības administrācijas un Jelgavas pilsētas pašvaldības iestāžu speciālisti</w:t>
            </w:r>
            <w:r w:rsidR="00372579">
              <w:rPr>
                <w:b w:val="0"/>
              </w:rPr>
              <w:t>.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B63B37">
            <w:pPr>
              <w:spacing w:before="120" w:after="120"/>
              <w:rPr>
                <w:bCs/>
              </w:rPr>
            </w:pPr>
            <w:r w:rsidRPr="001170C9">
              <w:rPr>
                <w:bCs/>
              </w:rPr>
              <w:t>6. Informācija par konsultācijām ar privātpersonām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0D4FD3" w:rsidRDefault="00B06728" w:rsidP="009A5706">
            <w:pPr>
              <w:pStyle w:val="naisnod"/>
              <w:spacing w:before="0" w:after="0"/>
              <w:ind w:left="-25"/>
              <w:jc w:val="both"/>
              <w:rPr>
                <w:b w:val="0"/>
                <w:bCs w:val="0"/>
                <w:lang w:eastAsia="en-US"/>
              </w:rPr>
            </w:pPr>
            <w:r w:rsidRPr="000D4FD3">
              <w:rPr>
                <w:b w:val="0"/>
              </w:rPr>
              <w:t xml:space="preserve">Konsultācijas ar privātpersonām nav </w:t>
            </w:r>
            <w:r w:rsidR="009A5706">
              <w:rPr>
                <w:b w:val="0"/>
              </w:rPr>
              <w:t>notikušas</w:t>
            </w:r>
            <w:r w:rsidR="009C65CA">
              <w:rPr>
                <w:b w:val="0"/>
              </w:rPr>
              <w:t>.</w:t>
            </w:r>
          </w:p>
        </w:tc>
      </w:tr>
    </w:tbl>
    <w:p w:rsidR="003350F7" w:rsidRDefault="003350F7" w:rsidP="00B06728"/>
    <w:p w:rsidR="0066312A" w:rsidRDefault="0066312A"/>
    <w:p w:rsidR="00B63B37" w:rsidRDefault="00B06728">
      <w:bookmarkStart w:id="0" w:name="_GoBack"/>
      <w:bookmarkEnd w:id="0"/>
      <w:r>
        <w:t>Jelgavas pilsētas d</w:t>
      </w:r>
      <w:r w:rsidR="003350F7">
        <w:t>omes priekšsēdētājs</w:t>
      </w:r>
      <w:r w:rsidR="003350F7">
        <w:tab/>
      </w:r>
      <w:r w:rsidR="003350F7">
        <w:tab/>
      </w:r>
      <w:r w:rsidR="003350F7">
        <w:tab/>
      </w:r>
      <w:r w:rsidR="003350F7">
        <w:tab/>
      </w:r>
      <w:r w:rsidR="003350F7">
        <w:tab/>
        <w:t>A.Rāviņš</w:t>
      </w:r>
    </w:p>
    <w:sectPr w:rsidR="00B63B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37" w:rsidRDefault="001F6B37">
      <w:r>
        <w:separator/>
      </w:r>
    </w:p>
  </w:endnote>
  <w:endnote w:type="continuationSeparator" w:id="0">
    <w:p w:rsidR="001F6B37" w:rsidRDefault="001F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37" w:rsidRDefault="001F6B37">
      <w:r>
        <w:separator/>
      </w:r>
    </w:p>
  </w:footnote>
  <w:footnote w:type="continuationSeparator" w:id="0">
    <w:p w:rsidR="001F6B37" w:rsidRDefault="001F6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28"/>
    <w:rsid w:val="000010EF"/>
    <w:rsid w:val="0002295C"/>
    <w:rsid w:val="000335E4"/>
    <w:rsid w:val="00055A83"/>
    <w:rsid w:val="00077D16"/>
    <w:rsid w:val="000A41BE"/>
    <w:rsid w:val="000F1D32"/>
    <w:rsid w:val="00103A7D"/>
    <w:rsid w:val="00123266"/>
    <w:rsid w:val="00174A74"/>
    <w:rsid w:val="001803F6"/>
    <w:rsid w:val="001F6B37"/>
    <w:rsid w:val="00234CC9"/>
    <w:rsid w:val="00240B7F"/>
    <w:rsid w:val="00255723"/>
    <w:rsid w:val="0026684B"/>
    <w:rsid w:val="002F0665"/>
    <w:rsid w:val="002F1CB0"/>
    <w:rsid w:val="003350F7"/>
    <w:rsid w:val="00342BAE"/>
    <w:rsid w:val="00344B36"/>
    <w:rsid w:val="0036682C"/>
    <w:rsid w:val="00372579"/>
    <w:rsid w:val="003B5AC2"/>
    <w:rsid w:val="004135E9"/>
    <w:rsid w:val="00451467"/>
    <w:rsid w:val="00482223"/>
    <w:rsid w:val="004A2B22"/>
    <w:rsid w:val="004D173C"/>
    <w:rsid w:val="004E17FE"/>
    <w:rsid w:val="005050BF"/>
    <w:rsid w:val="0054237B"/>
    <w:rsid w:val="00551018"/>
    <w:rsid w:val="00580700"/>
    <w:rsid w:val="00593CC8"/>
    <w:rsid w:val="005D3377"/>
    <w:rsid w:val="005D58D3"/>
    <w:rsid w:val="0066312A"/>
    <w:rsid w:val="00667693"/>
    <w:rsid w:val="006F6749"/>
    <w:rsid w:val="00700B9C"/>
    <w:rsid w:val="007267F4"/>
    <w:rsid w:val="00802B04"/>
    <w:rsid w:val="00810CFF"/>
    <w:rsid w:val="00812859"/>
    <w:rsid w:val="0081544B"/>
    <w:rsid w:val="00840537"/>
    <w:rsid w:val="00857282"/>
    <w:rsid w:val="00861E66"/>
    <w:rsid w:val="00863FFB"/>
    <w:rsid w:val="00932EDC"/>
    <w:rsid w:val="0095170D"/>
    <w:rsid w:val="00993869"/>
    <w:rsid w:val="00994B0F"/>
    <w:rsid w:val="009A5706"/>
    <w:rsid w:val="009C65CA"/>
    <w:rsid w:val="009C799E"/>
    <w:rsid w:val="00AB3FA3"/>
    <w:rsid w:val="00AE739A"/>
    <w:rsid w:val="00B00C2B"/>
    <w:rsid w:val="00B06728"/>
    <w:rsid w:val="00B50CFB"/>
    <w:rsid w:val="00B63B37"/>
    <w:rsid w:val="00B84B7F"/>
    <w:rsid w:val="00B952F8"/>
    <w:rsid w:val="00C50545"/>
    <w:rsid w:val="00C661F5"/>
    <w:rsid w:val="00C7529F"/>
    <w:rsid w:val="00CE20DA"/>
    <w:rsid w:val="00CF5EF7"/>
    <w:rsid w:val="00D1157A"/>
    <w:rsid w:val="00D431F1"/>
    <w:rsid w:val="00D65744"/>
    <w:rsid w:val="00D71428"/>
    <w:rsid w:val="00D8290E"/>
    <w:rsid w:val="00D82BA5"/>
    <w:rsid w:val="00DD2CF6"/>
    <w:rsid w:val="00DF075E"/>
    <w:rsid w:val="00DF4825"/>
    <w:rsid w:val="00E11BE1"/>
    <w:rsid w:val="00E13106"/>
    <w:rsid w:val="00E32406"/>
    <w:rsid w:val="00E64ACE"/>
    <w:rsid w:val="00ED6CC3"/>
    <w:rsid w:val="00EF4390"/>
    <w:rsid w:val="00F11968"/>
    <w:rsid w:val="00F75AF3"/>
    <w:rsid w:val="00F857F1"/>
    <w:rsid w:val="00FD706E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7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672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isf">
    <w:name w:val="naisf"/>
    <w:basedOn w:val="Normal"/>
    <w:rsid w:val="00B06728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B06728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B06728"/>
    <w:pPr>
      <w:spacing w:before="75" w:after="75"/>
    </w:pPr>
  </w:style>
  <w:style w:type="paragraph" w:styleId="Header">
    <w:name w:val="header"/>
    <w:basedOn w:val="Normal"/>
    <w:rsid w:val="003B5A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5AC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F67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12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8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7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672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isf">
    <w:name w:val="naisf"/>
    <w:basedOn w:val="Normal"/>
    <w:rsid w:val="00B06728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B06728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B06728"/>
    <w:pPr>
      <w:spacing w:before="75" w:after="75"/>
    </w:pPr>
  </w:style>
  <w:style w:type="paragraph" w:styleId="Header">
    <w:name w:val="header"/>
    <w:basedOn w:val="Normal"/>
    <w:rsid w:val="003B5A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5AC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F67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12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CF00-96AE-4E69-9615-12B5C6EE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PAŠVALDĪBAS 2012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PAŠVALDĪBAS 2012</dc:title>
  <dc:creator>irena.svikule</dc:creator>
  <cp:lastModifiedBy>Baiba Jēkabsone</cp:lastModifiedBy>
  <cp:revision>2</cp:revision>
  <cp:lastPrinted>2019-05-20T07:10:00Z</cp:lastPrinted>
  <dcterms:created xsi:type="dcterms:W3CDTF">2019-05-22T08:11:00Z</dcterms:created>
  <dcterms:modified xsi:type="dcterms:W3CDTF">2019-05-22T08:11:00Z</dcterms:modified>
</cp:coreProperties>
</file>