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1AB9" w:rsidRDefault="00C9728B">
      <w:pPr>
        <w:pStyle w:val="Header"/>
        <w:tabs>
          <w:tab w:val="clear" w:pos="4320"/>
          <w:tab w:val="clear" w:pos="8640"/>
        </w:tabs>
        <w:jc w:val="center"/>
        <w:rPr>
          <w:rFonts w:ascii="Arial" w:hAnsi="Arial" w:cs="Arial"/>
          <w:bCs/>
          <w:szCs w:val="44"/>
          <w:lang w:val="lv-LV"/>
        </w:rPr>
      </w:pPr>
      <w:r>
        <w:rPr>
          <w:noProof/>
          <w:lang w:val="lv-LV"/>
        </w:rPr>
        <mc:AlternateContent>
          <mc:Choice Requires="wps">
            <w:drawing>
              <wp:anchor distT="45720" distB="45720" distL="114300" distR="114300" simplePos="0" relativeHeight="251657728" behindDoc="1" locked="0" layoutInCell="0" allowOverlap="0" wp14:anchorId="13294F08" wp14:editId="32C992F0">
                <wp:simplePos x="0" y="0"/>
                <wp:positionH relativeFrom="column">
                  <wp:posOffset>4773930</wp:posOffset>
                </wp:positionH>
                <wp:positionV relativeFrom="page">
                  <wp:posOffset>533400</wp:posOffset>
                </wp:positionV>
                <wp:extent cx="1041400" cy="304800"/>
                <wp:effectExtent l="0" t="0" r="6350" b="0"/>
                <wp:wrapTight wrapText="bothSides">
                  <wp:wrapPolygon edited="0">
                    <wp:start x="0" y="0"/>
                    <wp:lineTo x="0" y="20250"/>
                    <wp:lineTo x="21337" y="20250"/>
                    <wp:lineTo x="21337" y="0"/>
                    <wp:lineTo x="0" y="0"/>
                  </wp:wrapPolygon>
                </wp:wrapTight>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1400" cy="30480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rsidR="003D5C89" w:rsidRDefault="00DE64D7" w:rsidP="003D5C89">
                            <w:r>
                              <w:t>NORAKSTS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75.9pt;margin-top:42pt;width:82pt;height:24pt;z-index:-251658752;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1CUfwIAABAFAAAOAAAAZHJzL2Uyb0RvYy54bWysVFtv2yAUfp+0/4B4T30ZbWKrTtXLMk3q&#10;LlK7H0AAx2gYGJDY3bT/vgNO2nQXaZrmB3zgHL5z+w7nF2Ov0E44L41ucHGSYyQ0M1zqTYM/3a9m&#10;C4x8oJpTZbRo8IPw+GL58sX5YGtRms4oLhwCEO3rwTa4C8HWWeZZJ3rqT4wVGpStcT0NsHWbjDs6&#10;AHqvsjLPz7LBOG6dYcJ7OL2ZlHiZ8NtWsPChbb0ISDUYYgtpdWldxzVbntN646jtJNuHQf8hip5K&#10;DU4foW5ooGjr5C9QvWTOeNOGE2b6zLStZCLlANkU+U/Z3HXUipQLFMfbxzL5/wfL3u8+OiR5g0uM&#10;NO2hRfdiDOjKjKiM1Rmsr8HozoJZGOEYupwy9fbWsM8eaXPdUb0Rl86ZoROUQ3RFvJkdXZ1wfARZ&#10;D+8MBzd0G0wCGlvXx9JBMRCgQ5ceHjsTQ2HRZU4KkoOKge5VThYgRxe0Pty2zoc3wvQoCg120PmE&#10;Tne3PkymB5PozBsl+UoqlTZus75WDu0osGSVvj36MzOlo7E28dqEOJ1AkOAj6mK4qevfqqIk+VVZ&#10;zVZni/mMrMjprJrni1leVFfVWU4qcrP6HgMsSN1JzoW+lVocGFiQv+vwfhYm7iQOogGKVc6hPCmx&#10;P2aZp+93WfYywEQq2TcYqgxfNKJ17OxrzZMcqFSTnD2PP3UEinD4p7IkHsTWTyQI43oElEiOteEP&#10;wAhnoGHQW3hGQOiM+4rRACPZYP9lS53ASL3VwKqqICTOcNqQ03kJG3esWR9rqGYA1eCA0SReh2nu&#10;t9bJTQeeJh5rcwlMbGUiyVNUe/7C2KVk9k9EnOvjfbJ6esiWPwAAAP//AwBQSwMEFAAGAAgAAAAh&#10;ACj6JaTfAAAACgEAAA8AAABkcnMvZG93bnJldi54bWxMj8FOwzAMhu9IvENkJG4s7WB0lKYTAgG7&#10;cGADwTFrTFLROKXJuvL2mBMcbX/6/f3VavKdGHGIbSAF+SwDgdQE05JV8LK9P1uCiEmT0V0gVPCN&#10;EVb18VGlSxMO9IzjJlnBIRRLrcCl1JdSxsah13EWeiS+fYTB68TjYKUZ9IHDfSfnWXYpvW6JPzjd&#10;463D5nOz9woexvXW9427ey+KL7u2r/Ht8SkqdXoy3VyDSDilPxh+9VkdanbahT2ZKDoFxSJn9aRg&#10;ecGdGLjKF7zYMXk+z0DWlfxfof4BAAD//wMAUEsBAi0AFAAGAAgAAAAhALaDOJL+AAAA4QEAABMA&#10;AAAAAAAAAAAAAAAAAAAAAFtDb250ZW50X1R5cGVzXS54bWxQSwECLQAUAAYACAAAACEAOP0h/9YA&#10;AACUAQAACwAAAAAAAAAAAAAAAAAvAQAAX3JlbHMvLnJlbHNQSwECLQAUAAYACAAAACEATDNQlH8C&#10;AAAQBQAADgAAAAAAAAAAAAAAAAAuAgAAZHJzL2Uyb0RvYy54bWxQSwECLQAUAAYACAAAACEAKPol&#10;pN8AAAAKAQAADwAAAAAAAAAAAAAAAADZBAAAZHJzL2Rvd25yZXYueG1sUEsFBgAAAAAEAAQA8wAA&#10;AOUFAAAAAA==&#10;" o:allowincell="f" o:allowoverlap="f" stroked="f" strokeweight="1pt">
                <v:textbox>
                  <w:txbxContent>
                    <w:p w:rsidR="003D5C89" w:rsidRDefault="00DE64D7" w:rsidP="003D5C89">
                      <w:r>
                        <w:t>NORAKSTS</w:t>
                      </w:r>
                    </w:p>
                  </w:txbxContent>
                </v:textbox>
                <w10:wrap type="tight" anchory="page"/>
              </v:shape>
            </w:pict>
          </mc:Fallback>
        </mc:AlternateContent>
      </w:r>
    </w:p>
    <w:tbl>
      <w:tblPr>
        <w:tblW w:w="9325" w:type="dxa"/>
        <w:tblLook w:val="0000" w:firstRow="0" w:lastRow="0" w:firstColumn="0" w:lastColumn="0" w:noHBand="0" w:noVBand="0"/>
      </w:tblPr>
      <w:tblGrid>
        <w:gridCol w:w="7905"/>
        <w:gridCol w:w="1420"/>
      </w:tblGrid>
      <w:tr w:rsidR="00E61AB9" w:rsidTr="00DE64D7">
        <w:tc>
          <w:tcPr>
            <w:tcW w:w="7905" w:type="dxa"/>
          </w:tcPr>
          <w:p w:rsidR="00E61AB9" w:rsidRDefault="000F2730" w:rsidP="00636B38">
            <w:pPr>
              <w:pStyle w:val="Header"/>
              <w:tabs>
                <w:tab w:val="clear" w:pos="4320"/>
                <w:tab w:val="clear" w:pos="8640"/>
              </w:tabs>
              <w:rPr>
                <w:bCs/>
                <w:szCs w:val="44"/>
                <w:lang w:val="lv-LV"/>
              </w:rPr>
            </w:pPr>
            <w:r>
              <w:rPr>
                <w:bCs/>
                <w:szCs w:val="44"/>
                <w:lang w:val="lv-LV"/>
              </w:rPr>
              <w:t>2</w:t>
            </w:r>
            <w:r w:rsidR="00636B38">
              <w:rPr>
                <w:bCs/>
                <w:szCs w:val="44"/>
                <w:lang w:val="lv-LV"/>
              </w:rPr>
              <w:t>0</w:t>
            </w:r>
            <w:r w:rsidR="00E61AB9">
              <w:rPr>
                <w:bCs/>
                <w:szCs w:val="44"/>
                <w:lang w:val="lv-LV"/>
              </w:rPr>
              <w:t>.</w:t>
            </w:r>
            <w:r w:rsidR="00A503CE">
              <w:rPr>
                <w:bCs/>
                <w:szCs w:val="44"/>
                <w:lang w:val="lv-LV"/>
              </w:rPr>
              <w:t>0</w:t>
            </w:r>
            <w:r w:rsidR="00636B38">
              <w:rPr>
                <w:bCs/>
                <w:szCs w:val="44"/>
                <w:lang w:val="lv-LV"/>
              </w:rPr>
              <w:t>6</w:t>
            </w:r>
            <w:r w:rsidR="00CD139B">
              <w:rPr>
                <w:bCs/>
                <w:szCs w:val="44"/>
                <w:lang w:val="lv-LV"/>
              </w:rPr>
              <w:t>.</w:t>
            </w:r>
            <w:r w:rsidR="0044759D">
              <w:rPr>
                <w:bCs/>
                <w:szCs w:val="44"/>
                <w:lang w:val="lv-LV"/>
              </w:rPr>
              <w:t>20</w:t>
            </w:r>
            <w:r w:rsidR="000C4CB0">
              <w:rPr>
                <w:bCs/>
                <w:szCs w:val="44"/>
                <w:lang w:val="lv-LV"/>
              </w:rPr>
              <w:t>1</w:t>
            </w:r>
            <w:r w:rsidR="00A503CE">
              <w:rPr>
                <w:bCs/>
                <w:szCs w:val="44"/>
                <w:lang w:val="lv-LV"/>
              </w:rPr>
              <w:t>9</w:t>
            </w:r>
            <w:r w:rsidR="00B51C9C">
              <w:rPr>
                <w:bCs/>
                <w:szCs w:val="44"/>
                <w:lang w:val="lv-LV"/>
              </w:rPr>
              <w:t>.</w:t>
            </w:r>
          </w:p>
        </w:tc>
        <w:tc>
          <w:tcPr>
            <w:tcW w:w="1420" w:type="dxa"/>
          </w:tcPr>
          <w:p w:rsidR="00E61AB9" w:rsidRDefault="00E61AB9">
            <w:pPr>
              <w:pStyle w:val="Header"/>
              <w:tabs>
                <w:tab w:val="clear" w:pos="4320"/>
                <w:tab w:val="clear" w:pos="8640"/>
              </w:tabs>
              <w:rPr>
                <w:bCs/>
                <w:szCs w:val="44"/>
                <w:lang w:val="lv-LV"/>
              </w:rPr>
            </w:pPr>
            <w:r>
              <w:rPr>
                <w:bCs/>
                <w:szCs w:val="44"/>
                <w:lang w:val="lv-LV"/>
              </w:rPr>
              <w:t>Nr.</w:t>
            </w:r>
            <w:r w:rsidR="00DE64D7">
              <w:rPr>
                <w:bCs/>
                <w:szCs w:val="44"/>
                <w:lang w:val="lv-LV"/>
              </w:rPr>
              <w:t>7/4</w:t>
            </w:r>
          </w:p>
        </w:tc>
      </w:tr>
    </w:tbl>
    <w:p w:rsidR="00E61AB9" w:rsidRDefault="00E61AB9">
      <w:pPr>
        <w:pStyle w:val="Header"/>
        <w:tabs>
          <w:tab w:val="clear" w:pos="4320"/>
          <w:tab w:val="clear" w:pos="8640"/>
        </w:tabs>
        <w:rPr>
          <w:bCs/>
          <w:szCs w:val="44"/>
          <w:lang w:val="lv-LV"/>
        </w:rPr>
      </w:pPr>
    </w:p>
    <w:p w:rsidR="00C41FF3" w:rsidRPr="00C41FF3" w:rsidRDefault="00C41FF3" w:rsidP="00C41FF3">
      <w:pPr>
        <w:pStyle w:val="Heading6"/>
        <w:pBdr>
          <w:bottom w:val="single" w:sz="6" w:space="1" w:color="auto"/>
        </w:pBdr>
        <w:rPr>
          <w:u w:val="none"/>
        </w:rPr>
      </w:pPr>
      <w:r w:rsidRPr="00C41FF3">
        <w:rPr>
          <w:u w:val="none"/>
        </w:rPr>
        <w:t xml:space="preserve">JELGAVAS PILSĒTAS PAŠVALDĪBAS IZGLĪTĪBAS IESTĀDES </w:t>
      </w:r>
    </w:p>
    <w:p w:rsidR="00C41FF3" w:rsidRPr="00C41FF3" w:rsidRDefault="00C41FF3" w:rsidP="00C41FF3">
      <w:pPr>
        <w:pStyle w:val="Heading6"/>
        <w:pBdr>
          <w:bottom w:val="single" w:sz="6" w:space="1" w:color="auto"/>
        </w:pBdr>
        <w:rPr>
          <w:u w:val="none"/>
        </w:rPr>
      </w:pPr>
      <w:r w:rsidRPr="00C41FF3">
        <w:rPr>
          <w:u w:val="none"/>
        </w:rPr>
        <w:t xml:space="preserve">„JELGAVAS 2.INTERNĀTPAMATSKOLA” </w:t>
      </w:r>
    </w:p>
    <w:p w:rsidR="002438AA" w:rsidRDefault="00C41FF3" w:rsidP="00C41FF3">
      <w:pPr>
        <w:pStyle w:val="Heading6"/>
        <w:pBdr>
          <w:bottom w:val="single" w:sz="6" w:space="1" w:color="auto"/>
        </w:pBdr>
        <w:rPr>
          <w:u w:val="none"/>
        </w:rPr>
      </w:pPr>
      <w:r w:rsidRPr="00C41FF3">
        <w:rPr>
          <w:u w:val="none"/>
        </w:rPr>
        <w:t>NOSAUKUMA MAIŅA UN NOLIKUMA APSTIPRINĀŠANA</w:t>
      </w:r>
    </w:p>
    <w:p w:rsidR="001C104F" w:rsidRDefault="00DE64D7" w:rsidP="00DE64D7">
      <w:pPr>
        <w:jc w:val="center"/>
      </w:pPr>
      <w:r>
        <w:t>(ziņo I.Škutāne)</w:t>
      </w:r>
    </w:p>
    <w:p w:rsidR="00DE64D7" w:rsidRDefault="00DE64D7" w:rsidP="00DE64D7">
      <w:pPr>
        <w:jc w:val="center"/>
      </w:pPr>
    </w:p>
    <w:p w:rsidR="00DE64D7" w:rsidRDefault="00093426" w:rsidP="00093426">
      <w:pPr>
        <w:ind w:firstLine="720"/>
        <w:jc w:val="both"/>
      </w:pPr>
      <w:r w:rsidRPr="00393715">
        <w:rPr>
          <w:b/>
          <w:bCs/>
          <w:lang w:eastAsia="lv-LV"/>
        </w:rPr>
        <w:t>Atklāti balsojot: PAR – 1</w:t>
      </w:r>
      <w:r>
        <w:rPr>
          <w:b/>
          <w:bCs/>
          <w:lang w:eastAsia="lv-LV"/>
        </w:rPr>
        <w:t>2</w:t>
      </w:r>
      <w:r w:rsidRPr="00393715">
        <w:rPr>
          <w:b/>
          <w:bCs/>
          <w:lang w:eastAsia="lv-LV"/>
        </w:rPr>
        <w:t xml:space="preserve"> </w:t>
      </w:r>
      <w:r w:rsidRPr="00393715">
        <w:rPr>
          <w:bCs/>
          <w:lang w:eastAsia="lv-LV"/>
        </w:rPr>
        <w:t>(A.Rāviņš, V.Ļevčenoks, M.Buškevics, I.Bandeniece, A.Garančs,</w:t>
      </w:r>
      <w:r>
        <w:rPr>
          <w:bCs/>
          <w:lang w:eastAsia="lv-LV"/>
        </w:rPr>
        <w:t xml:space="preserve"> R.Šlegelmilhs, I.Jakovels, </w:t>
      </w:r>
      <w:r w:rsidRPr="00393715">
        <w:rPr>
          <w:bCs/>
          <w:lang w:eastAsia="lv-LV"/>
        </w:rPr>
        <w:t>S.Stoļarovs, A.Eihvalds,</w:t>
      </w:r>
      <w:r>
        <w:rPr>
          <w:bCs/>
          <w:lang w:eastAsia="lv-LV"/>
        </w:rPr>
        <w:t xml:space="preserve"> G.Kurlovičs,</w:t>
      </w:r>
      <w:r w:rsidRPr="00393715">
        <w:rPr>
          <w:bCs/>
          <w:lang w:eastAsia="lv-LV"/>
        </w:rPr>
        <w:t xml:space="preserve"> L.Zīverts, A.Rublis)</w:t>
      </w:r>
      <w:r w:rsidRPr="00393715">
        <w:rPr>
          <w:color w:val="000000"/>
          <w:lang w:eastAsia="lv-LV"/>
        </w:rPr>
        <w:t>,</w:t>
      </w:r>
      <w:r w:rsidRPr="00E72C19">
        <w:rPr>
          <w:bCs/>
          <w:lang w:eastAsia="lv-LV"/>
        </w:rPr>
        <w:t xml:space="preserve"> </w:t>
      </w:r>
      <w:r w:rsidRPr="00393715">
        <w:rPr>
          <w:b/>
          <w:color w:val="000000"/>
          <w:lang w:eastAsia="lv-LV"/>
        </w:rPr>
        <w:t xml:space="preserve">PRET- </w:t>
      </w:r>
      <w:r w:rsidRPr="00393715">
        <w:rPr>
          <w:color w:val="000000"/>
          <w:lang w:eastAsia="lv-LV"/>
        </w:rPr>
        <w:t>nav,</w:t>
      </w:r>
      <w:r w:rsidRPr="00393715">
        <w:rPr>
          <w:b/>
          <w:color w:val="000000"/>
          <w:lang w:eastAsia="lv-LV"/>
        </w:rPr>
        <w:t xml:space="preserve"> ATTURAS </w:t>
      </w:r>
      <w:r>
        <w:rPr>
          <w:color w:val="000000"/>
          <w:lang w:eastAsia="lv-LV"/>
        </w:rPr>
        <w:t>– nav</w:t>
      </w:r>
      <w:r w:rsidRPr="00393715">
        <w:rPr>
          <w:color w:val="000000"/>
          <w:lang w:eastAsia="lv-LV"/>
        </w:rPr>
        <w:t>,</w:t>
      </w:r>
      <w:bookmarkStart w:id="0" w:name="_GoBack"/>
      <w:bookmarkEnd w:id="0"/>
    </w:p>
    <w:p w:rsidR="00C41FF3" w:rsidRPr="00C41FF3" w:rsidRDefault="00C41FF3" w:rsidP="00C41FF3">
      <w:pPr>
        <w:pStyle w:val="NoSpacing"/>
        <w:ind w:firstLine="567"/>
        <w:jc w:val="both"/>
      </w:pPr>
      <w:r w:rsidRPr="00C41FF3">
        <w:t xml:space="preserve">Saskaņā ar likuma „Par pašvaldībām” 15.panta pirmās daļas 4.punktu, 21.panta pirmās daļas 8.punktu, Izglītības likuma 22.panta pirmo daļu, 26.pantu, 33.panta otro daļu un Pārejas noteikumu 60.punktu, Vispārējās izglītības likuma 9.panta otro daļu un ņemot vērā, ka </w:t>
      </w:r>
      <w:r w:rsidRPr="00C41FF3">
        <w:rPr>
          <w:bCs/>
        </w:rPr>
        <w:t xml:space="preserve">pagājušā gadsimta 20.gados </w:t>
      </w:r>
      <w:r w:rsidRPr="00C41FF3">
        <w:t xml:space="preserve">Jelgavas pilsētas pašvaldības izglītības iestādes „Jelgavas 2.internātpamatskola” (sākotnējais nosaukums „Jelgavas Kurlmēmo skola”) </w:t>
      </w:r>
      <w:r w:rsidRPr="00C41FF3">
        <w:rPr>
          <w:bCs/>
        </w:rPr>
        <w:t>vadītājs bija Triju Zvaigžņu ordeņa kavalieris Pauls Bendrups, kas attīstīja skolu un izveidoja to par vienu no labākajām speciālajām skolām Latvijā</w:t>
      </w:r>
      <w:r w:rsidRPr="00C41FF3">
        <w:t>,</w:t>
      </w:r>
    </w:p>
    <w:p w:rsidR="00E61AB9" w:rsidRDefault="00E61AB9" w:rsidP="003E7B45">
      <w:pPr>
        <w:pStyle w:val="Header"/>
        <w:tabs>
          <w:tab w:val="clear" w:pos="4320"/>
          <w:tab w:val="clear" w:pos="8640"/>
          <w:tab w:val="left" w:pos="284"/>
        </w:tabs>
        <w:jc w:val="both"/>
        <w:rPr>
          <w:lang w:val="lv-LV" w:eastAsia="en-US"/>
        </w:rPr>
      </w:pPr>
    </w:p>
    <w:p w:rsidR="00E61AB9" w:rsidRDefault="00B51C9C">
      <w:pPr>
        <w:pStyle w:val="Header"/>
        <w:tabs>
          <w:tab w:val="clear" w:pos="4320"/>
          <w:tab w:val="clear" w:pos="8640"/>
        </w:tabs>
        <w:rPr>
          <w:b/>
          <w:bCs/>
          <w:lang w:val="lv-LV"/>
        </w:rPr>
      </w:pPr>
      <w:r w:rsidRPr="00B51C9C">
        <w:rPr>
          <w:b/>
          <w:bCs/>
          <w:lang w:val="lv-LV"/>
        </w:rPr>
        <w:t xml:space="preserve">JELGAVAS </w:t>
      </w:r>
      <w:r w:rsidR="001B2E18">
        <w:rPr>
          <w:b/>
          <w:bCs/>
          <w:lang w:val="lv-LV"/>
        </w:rPr>
        <w:t xml:space="preserve">PILSĒTAS </w:t>
      </w:r>
      <w:r w:rsidRPr="00B51C9C">
        <w:rPr>
          <w:b/>
          <w:bCs/>
          <w:lang w:val="lv-LV"/>
        </w:rPr>
        <w:t>DOME NOLEMJ:</w:t>
      </w:r>
    </w:p>
    <w:p w:rsidR="00C41FF3" w:rsidRPr="00C41FF3" w:rsidRDefault="00C41FF3" w:rsidP="00C41FF3">
      <w:pPr>
        <w:numPr>
          <w:ilvl w:val="0"/>
          <w:numId w:val="2"/>
        </w:numPr>
        <w:contextualSpacing/>
        <w:jc w:val="both"/>
        <w:rPr>
          <w:szCs w:val="20"/>
          <w:lang w:eastAsia="lv-LV"/>
        </w:rPr>
      </w:pPr>
      <w:r w:rsidRPr="00C41FF3">
        <w:rPr>
          <w:szCs w:val="20"/>
          <w:lang w:eastAsia="lv-LV"/>
        </w:rPr>
        <w:t xml:space="preserve">Mainīt Jelgavas pilsētas pašvaldības izglītības iestādes „Jelgavas 2.internātpamatskola” nosaukumu uz „Jelgavas Paula </w:t>
      </w:r>
      <w:proofErr w:type="spellStart"/>
      <w:r w:rsidRPr="00C41FF3">
        <w:rPr>
          <w:szCs w:val="20"/>
          <w:lang w:eastAsia="lv-LV"/>
        </w:rPr>
        <w:t>Bendrupa</w:t>
      </w:r>
      <w:proofErr w:type="spellEnd"/>
      <w:r w:rsidRPr="00C41FF3">
        <w:rPr>
          <w:szCs w:val="20"/>
          <w:lang w:eastAsia="lv-LV"/>
        </w:rPr>
        <w:t xml:space="preserve"> pamatskola”, saglabājot līdzšinējās izglītības iestādes funkcijas. </w:t>
      </w:r>
    </w:p>
    <w:p w:rsidR="00C41FF3" w:rsidRPr="00C41FF3" w:rsidRDefault="00C41FF3" w:rsidP="00C41FF3">
      <w:pPr>
        <w:numPr>
          <w:ilvl w:val="0"/>
          <w:numId w:val="2"/>
        </w:numPr>
        <w:jc w:val="both"/>
        <w:rPr>
          <w:szCs w:val="20"/>
          <w:lang w:eastAsia="lv-LV"/>
        </w:rPr>
      </w:pPr>
      <w:r w:rsidRPr="00C41FF3">
        <w:rPr>
          <w:szCs w:val="20"/>
          <w:lang w:eastAsia="lv-LV"/>
        </w:rPr>
        <w:t xml:space="preserve">Apstiprināt Jelgavas pilsētas pašvaldības izglītības iestādes „Jelgavas Paula </w:t>
      </w:r>
      <w:proofErr w:type="spellStart"/>
      <w:r w:rsidRPr="00C41FF3">
        <w:rPr>
          <w:szCs w:val="20"/>
          <w:lang w:eastAsia="lv-LV"/>
        </w:rPr>
        <w:t>Bendrupa</w:t>
      </w:r>
      <w:proofErr w:type="spellEnd"/>
      <w:r w:rsidRPr="00C41FF3">
        <w:rPr>
          <w:szCs w:val="20"/>
          <w:lang w:eastAsia="lv-LV"/>
        </w:rPr>
        <w:t xml:space="preserve"> pamatskola” nolikumu (pielikumā).</w:t>
      </w:r>
    </w:p>
    <w:p w:rsidR="00C41FF3" w:rsidRPr="00DD1125" w:rsidRDefault="00C41FF3" w:rsidP="00C41FF3">
      <w:pPr>
        <w:numPr>
          <w:ilvl w:val="0"/>
          <w:numId w:val="2"/>
        </w:numPr>
        <w:jc w:val="both"/>
        <w:rPr>
          <w:szCs w:val="20"/>
          <w:lang w:eastAsia="lv-LV"/>
        </w:rPr>
      </w:pPr>
      <w:r w:rsidRPr="00C41FF3">
        <w:rPr>
          <w:szCs w:val="20"/>
          <w:lang w:eastAsia="lv-LV"/>
        </w:rPr>
        <w:t xml:space="preserve">Atzīt par spēku zaudējušu Jelgavas pilsētas domes 2017.gada 25.maija lēmuma Nr.6/11 „Jelgavas pilsētas pašvaldības izglītības iestādes „Jelgavas 2.internātpamatskola” nolikuma apstiprināšana” 1.punktu. </w:t>
      </w:r>
    </w:p>
    <w:p w:rsidR="00C41FF3" w:rsidRPr="00C41FF3" w:rsidRDefault="00C41FF3" w:rsidP="00C41FF3">
      <w:pPr>
        <w:numPr>
          <w:ilvl w:val="0"/>
          <w:numId w:val="2"/>
        </w:numPr>
        <w:jc w:val="both"/>
        <w:rPr>
          <w:szCs w:val="20"/>
          <w:lang w:eastAsia="lv-LV"/>
        </w:rPr>
      </w:pPr>
      <w:r w:rsidRPr="00C41FF3">
        <w:rPr>
          <w:szCs w:val="20"/>
          <w:lang w:eastAsia="lv-LV"/>
        </w:rPr>
        <w:t>Lēmums stājas spēkā 2019.gada 1.jūlijā.</w:t>
      </w:r>
    </w:p>
    <w:p w:rsidR="007960F6" w:rsidRDefault="007960F6" w:rsidP="005E166D">
      <w:pPr>
        <w:pStyle w:val="Header"/>
        <w:ind w:left="360"/>
        <w:jc w:val="both"/>
        <w:rPr>
          <w:bCs/>
          <w:lang w:val="lv-LV"/>
        </w:rPr>
      </w:pPr>
    </w:p>
    <w:p w:rsidR="00342504" w:rsidRDefault="00C86BBA">
      <w:pPr>
        <w:jc w:val="both"/>
        <w:rPr>
          <w:szCs w:val="20"/>
        </w:rPr>
      </w:pPr>
      <w:r>
        <w:rPr>
          <w:szCs w:val="20"/>
        </w:rPr>
        <w:t xml:space="preserve"> </w:t>
      </w:r>
    </w:p>
    <w:p w:rsidR="00DE64D7" w:rsidRPr="00EE3648" w:rsidRDefault="00DE64D7" w:rsidP="00DE64D7">
      <w:pPr>
        <w:jc w:val="both"/>
      </w:pPr>
      <w:r>
        <w:t>Domes priekšsēdētājs</w:t>
      </w:r>
      <w:r>
        <w:tab/>
      </w:r>
      <w:r>
        <w:tab/>
      </w:r>
      <w:r>
        <w:tab/>
      </w:r>
      <w:r>
        <w:tab/>
        <w:t>(paraksts)</w:t>
      </w:r>
      <w:r w:rsidRPr="00EE3648">
        <w:tab/>
      </w:r>
      <w:r w:rsidRPr="00EE3648">
        <w:tab/>
      </w:r>
      <w:r w:rsidRPr="00EE3648">
        <w:tab/>
      </w:r>
      <w:r>
        <w:t>A.Rāviņš</w:t>
      </w:r>
    </w:p>
    <w:p w:rsidR="00DE64D7" w:rsidRDefault="00DE64D7" w:rsidP="00DE64D7">
      <w:pPr>
        <w:rPr>
          <w:color w:val="000000"/>
          <w:lang w:eastAsia="lv-LV"/>
        </w:rPr>
      </w:pPr>
    </w:p>
    <w:p w:rsidR="00DE64D7" w:rsidRDefault="00DE64D7" w:rsidP="00DE64D7">
      <w:pPr>
        <w:rPr>
          <w:color w:val="000000"/>
          <w:lang w:eastAsia="lv-LV"/>
        </w:rPr>
      </w:pPr>
    </w:p>
    <w:p w:rsidR="00DE64D7" w:rsidRDefault="00DE64D7" w:rsidP="00DE64D7">
      <w:pPr>
        <w:rPr>
          <w:color w:val="000000"/>
          <w:lang w:eastAsia="lv-LV"/>
        </w:rPr>
      </w:pPr>
      <w:r>
        <w:rPr>
          <w:color w:val="000000"/>
          <w:lang w:eastAsia="lv-LV"/>
        </w:rPr>
        <w:t>NORAKSTS PAREIZS</w:t>
      </w:r>
    </w:p>
    <w:p w:rsidR="00DE64D7" w:rsidRDefault="00DE64D7" w:rsidP="00DE64D7">
      <w:pPr>
        <w:tabs>
          <w:tab w:val="left" w:pos="3960"/>
        </w:tabs>
        <w:jc w:val="both"/>
      </w:pPr>
      <w:r>
        <w:t xml:space="preserve">Administratīvās pārvaldes </w:t>
      </w:r>
    </w:p>
    <w:p w:rsidR="00DE64D7" w:rsidRDefault="00DE64D7" w:rsidP="00DE64D7">
      <w:pPr>
        <w:tabs>
          <w:tab w:val="left" w:pos="3960"/>
        </w:tabs>
        <w:jc w:val="both"/>
      </w:pPr>
      <w:r>
        <w:t>Kancelejas vadītāja</w:t>
      </w:r>
      <w:r>
        <w:tab/>
      </w:r>
      <w:r>
        <w:tab/>
      </w:r>
      <w:r>
        <w:tab/>
      </w:r>
      <w:r>
        <w:tab/>
      </w:r>
      <w:r>
        <w:tab/>
      </w:r>
      <w:r>
        <w:tab/>
        <w:t>B.Jēkabsone</w:t>
      </w:r>
    </w:p>
    <w:p w:rsidR="00DE64D7" w:rsidRDefault="00DE64D7" w:rsidP="00DE64D7">
      <w:pPr>
        <w:jc w:val="both"/>
      </w:pPr>
      <w:r>
        <w:t>2019.gada 20.jūnijā</w:t>
      </w:r>
    </w:p>
    <w:p w:rsidR="00DE64D7" w:rsidRDefault="00DE64D7">
      <w:pPr>
        <w:jc w:val="both"/>
      </w:pPr>
    </w:p>
    <w:sectPr w:rsidR="00DE64D7" w:rsidSect="0029227E">
      <w:footerReference w:type="default" r:id="rId9"/>
      <w:headerReference w:type="first" r:id="rId10"/>
      <w:pgSz w:w="11906" w:h="16838" w:code="9"/>
      <w:pgMar w:top="567" w:right="991" w:bottom="1276" w:left="179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7326" w:rsidRDefault="00AB7326">
      <w:r>
        <w:separator/>
      </w:r>
    </w:p>
  </w:endnote>
  <w:endnote w:type="continuationSeparator" w:id="0">
    <w:p w:rsidR="00AB7326" w:rsidRDefault="00AB73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09FF" w:rsidRPr="00B009FF" w:rsidRDefault="00B009FF" w:rsidP="00B009FF">
    <w:pPr>
      <w:pStyle w:val="Footer"/>
      <w:rPr>
        <w:sz w:val="20"/>
        <w:szCs w:val="20"/>
      </w:rPr>
    </w:pPr>
    <w:r w:rsidRPr="00B009FF">
      <w:rPr>
        <w:sz w:val="20"/>
        <w:szCs w:val="20"/>
      </w:rPr>
      <w:t>JIP_auza_03</w:t>
    </w:r>
  </w:p>
  <w:p w:rsidR="00B009FF" w:rsidRDefault="00B009F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7326" w:rsidRDefault="00AB7326">
      <w:r>
        <w:separator/>
      </w:r>
    </w:p>
  </w:footnote>
  <w:footnote w:type="continuationSeparator" w:id="0">
    <w:p w:rsidR="00AB7326" w:rsidRDefault="00AB73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7F0A" w:rsidRPr="00197F0A" w:rsidRDefault="0076543C" w:rsidP="00197F0A">
    <w:pPr>
      <w:pStyle w:val="Header"/>
      <w:tabs>
        <w:tab w:val="clear" w:pos="4320"/>
        <w:tab w:val="clear" w:pos="8640"/>
      </w:tabs>
      <w:jc w:val="center"/>
      <w:rPr>
        <w:rFonts w:ascii="Arial" w:hAnsi="Arial"/>
        <w:b/>
        <w:sz w:val="28"/>
      </w:rPr>
    </w:pPr>
    <w:r w:rsidRPr="004407DF">
      <w:rPr>
        <w:rFonts w:ascii="Arial" w:hAnsi="Arial"/>
        <w:b/>
        <w:noProof/>
        <w:sz w:val="28"/>
        <w:lang w:val="lv-LV"/>
      </w:rPr>
      <w:drawing>
        <wp:inline distT="0" distB="0" distL="0" distR="0" wp14:anchorId="4866DDFF" wp14:editId="2D5F6AB6">
          <wp:extent cx="638175" cy="752475"/>
          <wp:effectExtent l="0" t="0" r="9525" b="9525"/>
          <wp:docPr id="1" name="Picture 1" descr="gerbs_bw-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erbs_bw-0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175" cy="752475"/>
                  </a:xfrm>
                  <a:prstGeom prst="rect">
                    <a:avLst/>
                  </a:prstGeom>
                  <a:noFill/>
                  <a:ln>
                    <a:noFill/>
                  </a:ln>
                </pic:spPr>
              </pic:pic>
            </a:graphicData>
          </a:graphic>
        </wp:inline>
      </w:drawing>
    </w:r>
  </w:p>
  <w:p w:rsidR="00FB6B06" w:rsidRPr="00FB6B06" w:rsidRDefault="00FB6B06" w:rsidP="007F54F5">
    <w:pPr>
      <w:pStyle w:val="Header"/>
      <w:tabs>
        <w:tab w:val="clear" w:pos="4320"/>
        <w:tab w:val="clear" w:pos="8640"/>
      </w:tabs>
      <w:jc w:val="center"/>
      <w:rPr>
        <w:rFonts w:ascii="Arial" w:hAnsi="Arial" w:cs="Arial"/>
        <w:b/>
        <w:position w:val="-6"/>
        <w:sz w:val="22"/>
        <w:szCs w:val="22"/>
        <w:lang w:val="lv-LV"/>
      </w:rPr>
    </w:pPr>
    <w:r w:rsidRPr="00FB6B06">
      <w:rPr>
        <w:rFonts w:ascii="Arial" w:hAnsi="Arial" w:cs="Arial"/>
        <w:b/>
        <w:position w:val="-6"/>
        <w:sz w:val="22"/>
        <w:szCs w:val="22"/>
        <w:lang w:val="lv-LV"/>
      </w:rPr>
      <w:t>Latvijas Republika</w:t>
    </w:r>
  </w:p>
  <w:p w:rsidR="00FB6B06" w:rsidRPr="00C9728B" w:rsidRDefault="00FB6B06" w:rsidP="007F54F5">
    <w:pPr>
      <w:pStyle w:val="Header"/>
      <w:tabs>
        <w:tab w:val="clear" w:pos="4320"/>
        <w:tab w:val="clear" w:pos="8640"/>
      </w:tabs>
      <w:jc w:val="center"/>
      <w:rPr>
        <w:rFonts w:ascii="Arial" w:hAnsi="Arial" w:cs="Arial"/>
        <w:b/>
        <w:sz w:val="52"/>
        <w:szCs w:val="52"/>
        <w:lang w:val="lv-LV"/>
      </w:rPr>
    </w:pPr>
    <w:r w:rsidRPr="00C9728B">
      <w:rPr>
        <w:rFonts w:ascii="Arial" w:hAnsi="Arial" w:cs="Arial"/>
        <w:b/>
        <w:sz w:val="52"/>
        <w:szCs w:val="52"/>
        <w:lang w:val="lv-LV"/>
      </w:rPr>
      <w:t>Jelgavas pilsētas dome</w:t>
    </w:r>
  </w:p>
  <w:p w:rsidR="0066057F" w:rsidRPr="000C4CB0" w:rsidRDefault="00FB6B06" w:rsidP="007F54F5">
    <w:pPr>
      <w:pStyle w:val="Header"/>
      <w:tabs>
        <w:tab w:val="clear" w:pos="4320"/>
        <w:tab w:val="clear" w:pos="8640"/>
      </w:tabs>
      <w:jc w:val="center"/>
      <w:rPr>
        <w:rFonts w:ascii="Arial" w:hAnsi="Arial" w:cs="Arial"/>
        <w:sz w:val="18"/>
        <w:szCs w:val="18"/>
        <w:lang w:val="lv-LV"/>
      </w:rPr>
    </w:pPr>
    <w:r w:rsidRPr="0066057F">
      <w:rPr>
        <w:rFonts w:ascii="Arial" w:hAnsi="Arial" w:cs="Arial"/>
        <w:sz w:val="17"/>
        <w:szCs w:val="17"/>
        <w:lang w:val="lv-LV"/>
      </w:rPr>
      <w:t>Lielā iela 11, Jelgava, LV</w:t>
    </w:r>
    <w:r w:rsidR="0066057F">
      <w:rPr>
        <w:rFonts w:ascii="Arial" w:hAnsi="Arial" w:cs="Arial"/>
        <w:sz w:val="17"/>
        <w:szCs w:val="17"/>
        <w:lang w:val="lv-LV"/>
      </w:rPr>
      <w:t>-</w:t>
    </w:r>
    <w:r w:rsidRPr="0066057F">
      <w:rPr>
        <w:rFonts w:ascii="Arial" w:hAnsi="Arial" w:cs="Arial"/>
        <w:sz w:val="17"/>
        <w:szCs w:val="17"/>
        <w:lang w:val="lv-LV"/>
      </w:rPr>
      <w:t xml:space="preserve">3001, tālrunis: 63005531, 63005538, </w:t>
    </w:r>
    <w:r w:rsidR="0066057F" w:rsidRPr="0066057F">
      <w:rPr>
        <w:rFonts w:ascii="Arial" w:hAnsi="Arial" w:cs="Arial"/>
        <w:sz w:val="17"/>
        <w:szCs w:val="17"/>
        <w:lang w:val="lv-LV" w:eastAsia="en-US"/>
      </w:rPr>
      <w:t>e-pasts: dome@dome.jelgava.lv</w:t>
    </w:r>
  </w:p>
  <w:tbl>
    <w:tblPr>
      <w:tblW w:w="0" w:type="auto"/>
      <w:jc w:val="center"/>
      <w:tblBorders>
        <w:top w:val="single" w:sz="4" w:space="0" w:color="auto"/>
        <w:insideH w:val="single" w:sz="4" w:space="0" w:color="auto"/>
        <w:insideV w:val="single" w:sz="4" w:space="0" w:color="auto"/>
      </w:tblBorders>
      <w:tblLook w:val="0000" w:firstRow="0" w:lastRow="0" w:firstColumn="0" w:lastColumn="0" w:noHBand="0" w:noVBand="0"/>
    </w:tblPr>
    <w:tblGrid>
      <w:gridCol w:w="8528"/>
    </w:tblGrid>
    <w:tr w:rsidR="00FB6B06" w:rsidTr="00DD1125">
      <w:trPr>
        <w:jc w:val="center"/>
      </w:trPr>
      <w:tc>
        <w:tcPr>
          <w:tcW w:w="8528" w:type="dxa"/>
        </w:tcPr>
        <w:p w:rsidR="00FB6B06" w:rsidRDefault="00FB6B06" w:rsidP="007F54F5">
          <w:pPr>
            <w:pStyle w:val="Header"/>
            <w:tabs>
              <w:tab w:val="clear" w:pos="4320"/>
              <w:tab w:val="clear" w:pos="8640"/>
            </w:tabs>
            <w:jc w:val="center"/>
            <w:rPr>
              <w:rFonts w:ascii="Arial" w:hAnsi="Arial"/>
              <w:sz w:val="20"/>
              <w:lang w:val="lv-LV"/>
            </w:rPr>
          </w:pPr>
        </w:p>
      </w:tc>
    </w:tr>
  </w:tbl>
  <w:p w:rsidR="00FB6B06" w:rsidRPr="0066057F" w:rsidRDefault="00FB6B06" w:rsidP="007F54F5">
    <w:pPr>
      <w:pStyle w:val="Header"/>
      <w:tabs>
        <w:tab w:val="clear" w:pos="4320"/>
        <w:tab w:val="clear" w:pos="8640"/>
      </w:tabs>
      <w:jc w:val="center"/>
      <w:rPr>
        <w:rFonts w:ascii="Arial" w:hAnsi="Arial" w:cs="Arial"/>
        <w:b/>
        <w:sz w:val="40"/>
        <w:szCs w:val="40"/>
        <w:lang w:val="lv-LV"/>
      </w:rPr>
    </w:pPr>
    <w:smartTag w:uri="schemas-tilde-lv/tildestengine" w:element="veidnes">
      <w:smartTagPr>
        <w:attr w:name="text" w:val="LĒMUMS&#10;"/>
        <w:attr w:name="baseform" w:val="lēmums"/>
        <w:attr w:name="id" w:val="-1"/>
      </w:smartTagPr>
      <w:r w:rsidRPr="0066057F">
        <w:rPr>
          <w:rFonts w:ascii="Arial" w:hAnsi="Arial" w:cs="Arial"/>
          <w:b/>
          <w:sz w:val="40"/>
          <w:szCs w:val="40"/>
          <w:lang w:val="lv-LV"/>
        </w:rPr>
        <w:t>LĒMUMS</w:t>
      </w:r>
    </w:smartTag>
  </w:p>
  <w:p w:rsidR="00FB6B06" w:rsidRPr="0066057F" w:rsidRDefault="00FB6B06" w:rsidP="00B64D4D">
    <w:pPr>
      <w:pStyle w:val="Header"/>
      <w:tabs>
        <w:tab w:val="clear" w:pos="4320"/>
        <w:tab w:val="clear" w:pos="8640"/>
      </w:tabs>
      <w:jc w:val="center"/>
      <w:rPr>
        <w:rFonts w:ascii="Arial" w:hAnsi="Arial" w:cs="Arial"/>
        <w:bCs/>
        <w:sz w:val="22"/>
        <w:szCs w:val="22"/>
        <w:lang w:val="lv-LV"/>
      </w:rPr>
    </w:pPr>
    <w:r w:rsidRPr="0066057F">
      <w:rPr>
        <w:rFonts w:ascii="Arial" w:hAnsi="Arial" w:cs="Arial"/>
        <w:bCs/>
        <w:sz w:val="22"/>
        <w:szCs w:val="22"/>
        <w:lang w:val="lv-LV"/>
      </w:rPr>
      <w:t>Jelgavā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F5B50"/>
    <w:multiLevelType w:val="multilevel"/>
    <w:tmpl w:val="87EAAC36"/>
    <w:lvl w:ilvl="0">
      <w:start w:val="1"/>
      <w:numFmt w:val="decimal"/>
      <w:lvlText w:val="%1."/>
      <w:lvlJc w:val="left"/>
      <w:pPr>
        <w:ind w:left="360" w:hanging="360"/>
      </w:pPr>
    </w:lvl>
    <w:lvl w:ilvl="1">
      <w:start w:val="1"/>
      <w:numFmt w:val="decimal"/>
      <w:isLgl/>
      <w:lvlText w:val="%1.%2."/>
      <w:lvlJc w:val="left"/>
      <w:pPr>
        <w:ind w:left="1080"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
    <w:nsid w:val="7C632703"/>
    <w:multiLevelType w:val="multilevel"/>
    <w:tmpl w:val="F280BB54"/>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6726"/>
    <w:rsid w:val="00022256"/>
    <w:rsid w:val="0007358F"/>
    <w:rsid w:val="00093426"/>
    <w:rsid w:val="000C4CB0"/>
    <w:rsid w:val="000C507C"/>
    <w:rsid w:val="000D5FD4"/>
    <w:rsid w:val="000E4EB6"/>
    <w:rsid w:val="000F2730"/>
    <w:rsid w:val="00157FB5"/>
    <w:rsid w:val="0017337D"/>
    <w:rsid w:val="00191485"/>
    <w:rsid w:val="00193B3F"/>
    <w:rsid w:val="00197F0A"/>
    <w:rsid w:val="001B2E18"/>
    <w:rsid w:val="001C104F"/>
    <w:rsid w:val="001C2D27"/>
    <w:rsid w:val="002051D3"/>
    <w:rsid w:val="00212093"/>
    <w:rsid w:val="002438AA"/>
    <w:rsid w:val="00265D0A"/>
    <w:rsid w:val="00287D33"/>
    <w:rsid w:val="0029227E"/>
    <w:rsid w:val="00297B39"/>
    <w:rsid w:val="002A71EA"/>
    <w:rsid w:val="002D745A"/>
    <w:rsid w:val="002E2FD9"/>
    <w:rsid w:val="00301CEA"/>
    <w:rsid w:val="0031251F"/>
    <w:rsid w:val="00342504"/>
    <w:rsid w:val="003959A1"/>
    <w:rsid w:val="003A6BE9"/>
    <w:rsid w:val="003C4AB4"/>
    <w:rsid w:val="003D12D3"/>
    <w:rsid w:val="003D5C89"/>
    <w:rsid w:val="003E7B45"/>
    <w:rsid w:val="00427357"/>
    <w:rsid w:val="004407DF"/>
    <w:rsid w:val="0044759D"/>
    <w:rsid w:val="004867D2"/>
    <w:rsid w:val="00495432"/>
    <w:rsid w:val="004A07D3"/>
    <w:rsid w:val="004B15A5"/>
    <w:rsid w:val="004D23A2"/>
    <w:rsid w:val="004D47D9"/>
    <w:rsid w:val="00540422"/>
    <w:rsid w:val="00577970"/>
    <w:rsid w:val="005931AB"/>
    <w:rsid w:val="005E166D"/>
    <w:rsid w:val="0060175D"/>
    <w:rsid w:val="00605B7F"/>
    <w:rsid w:val="00607B39"/>
    <w:rsid w:val="00622E82"/>
    <w:rsid w:val="0063151B"/>
    <w:rsid w:val="00631B8B"/>
    <w:rsid w:val="00636B38"/>
    <w:rsid w:val="006457D0"/>
    <w:rsid w:val="0066057F"/>
    <w:rsid w:val="0066324F"/>
    <w:rsid w:val="0066510A"/>
    <w:rsid w:val="00670116"/>
    <w:rsid w:val="006773AF"/>
    <w:rsid w:val="00691E0D"/>
    <w:rsid w:val="00695BBB"/>
    <w:rsid w:val="006D62C3"/>
    <w:rsid w:val="00720161"/>
    <w:rsid w:val="007419F0"/>
    <w:rsid w:val="0076543C"/>
    <w:rsid w:val="007960F6"/>
    <w:rsid w:val="007F54F5"/>
    <w:rsid w:val="00802131"/>
    <w:rsid w:val="00807AB7"/>
    <w:rsid w:val="00827057"/>
    <w:rsid w:val="00840DE3"/>
    <w:rsid w:val="008562DC"/>
    <w:rsid w:val="0085738E"/>
    <w:rsid w:val="00870344"/>
    <w:rsid w:val="00880030"/>
    <w:rsid w:val="00892EB6"/>
    <w:rsid w:val="008B6CAA"/>
    <w:rsid w:val="00946181"/>
    <w:rsid w:val="0097415D"/>
    <w:rsid w:val="009C00E0"/>
    <w:rsid w:val="009F0F03"/>
    <w:rsid w:val="00A22250"/>
    <w:rsid w:val="00A503CE"/>
    <w:rsid w:val="00A867C4"/>
    <w:rsid w:val="00A87000"/>
    <w:rsid w:val="00AA6D58"/>
    <w:rsid w:val="00AB7326"/>
    <w:rsid w:val="00B009FF"/>
    <w:rsid w:val="00B03FD3"/>
    <w:rsid w:val="00B35B4C"/>
    <w:rsid w:val="00B51C9C"/>
    <w:rsid w:val="00B61643"/>
    <w:rsid w:val="00B61BED"/>
    <w:rsid w:val="00B64D4D"/>
    <w:rsid w:val="00B743FB"/>
    <w:rsid w:val="00B746EB"/>
    <w:rsid w:val="00B76726"/>
    <w:rsid w:val="00BB795F"/>
    <w:rsid w:val="00BD3F90"/>
    <w:rsid w:val="00BD7321"/>
    <w:rsid w:val="00BF0177"/>
    <w:rsid w:val="00C146E7"/>
    <w:rsid w:val="00C36D3B"/>
    <w:rsid w:val="00C41FF3"/>
    <w:rsid w:val="00C516D8"/>
    <w:rsid w:val="00C75E2C"/>
    <w:rsid w:val="00C86BBA"/>
    <w:rsid w:val="00C9728B"/>
    <w:rsid w:val="00CA0990"/>
    <w:rsid w:val="00CC1ED1"/>
    <w:rsid w:val="00CC2C15"/>
    <w:rsid w:val="00CD139B"/>
    <w:rsid w:val="00D00D85"/>
    <w:rsid w:val="00D1121C"/>
    <w:rsid w:val="00D24BD5"/>
    <w:rsid w:val="00D43924"/>
    <w:rsid w:val="00DA41BF"/>
    <w:rsid w:val="00DA4993"/>
    <w:rsid w:val="00DB6A7B"/>
    <w:rsid w:val="00DC15E3"/>
    <w:rsid w:val="00DC5428"/>
    <w:rsid w:val="00DD1125"/>
    <w:rsid w:val="00DE64D7"/>
    <w:rsid w:val="00E13432"/>
    <w:rsid w:val="00E1757F"/>
    <w:rsid w:val="00E31EE1"/>
    <w:rsid w:val="00E515E5"/>
    <w:rsid w:val="00E61AB9"/>
    <w:rsid w:val="00E955B4"/>
    <w:rsid w:val="00EA770A"/>
    <w:rsid w:val="00EB10AE"/>
    <w:rsid w:val="00EC152F"/>
    <w:rsid w:val="00EC3FC4"/>
    <w:rsid w:val="00EC4C76"/>
    <w:rsid w:val="00EC518D"/>
    <w:rsid w:val="00ED7776"/>
    <w:rsid w:val="00EE6C17"/>
    <w:rsid w:val="00F25882"/>
    <w:rsid w:val="00F359AF"/>
    <w:rsid w:val="00F848CF"/>
    <w:rsid w:val="00FB6B06"/>
    <w:rsid w:val="00FB7367"/>
    <w:rsid w:val="00FC0DBC"/>
    <w:rsid w:val="00FD76F7"/>
    <w:rsid w:val="00FE0CFC"/>
    <w:rsid w:val="00FE531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9FF"/>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ListParagraph">
    <w:name w:val="List Paragraph"/>
    <w:basedOn w:val="Normal"/>
    <w:uiPriority w:val="34"/>
    <w:qFormat/>
    <w:rsid w:val="007960F6"/>
    <w:pPr>
      <w:ind w:left="720"/>
      <w:contextualSpacing/>
    </w:pPr>
  </w:style>
  <w:style w:type="paragraph" w:styleId="NormalWeb">
    <w:name w:val="Normal (Web)"/>
    <w:basedOn w:val="Normal"/>
    <w:uiPriority w:val="99"/>
    <w:semiHidden/>
    <w:unhideWhenUsed/>
    <w:rsid w:val="0066510A"/>
    <w:rPr>
      <w:rFonts w:eastAsiaTheme="minorHAnsi"/>
      <w:lang w:eastAsia="lv-LV"/>
    </w:rPr>
  </w:style>
  <w:style w:type="character" w:customStyle="1" w:styleId="HeaderChar">
    <w:name w:val="Header Char"/>
    <w:basedOn w:val="DefaultParagraphFont"/>
    <w:link w:val="Header"/>
    <w:rsid w:val="00636B38"/>
    <w:rPr>
      <w:sz w:val="24"/>
      <w:lang w:val="en-US"/>
    </w:rPr>
  </w:style>
  <w:style w:type="paragraph" w:styleId="NoSpacing">
    <w:name w:val="No Spacing"/>
    <w:uiPriority w:val="1"/>
    <w:qFormat/>
    <w:rsid w:val="00C41FF3"/>
    <w:rPr>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lv-LV" w:eastAsia="lv-LV"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9FF"/>
    <w:rPr>
      <w:sz w:val="24"/>
      <w:szCs w:val="24"/>
      <w:lang w:eastAsia="en-US"/>
    </w:rPr>
  </w:style>
  <w:style w:type="paragraph" w:styleId="Heading6">
    <w:name w:val="heading 6"/>
    <w:basedOn w:val="Normal"/>
    <w:next w:val="Normal"/>
    <w:qFormat/>
    <w:pPr>
      <w:keepNext/>
      <w:jc w:val="center"/>
      <w:outlineLvl w:val="5"/>
    </w:pPr>
    <w:rPr>
      <w:b/>
      <w:bCs/>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szCs w:val="20"/>
      <w:lang w:val="en-US" w:eastAsia="lv-LV"/>
    </w:rPr>
  </w:style>
  <w:style w:type="paragraph" w:styleId="BodyText">
    <w:name w:val="Body Text"/>
    <w:basedOn w:val="Normal"/>
    <w:rPr>
      <w:szCs w:val="20"/>
    </w:rPr>
  </w:style>
  <w:style w:type="paragraph" w:styleId="Footer">
    <w:name w:val="footer"/>
    <w:basedOn w:val="Normal"/>
    <w:rsid w:val="00E61AB9"/>
    <w:pPr>
      <w:tabs>
        <w:tab w:val="center" w:pos="4153"/>
        <w:tab w:val="right" w:pos="8306"/>
      </w:tabs>
    </w:pPr>
  </w:style>
  <w:style w:type="character" w:styleId="PageNumber">
    <w:name w:val="page number"/>
    <w:basedOn w:val="DefaultParagraphFont"/>
    <w:rsid w:val="004D47D9"/>
  </w:style>
  <w:style w:type="paragraph" w:styleId="BalloonText">
    <w:name w:val="Balloon Text"/>
    <w:basedOn w:val="Normal"/>
    <w:semiHidden/>
    <w:rsid w:val="002A71EA"/>
    <w:rPr>
      <w:rFonts w:ascii="Tahoma" w:hAnsi="Tahoma"/>
      <w:sz w:val="16"/>
      <w:szCs w:val="16"/>
    </w:rPr>
  </w:style>
  <w:style w:type="paragraph" w:styleId="ListParagraph">
    <w:name w:val="List Paragraph"/>
    <w:basedOn w:val="Normal"/>
    <w:uiPriority w:val="34"/>
    <w:qFormat/>
    <w:rsid w:val="007960F6"/>
    <w:pPr>
      <w:ind w:left="720"/>
      <w:contextualSpacing/>
    </w:pPr>
  </w:style>
  <w:style w:type="paragraph" w:styleId="NormalWeb">
    <w:name w:val="Normal (Web)"/>
    <w:basedOn w:val="Normal"/>
    <w:uiPriority w:val="99"/>
    <w:semiHidden/>
    <w:unhideWhenUsed/>
    <w:rsid w:val="0066510A"/>
    <w:rPr>
      <w:rFonts w:eastAsiaTheme="minorHAnsi"/>
      <w:lang w:eastAsia="lv-LV"/>
    </w:rPr>
  </w:style>
  <w:style w:type="character" w:customStyle="1" w:styleId="HeaderChar">
    <w:name w:val="Header Char"/>
    <w:basedOn w:val="DefaultParagraphFont"/>
    <w:link w:val="Header"/>
    <w:rsid w:val="00636B38"/>
    <w:rPr>
      <w:sz w:val="24"/>
      <w:lang w:val="en-US"/>
    </w:rPr>
  </w:style>
  <w:style w:type="paragraph" w:styleId="NoSpacing">
    <w:name w:val="No Spacing"/>
    <w:uiPriority w:val="1"/>
    <w:qFormat/>
    <w:rsid w:val="00C41FF3"/>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9810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M:\Kopejie\Veidlapas\PARVALZU%20KOPEJAS%20VEIDLAPAS\1-3.1%20Jelgavas%20pilsetas%20domes%20lemuma%20projekt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98CD60-8B4D-46C0-BACF-E01349773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 Jelgavas pilsetas domes lemuma projekts</Template>
  <TotalTime>6</TotalTime>
  <Pages>1</Pages>
  <Words>1075</Words>
  <Characters>613</Characters>
  <Application>Microsoft Office Word</Application>
  <DocSecurity>0</DocSecurity>
  <Lines>5</Lines>
  <Paragraphs>3</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1-28</vt:lpstr>
      <vt:lpstr>1-28</vt:lpstr>
    </vt:vector>
  </TitlesOfParts>
  <Company>Dome</Company>
  <LinksUpToDate>false</LinksUpToDate>
  <CharactersWithSpaces>1685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1-28</dc:title>
  <dc:creator>Dace Antuža</dc:creator>
  <cp:lastModifiedBy>Baiba Jēkabsone</cp:lastModifiedBy>
  <cp:revision>3</cp:revision>
  <cp:lastPrinted>2019-05-16T06:55:00Z</cp:lastPrinted>
  <dcterms:created xsi:type="dcterms:W3CDTF">2019-06-19T06:57:00Z</dcterms:created>
  <dcterms:modified xsi:type="dcterms:W3CDTF">2019-06-20T11:02:00Z</dcterms:modified>
</cp:coreProperties>
</file>