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B5" w:rsidRDefault="00D909B5" w:rsidP="00D909B5">
      <w:pPr>
        <w:jc w:val="center"/>
        <w:rPr>
          <w:b/>
          <w:bCs/>
        </w:rPr>
      </w:pPr>
      <w:bookmarkStart w:id="0" w:name="_GoBack"/>
      <w:bookmarkEnd w:id="0"/>
      <w:r w:rsidRPr="00E15C03">
        <w:rPr>
          <w:b/>
          <w:bCs/>
        </w:rPr>
        <w:t>JELGAVAS PILSĒTAS PAŠVALDĪBAS 2019.GADA 2</w:t>
      </w:r>
      <w:r w:rsidR="0022511F">
        <w:rPr>
          <w:b/>
          <w:bCs/>
        </w:rPr>
        <w:t>2</w:t>
      </w:r>
      <w:r w:rsidRPr="00E15C03">
        <w:rPr>
          <w:b/>
          <w:bCs/>
        </w:rPr>
        <w:t xml:space="preserve">. </w:t>
      </w:r>
      <w:r w:rsidR="0022511F">
        <w:rPr>
          <w:b/>
          <w:bCs/>
        </w:rPr>
        <w:t>AUGUSTA</w:t>
      </w:r>
      <w:r w:rsidRPr="00E15C03">
        <w:rPr>
          <w:b/>
          <w:bCs/>
        </w:rPr>
        <w:t xml:space="preserve"> </w:t>
      </w:r>
    </w:p>
    <w:p w:rsidR="0022511F" w:rsidRDefault="00D909B5" w:rsidP="0022511F">
      <w:pPr>
        <w:jc w:val="center"/>
        <w:rPr>
          <w:b/>
          <w:bCs/>
        </w:rPr>
      </w:pPr>
      <w:r w:rsidRPr="00E15C03">
        <w:rPr>
          <w:b/>
          <w:bCs/>
        </w:rPr>
        <w:t>SAISTOŠO NOTEIKUMU NR.</w:t>
      </w:r>
      <w:r w:rsidR="008F25F2">
        <w:rPr>
          <w:b/>
          <w:bCs/>
        </w:rPr>
        <w:t>19-18</w:t>
      </w:r>
      <w:r w:rsidR="0022511F">
        <w:rPr>
          <w:b/>
          <w:bCs/>
        </w:rPr>
        <w:t xml:space="preserve"> </w:t>
      </w:r>
      <w:r w:rsidR="0022511F" w:rsidRPr="004A7990">
        <w:rPr>
          <w:b/>
          <w:bCs/>
        </w:rPr>
        <w:t>“</w:t>
      </w:r>
      <w:r w:rsidR="0022511F" w:rsidRPr="004A7990">
        <w:rPr>
          <w:b/>
        </w:rPr>
        <w:t>PAR SABIEDRISKO KĀRTĪBU JELGAVAS PILSĒTAS</w:t>
      </w:r>
      <w:r w:rsidR="001265B1">
        <w:rPr>
          <w:b/>
        </w:rPr>
        <w:t xml:space="preserve"> PAŠVALDĪBAS</w:t>
      </w:r>
      <w:r w:rsidR="0022511F" w:rsidRPr="004A7990">
        <w:rPr>
          <w:b/>
        </w:rPr>
        <w:t xml:space="preserve"> IZGLĪTĪBAS IESTĀŽU SPORTA LAUKUMOS</w:t>
      </w:r>
      <w:r w:rsidR="0022511F" w:rsidRPr="004A7990">
        <w:rPr>
          <w:b/>
          <w:bCs/>
        </w:rPr>
        <w:t xml:space="preserve">” </w:t>
      </w:r>
    </w:p>
    <w:p w:rsidR="00D909B5" w:rsidRDefault="00D909B5" w:rsidP="0022511F">
      <w:pPr>
        <w:jc w:val="center"/>
        <w:rPr>
          <w:b/>
          <w:bCs/>
          <w:sz w:val="28"/>
          <w:szCs w:val="28"/>
        </w:rPr>
      </w:pPr>
      <w:r w:rsidRPr="00E15C03">
        <w:rPr>
          <w:b/>
          <w:bCs/>
        </w:rPr>
        <w:t>PASKAIDROJUMA RAKSTS</w:t>
      </w:r>
      <w:r>
        <w:rPr>
          <w:b/>
          <w:bCs/>
          <w:sz w:val="28"/>
          <w:szCs w:val="28"/>
        </w:rPr>
        <w:t> </w:t>
      </w:r>
    </w:p>
    <w:p w:rsidR="00D909B5" w:rsidRPr="00DA22BB" w:rsidRDefault="00D909B5" w:rsidP="00D909B5">
      <w:pPr>
        <w:jc w:val="center"/>
        <w:rPr>
          <w:b/>
          <w:bCs/>
          <w:sz w:val="28"/>
          <w:szCs w:val="28"/>
        </w:rPr>
      </w:pPr>
    </w:p>
    <w:p w:rsidR="0022511F" w:rsidRPr="00361D0B" w:rsidRDefault="0022511F" w:rsidP="0022511F">
      <w:pPr>
        <w:shd w:val="clear" w:color="auto" w:fill="000000"/>
        <w:jc w:val="both"/>
        <w:rPr>
          <w:b/>
          <w:bCs/>
          <w:vanish/>
        </w:rPr>
      </w:pPr>
      <w:r w:rsidRPr="00361D0B">
        <w:rPr>
          <w:b/>
          <w:bCs/>
          <w:vanish/>
        </w:rPr>
        <w:t>Parādīt iespējas</w:t>
      </w:r>
    </w:p>
    <w:p w:rsidR="0022511F" w:rsidRPr="00361D0B" w:rsidRDefault="0022511F" w:rsidP="0022511F">
      <w:pPr>
        <w:shd w:val="clear" w:color="auto" w:fill="000000"/>
        <w:jc w:val="both"/>
        <w:rPr>
          <w:b/>
          <w:bCs/>
          <w:vanish/>
        </w:rPr>
      </w:pPr>
      <w:r w:rsidRPr="00361D0B">
        <w:rPr>
          <w:b/>
          <w:bCs/>
          <w:vanish/>
        </w:rPr>
        <w:t>Slēpt iespējas</w:t>
      </w:r>
    </w:p>
    <w:p w:rsidR="0022511F" w:rsidRPr="00361D0B" w:rsidRDefault="0022511F" w:rsidP="0022511F">
      <w:pPr>
        <w:numPr>
          <w:ilvl w:val="0"/>
          <w:numId w:val="1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361D0B">
        <w:rPr>
          <w:b/>
          <w:bCs/>
          <w:vanish/>
        </w:rPr>
        <w:t>Drukāt nodaļu</w:t>
      </w:r>
    </w:p>
    <w:p w:rsidR="0022511F" w:rsidRPr="00361D0B" w:rsidRDefault="0022511F" w:rsidP="0022511F">
      <w:pPr>
        <w:numPr>
          <w:ilvl w:val="0"/>
          <w:numId w:val="1"/>
        </w:numPr>
        <w:pBdr>
          <w:bottom w:val="single" w:sz="6" w:space="0" w:color="59595B"/>
        </w:pBdr>
        <w:shd w:val="clear" w:color="auto" w:fill="414142"/>
        <w:ind w:left="0"/>
        <w:jc w:val="both"/>
        <w:rPr>
          <w:b/>
          <w:bCs/>
          <w:vanish/>
        </w:rPr>
      </w:pPr>
      <w:r w:rsidRPr="00361D0B">
        <w:rPr>
          <w:b/>
          <w:bCs/>
          <w:vanish/>
        </w:rPr>
        <w:t>Saglabāt kā PDF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10"/>
        <w:gridCol w:w="6710"/>
      </w:tblGrid>
      <w:tr w:rsidR="0022511F" w:rsidRPr="00361D0B" w:rsidTr="006B7B07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11F" w:rsidRPr="00361D0B" w:rsidRDefault="0022511F" w:rsidP="001247E9">
            <w:pPr>
              <w:ind w:firstLine="300"/>
            </w:pPr>
            <w:r w:rsidRPr="00361D0B">
              <w:t>Paskaidrojuma raksta sadaļas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511F" w:rsidRPr="00361D0B" w:rsidRDefault="0022511F" w:rsidP="006B7B07">
            <w:pPr>
              <w:ind w:firstLine="300"/>
              <w:jc w:val="both"/>
            </w:pPr>
            <w:r w:rsidRPr="00361D0B">
              <w:t>Norādāmā informācija</w:t>
            </w:r>
          </w:p>
        </w:tc>
      </w:tr>
      <w:tr w:rsidR="0022511F" w:rsidRPr="00361D0B" w:rsidTr="006B7B07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11F" w:rsidRPr="00361D0B" w:rsidRDefault="0022511F" w:rsidP="001247E9">
            <w:r w:rsidRPr="00361D0B">
              <w:t>1. Saistošo noteikumu nepieciešamības pamatojums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11F" w:rsidRPr="00361D0B" w:rsidRDefault="0022511F" w:rsidP="006B7B07">
            <w:pPr>
              <w:jc w:val="both"/>
            </w:pPr>
            <w:r w:rsidRPr="00361D0B">
              <w:t>Atbilstoši likuma "</w:t>
            </w:r>
            <w:hyperlink r:id="rId8" w:tgtFrame="_blank" w:history="1">
              <w:r w:rsidRPr="00361D0B">
                <w:rPr>
                  <w:rStyle w:val="Hyperlink"/>
                </w:rPr>
                <w:t>Par pašvaldībām</w:t>
              </w:r>
            </w:hyperlink>
            <w:r w:rsidRPr="00361D0B">
              <w:t xml:space="preserve">" </w:t>
            </w:r>
            <w:hyperlink r:id="rId9" w:anchor="p43" w:tgtFrame="_blank" w:history="1">
              <w:r w:rsidRPr="00361D0B">
                <w:rPr>
                  <w:rStyle w:val="Hyperlink"/>
                </w:rPr>
                <w:t>43. panta</w:t>
              </w:r>
            </w:hyperlink>
            <w:r w:rsidRPr="00361D0B">
              <w:t xml:space="preserve"> pirmās daļas 4. punktam pašvaldība ir tiesīga izdot saistošos noteikumus par sabiedrisko kārtību. </w:t>
            </w:r>
          </w:p>
          <w:p w:rsidR="0022511F" w:rsidRPr="00361D0B" w:rsidRDefault="0022511F" w:rsidP="00AA5C5B">
            <w:pPr>
              <w:jc w:val="both"/>
            </w:pPr>
            <w:r w:rsidRPr="00361D0B">
              <w:t xml:space="preserve">Lai nodrošinātu sabiedrisko kārtību Jelgavas pilsētas </w:t>
            </w:r>
            <w:r w:rsidR="001265B1">
              <w:t>pašvaldības</w:t>
            </w:r>
            <w:r w:rsidR="00131A87">
              <w:t xml:space="preserve"> īpašumā esošajos</w:t>
            </w:r>
            <w:r w:rsidR="001265B1">
              <w:t xml:space="preserve"> </w:t>
            </w:r>
            <w:r w:rsidRPr="00361D0B">
              <w:t>izglītības iestāžu sporta laukumos,</w:t>
            </w:r>
            <w:r w:rsidR="001265B1">
              <w:t xml:space="preserve"> kas būs arī publiski </w:t>
            </w:r>
            <w:r w:rsidR="001265B1" w:rsidRPr="009F5BCF">
              <w:t xml:space="preserve">pieejami, </w:t>
            </w:r>
            <w:r w:rsidRPr="009F5BCF">
              <w:t xml:space="preserve">ir nepieciešams izstrādāt jaunus saistošus noteikumus, kas noteiktu sporta </w:t>
            </w:r>
            <w:r w:rsidR="009F5BCF" w:rsidRPr="009F5BCF">
              <w:t xml:space="preserve">laukumu izmantošanas un </w:t>
            </w:r>
            <w:r w:rsidR="009F5BCF">
              <w:t xml:space="preserve">publiskās lietošanas laikus </w:t>
            </w:r>
            <w:r w:rsidR="009F5BCF" w:rsidRPr="009F5BCF">
              <w:t xml:space="preserve">un kārtību, kāda jāievēro </w:t>
            </w:r>
            <w:r w:rsidR="009F5BCF">
              <w:t xml:space="preserve">apmeklētājiem atrodoties </w:t>
            </w:r>
            <w:r w:rsidR="009F5BCF" w:rsidRPr="009F5BCF">
              <w:t>sporta laukumos</w:t>
            </w:r>
            <w:r w:rsidRPr="009F5BCF">
              <w:t>, kas atrodas Jelgavas pilsētas izglītības iestāžu teritorijā</w:t>
            </w:r>
            <w:r w:rsidR="00250DEC" w:rsidRPr="009F5BCF">
              <w:t>,</w:t>
            </w:r>
            <w:r w:rsidRPr="009F5BCF">
              <w:t xml:space="preserve"> kur notiek izglītojamo mācību un treniņu procesu nodrošināšana.</w:t>
            </w:r>
            <w:r w:rsidR="009F5BCF" w:rsidRPr="009F5BCF">
              <w:t xml:space="preserve"> </w:t>
            </w:r>
          </w:p>
        </w:tc>
      </w:tr>
      <w:tr w:rsidR="0022511F" w:rsidRPr="00361D0B" w:rsidTr="006B7B07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11F" w:rsidRPr="00361D0B" w:rsidRDefault="0022511F" w:rsidP="001247E9">
            <w:r w:rsidRPr="00361D0B">
              <w:t>2. Īss projekta satura izklāsts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11F" w:rsidRPr="00361D0B" w:rsidRDefault="0022511F" w:rsidP="006B7B07">
            <w:pPr>
              <w:jc w:val="both"/>
            </w:pPr>
            <w:r w:rsidRPr="00361D0B">
              <w:t>Saistošie noteikumi nosaka sabiedrisko kārtību, kāda jāievēro Jelgavas pilsētas pašvaldības īpašumā esošos izg</w:t>
            </w:r>
            <w:r w:rsidR="00AA5C5B">
              <w:t>lītības iestāžu sporta laukumos un atbildību par noteikumu neievērošanu.</w:t>
            </w:r>
          </w:p>
        </w:tc>
      </w:tr>
      <w:tr w:rsidR="0022511F" w:rsidRPr="00361D0B" w:rsidTr="006B7B07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11F" w:rsidRPr="00361D0B" w:rsidRDefault="008F25F2" w:rsidP="001247E9">
            <w:r>
              <w:t xml:space="preserve"> </w:t>
            </w:r>
            <w:r w:rsidR="0022511F" w:rsidRPr="00361D0B">
              <w:t>3. Informācija par plānoto projekta ietekmi uz pašvaldības budžetu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11F" w:rsidRPr="00361D0B" w:rsidRDefault="0022511F" w:rsidP="006B7B07">
            <w:pPr>
              <w:jc w:val="both"/>
            </w:pPr>
            <w:r w:rsidRPr="00361D0B">
              <w:t>Nav būtiskas ietekmes.</w:t>
            </w:r>
          </w:p>
        </w:tc>
      </w:tr>
      <w:tr w:rsidR="0022511F" w:rsidRPr="00361D0B" w:rsidTr="006B7B07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11F" w:rsidRPr="00361D0B" w:rsidRDefault="0022511F" w:rsidP="001247E9">
            <w:r w:rsidRPr="00361D0B">
              <w:t>4. Informācija par plānoto projekta ietekmi uz uzņēmējdarbības vidi pašvaldības teritorijā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11F" w:rsidRPr="00361D0B" w:rsidRDefault="0022511F" w:rsidP="006B7B07">
            <w:pPr>
              <w:jc w:val="both"/>
            </w:pPr>
            <w:r w:rsidRPr="00361D0B">
              <w:t>Nav ietekmes.</w:t>
            </w:r>
          </w:p>
        </w:tc>
      </w:tr>
      <w:tr w:rsidR="0022511F" w:rsidRPr="00361D0B" w:rsidTr="006B7B07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11F" w:rsidRPr="00361D0B" w:rsidRDefault="0022511F" w:rsidP="001247E9">
            <w:r w:rsidRPr="00361D0B">
              <w:t>5. Informācija par administratīvajām procedūrām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11F" w:rsidRPr="00361D0B" w:rsidRDefault="0022511F" w:rsidP="00C463EE">
            <w:pPr>
              <w:jc w:val="both"/>
            </w:pPr>
            <w:r w:rsidRPr="00361D0B">
              <w:t xml:space="preserve">Noteikumu izpildi </w:t>
            </w:r>
            <w:r w:rsidR="00C463EE">
              <w:t>kontrolēs</w:t>
            </w:r>
            <w:r w:rsidRPr="00361D0B">
              <w:t xml:space="preserve"> Jelgavas pilsētas pašvaldības iestāde „Jelgavas pilsētas pašvaldības policija".</w:t>
            </w:r>
          </w:p>
        </w:tc>
      </w:tr>
      <w:tr w:rsidR="0022511F" w:rsidRPr="00361D0B" w:rsidTr="006B7B07">
        <w:trPr>
          <w:tblCellSpacing w:w="15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11F" w:rsidRPr="00361D0B" w:rsidRDefault="0022511F" w:rsidP="001247E9">
            <w:r w:rsidRPr="00361D0B">
              <w:t>6. Informācija par konsultācijām ar privātpersonām</w:t>
            </w:r>
          </w:p>
        </w:tc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511F" w:rsidRPr="00361D0B" w:rsidRDefault="0022511F" w:rsidP="006B7B07">
            <w:pPr>
              <w:jc w:val="both"/>
            </w:pPr>
            <w:r w:rsidRPr="00361D0B">
              <w:t>Konsultācijas ar privātpersonām netika veiktas.</w:t>
            </w:r>
          </w:p>
        </w:tc>
      </w:tr>
    </w:tbl>
    <w:p w:rsidR="0022511F" w:rsidRPr="00EF69DA" w:rsidRDefault="0022511F" w:rsidP="0022511F">
      <w:pPr>
        <w:jc w:val="center"/>
      </w:pPr>
    </w:p>
    <w:p w:rsidR="00D909B5" w:rsidRDefault="00D909B5" w:rsidP="00D909B5">
      <w:pPr>
        <w:spacing w:line="360" w:lineRule="auto"/>
      </w:pPr>
    </w:p>
    <w:p w:rsidR="00D909B5" w:rsidRPr="004579EC" w:rsidRDefault="00D909B5" w:rsidP="00D909B5">
      <w:pPr>
        <w:spacing w:line="360" w:lineRule="auto"/>
      </w:pPr>
      <w:r w:rsidRPr="005C14A1">
        <w:t xml:space="preserve">Jelgavas pilsētas domes priekšsēdētājs </w:t>
      </w:r>
      <w:r w:rsidRPr="005C14A1">
        <w:tab/>
      </w:r>
      <w:r w:rsidRPr="005C14A1">
        <w:tab/>
      </w:r>
      <w:r w:rsidRPr="005C14A1">
        <w:tab/>
      </w:r>
      <w:r w:rsidRPr="005C14A1">
        <w:tab/>
      </w:r>
      <w:r w:rsidRPr="005C14A1">
        <w:tab/>
        <w:t>A.Rāviņš</w:t>
      </w:r>
    </w:p>
    <w:p w:rsidR="00327F3C" w:rsidRDefault="00327F3C"/>
    <w:sectPr w:rsidR="00327F3C" w:rsidSect="0043121C"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04" w:rsidRDefault="00463004" w:rsidP="00D909B5">
      <w:r>
        <w:separator/>
      </w:r>
    </w:p>
  </w:endnote>
  <w:endnote w:type="continuationSeparator" w:id="0">
    <w:p w:rsidR="00463004" w:rsidRDefault="00463004" w:rsidP="00D9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7B" w:rsidRDefault="00614521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22511F">
      <w:rPr>
        <w:noProof/>
      </w:rPr>
      <w:t>2</w:t>
    </w:r>
    <w:r>
      <w:rPr>
        <w:noProof/>
      </w:rPr>
      <w:fldChar w:fldCharType="end"/>
    </w:r>
  </w:p>
  <w:p w:rsidR="007B7A7B" w:rsidRPr="007B7A7B" w:rsidRDefault="00614521" w:rsidP="007B7A7B">
    <w:pPr>
      <w:pStyle w:val="Footer"/>
      <w:rPr>
        <w:sz w:val="20"/>
        <w:szCs w:val="20"/>
      </w:rPr>
    </w:pPr>
    <w:r>
      <w:rPr>
        <w:sz w:val="20"/>
        <w:szCs w:val="20"/>
      </w:rPr>
      <w:t>JU_Eida_01_p_02</w:t>
    </w:r>
  </w:p>
  <w:p w:rsidR="007B7A7B" w:rsidRPr="007B7A7B" w:rsidRDefault="00463004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9B" w:rsidRPr="00E15C03" w:rsidRDefault="00463004" w:rsidP="00E1279B">
    <w:pPr>
      <w:tabs>
        <w:tab w:val="center" w:pos="4320"/>
        <w:tab w:val="right" w:pos="8640"/>
      </w:tabs>
      <w:spacing w:after="160" w:line="259" w:lineRule="auto"/>
      <w:ind w:right="360"/>
      <w:rPr>
        <w:rFonts w:eastAsia="Calibri"/>
        <w:sz w:val="22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04" w:rsidRDefault="00463004" w:rsidP="00D909B5">
      <w:r>
        <w:separator/>
      </w:r>
    </w:p>
  </w:footnote>
  <w:footnote w:type="continuationSeparator" w:id="0">
    <w:p w:rsidR="00463004" w:rsidRDefault="00463004" w:rsidP="00D90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01FEA"/>
    <w:multiLevelType w:val="multilevel"/>
    <w:tmpl w:val="FD02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B5"/>
    <w:rsid w:val="000B0907"/>
    <w:rsid w:val="001247E9"/>
    <w:rsid w:val="001265B1"/>
    <w:rsid w:val="00131A87"/>
    <w:rsid w:val="0022511F"/>
    <w:rsid w:val="00250DEC"/>
    <w:rsid w:val="0026641F"/>
    <w:rsid w:val="002D5002"/>
    <w:rsid w:val="00327F3C"/>
    <w:rsid w:val="00463004"/>
    <w:rsid w:val="00575836"/>
    <w:rsid w:val="00614521"/>
    <w:rsid w:val="00657A14"/>
    <w:rsid w:val="008F25F2"/>
    <w:rsid w:val="009F5BCF"/>
    <w:rsid w:val="00AA5C5B"/>
    <w:rsid w:val="00B16D58"/>
    <w:rsid w:val="00BC48B4"/>
    <w:rsid w:val="00C463EE"/>
    <w:rsid w:val="00CB26FD"/>
    <w:rsid w:val="00D909B5"/>
    <w:rsid w:val="00DA0300"/>
    <w:rsid w:val="00E4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0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B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909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B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251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B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BCF"/>
    <w:rPr>
      <w:rFonts w:ascii="Segoe UI" w:eastAsia="Times New Roman" w:hAnsi="Segoe UI" w:cs="Segoe UI"/>
      <w:sz w:val="18"/>
      <w:szCs w:val="1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0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B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909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B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251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B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BC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7255-par-pasvaldibam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Ksenija Simonova</cp:lastModifiedBy>
  <cp:revision>3</cp:revision>
  <cp:lastPrinted>2019-08-19T05:25:00Z</cp:lastPrinted>
  <dcterms:created xsi:type="dcterms:W3CDTF">2019-08-22T10:39:00Z</dcterms:created>
  <dcterms:modified xsi:type="dcterms:W3CDTF">2019-08-22T10:40:00Z</dcterms:modified>
</cp:coreProperties>
</file>