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BDD0E" w14:textId="79EAB889" w:rsidR="00AF728D" w:rsidRPr="00730949" w:rsidRDefault="00AF728D" w:rsidP="00B637AE">
      <w:pPr>
        <w:keepNext/>
        <w:keepLines/>
        <w:jc w:val="right"/>
        <w:rPr>
          <w:bCs/>
        </w:rPr>
      </w:pPr>
      <w:r w:rsidRPr="00730949">
        <w:rPr>
          <w:bCs/>
        </w:rPr>
        <w:t>Jelgavā, 201</w:t>
      </w:r>
      <w:r w:rsidR="00EA4255" w:rsidRPr="00730949">
        <w:rPr>
          <w:bCs/>
        </w:rPr>
        <w:t>9</w:t>
      </w:r>
      <w:r w:rsidRPr="00730949">
        <w:rPr>
          <w:bCs/>
        </w:rPr>
        <w:t>.gada 2</w:t>
      </w:r>
      <w:r w:rsidR="00A037A6" w:rsidRPr="00730949">
        <w:rPr>
          <w:bCs/>
        </w:rPr>
        <w:t>8</w:t>
      </w:r>
      <w:r w:rsidRPr="00730949">
        <w:rPr>
          <w:bCs/>
        </w:rPr>
        <w:t>.</w:t>
      </w:r>
      <w:r w:rsidR="00A037A6" w:rsidRPr="00730949">
        <w:rPr>
          <w:bCs/>
        </w:rPr>
        <w:t>novembr</w:t>
      </w:r>
      <w:r w:rsidR="00460F04">
        <w:rPr>
          <w:bCs/>
        </w:rPr>
        <w:t>ī</w:t>
      </w:r>
      <w:r w:rsidR="00437D0E">
        <w:rPr>
          <w:bCs/>
        </w:rPr>
        <w:t xml:space="preserve"> (prot.</w:t>
      </w:r>
      <w:r w:rsidRPr="00730949">
        <w:rPr>
          <w:bCs/>
        </w:rPr>
        <w:t>Nr.</w:t>
      </w:r>
      <w:r w:rsidR="00437D0E">
        <w:rPr>
          <w:bCs/>
        </w:rPr>
        <w:t>14, 3p.</w:t>
      </w:r>
      <w:r w:rsidRPr="00730949">
        <w:rPr>
          <w:bCs/>
        </w:rPr>
        <w:t>)</w:t>
      </w:r>
    </w:p>
    <w:p w14:paraId="306C230D" w14:textId="4901AEDD" w:rsidR="00AF728D" w:rsidRPr="00730949" w:rsidRDefault="00AF728D" w:rsidP="000F2DB5">
      <w:pPr>
        <w:keepNext/>
        <w:keepLines/>
        <w:jc w:val="center"/>
        <w:rPr>
          <w:bCs/>
        </w:rPr>
      </w:pPr>
    </w:p>
    <w:p w14:paraId="62EBAC7B" w14:textId="77777777" w:rsidR="00C671E2" w:rsidRPr="00730949" w:rsidRDefault="00C671E2" w:rsidP="00C671E2">
      <w:pPr>
        <w:keepNext/>
        <w:keepLines/>
        <w:rPr>
          <w:bCs/>
        </w:rPr>
      </w:pPr>
    </w:p>
    <w:p w14:paraId="64845F42" w14:textId="77777777" w:rsidR="00BC03F5" w:rsidRDefault="00C671E2" w:rsidP="00C671E2">
      <w:pPr>
        <w:keepNext/>
        <w:keepLines/>
        <w:jc w:val="center"/>
        <w:rPr>
          <w:b/>
          <w:bCs/>
          <w:szCs w:val="44"/>
        </w:rPr>
      </w:pPr>
      <w:r w:rsidRPr="00730949">
        <w:rPr>
          <w:b/>
        </w:rPr>
        <w:t xml:space="preserve">JELGAVAS PILSĒTAS PAŠVALDĪBAS </w:t>
      </w:r>
      <w:r w:rsidRPr="00730949">
        <w:rPr>
          <w:b/>
          <w:bCs/>
          <w:szCs w:val="44"/>
        </w:rPr>
        <w:t>2019.GADA 28.</w:t>
      </w:r>
      <w:r w:rsidR="002D5257" w:rsidRPr="00730949">
        <w:rPr>
          <w:b/>
          <w:bCs/>
          <w:szCs w:val="44"/>
        </w:rPr>
        <w:t>NOV</w:t>
      </w:r>
      <w:r w:rsidRPr="00730949">
        <w:rPr>
          <w:b/>
          <w:bCs/>
          <w:szCs w:val="44"/>
        </w:rPr>
        <w:t xml:space="preserve">EMBRA </w:t>
      </w:r>
    </w:p>
    <w:p w14:paraId="5D00DBE5" w14:textId="37E38F5D" w:rsidR="00BC03F5" w:rsidRDefault="00C671E2" w:rsidP="00C671E2">
      <w:pPr>
        <w:keepNext/>
        <w:keepLines/>
        <w:jc w:val="center"/>
        <w:rPr>
          <w:b/>
          <w:bCs/>
          <w:szCs w:val="44"/>
        </w:rPr>
      </w:pPr>
      <w:r w:rsidRPr="00730949">
        <w:rPr>
          <w:b/>
          <w:bCs/>
          <w:szCs w:val="44"/>
        </w:rPr>
        <w:t>SAISTOŠ</w:t>
      </w:r>
      <w:r w:rsidR="00460F04">
        <w:rPr>
          <w:b/>
          <w:bCs/>
          <w:szCs w:val="44"/>
        </w:rPr>
        <w:t>IE</w:t>
      </w:r>
      <w:r w:rsidRPr="00730949">
        <w:rPr>
          <w:b/>
          <w:bCs/>
          <w:szCs w:val="44"/>
        </w:rPr>
        <w:t xml:space="preserve"> NOTEIKUM</w:t>
      </w:r>
      <w:r w:rsidR="00460F04">
        <w:rPr>
          <w:b/>
          <w:bCs/>
          <w:szCs w:val="44"/>
        </w:rPr>
        <w:t>I</w:t>
      </w:r>
      <w:r w:rsidRPr="00730949">
        <w:rPr>
          <w:b/>
          <w:bCs/>
          <w:szCs w:val="44"/>
        </w:rPr>
        <w:t xml:space="preserve"> NR.</w:t>
      </w:r>
      <w:r w:rsidR="00437D0E">
        <w:rPr>
          <w:b/>
          <w:bCs/>
          <w:szCs w:val="44"/>
        </w:rPr>
        <w:t>19-24</w:t>
      </w:r>
      <w:bookmarkStart w:id="0" w:name="_GoBack"/>
      <w:bookmarkEnd w:id="0"/>
    </w:p>
    <w:p w14:paraId="0644D071" w14:textId="2D9B73CD" w:rsidR="00C671E2" w:rsidRPr="00730949" w:rsidRDefault="00460F04" w:rsidP="00C671E2">
      <w:pPr>
        <w:keepNext/>
        <w:keepLines/>
        <w:jc w:val="center"/>
        <w:rPr>
          <w:b/>
          <w:bCs/>
        </w:rPr>
      </w:pPr>
      <w:r>
        <w:rPr>
          <w:b/>
          <w:bCs/>
          <w:szCs w:val="44"/>
        </w:rPr>
        <w:t>“</w:t>
      </w:r>
      <w:r w:rsidR="00C671E2" w:rsidRPr="00730949">
        <w:rPr>
          <w:b/>
          <w:bCs/>
          <w:szCs w:val="44"/>
        </w:rPr>
        <w:t>GROZĪJUMI</w:t>
      </w:r>
      <w:r w:rsidR="00BC03F5">
        <w:rPr>
          <w:b/>
          <w:bCs/>
          <w:szCs w:val="44"/>
        </w:rPr>
        <w:t xml:space="preserve"> JELGAVAS PILSĒTAS PAŠVALDĪBAS </w:t>
      </w:r>
      <w:r w:rsidR="00C671E2" w:rsidRPr="00730949">
        <w:rPr>
          <w:b/>
          <w:bCs/>
          <w:szCs w:val="44"/>
        </w:rPr>
        <w:t xml:space="preserve">2014.GADA 18.DECEMBRA SAISTOŠAJOS NOTEIKUMOS NR.14-25 </w:t>
      </w:r>
      <w:r>
        <w:rPr>
          <w:b/>
          <w:bCs/>
          <w:szCs w:val="44"/>
        </w:rPr>
        <w:t>“</w:t>
      </w:r>
      <w:r w:rsidR="00C671E2" w:rsidRPr="00730949">
        <w:rPr>
          <w:b/>
          <w:bCs/>
          <w:szCs w:val="44"/>
        </w:rPr>
        <w:t xml:space="preserve">TRŪCĪGAS UN MAZNODROŠINĀTAS ĢIMENES (PERSONAS) </w:t>
      </w:r>
      <w:r w:rsidR="00C671E2" w:rsidRPr="00730949">
        <w:rPr>
          <w:b/>
          <w:bCs/>
        </w:rPr>
        <w:t>STATUSA NOTEIKŠANA JELGAVAS PILSĒTAS PAŠVALDĪBĀ””</w:t>
      </w:r>
    </w:p>
    <w:p w14:paraId="18FD25CB" w14:textId="77777777" w:rsidR="00C671E2" w:rsidRPr="00730949" w:rsidRDefault="00C671E2" w:rsidP="00C671E2">
      <w:pPr>
        <w:rPr>
          <w:iCs/>
        </w:rPr>
      </w:pPr>
    </w:p>
    <w:p w14:paraId="429F8CB3" w14:textId="77777777" w:rsidR="00C671E2" w:rsidRPr="00730949" w:rsidRDefault="00C671E2" w:rsidP="00C671E2">
      <w:pPr>
        <w:ind w:left="2880"/>
        <w:jc w:val="right"/>
        <w:rPr>
          <w:iCs/>
        </w:rPr>
      </w:pPr>
    </w:p>
    <w:p w14:paraId="7DE59274" w14:textId="77777777" w:rsidR="00C671E2" w:rsidRPr="00974B9B" w:rsidRDefault="00C671E2" w:rsidP="00C671E2">
      <w:pPr>
        <w:ind w:left="2880"/>
        <w:jc w:val="right"/>
        <w:rPr>
          <w:i/>
        </w:rPr>
      </w:pPr>
      <w:r w:rsidRPr="00974B9B">
        <w:rPr>
          <w:i/>
        </w:rPr>
        <w:t>Izdoti saskaņā ar likuma "</w:t>
      </w:r>
      <w:hyperlink r:id="rId8" w:tgtFrame="_blank" w:history="1">
        <w:r w:rsidRPr="00974B9B">
          <w:rPr>
            <w:i/>
          </w:rPr>
          <w:t>Par pašvaldībām</w:t>
        </w:r>
      </w:hyperlink>
      <w:r w:rsidRPr="00974B9B">
        <w:rPr>
          <w:i/>
        </w:rPr>
        <w:t>"</w:t>
      </w:r>
    </w:p>
    <w:p w14:paraId="6B306DC4" w14:textId="77777777" w:rsidR="00C671E2" w:rsidRPr="00974B9B" w:rsidRDefault="00C671E2" w:rsidP="00C671E2">
      <w:pPr>
        <w:ind w:left="2880"/>
        <w:jc w:val="right"/>
        <w:rPr>
          <w:i/>
        </w:rPr>
      </w:pPr>
      <w:r w:rsidRPr="00974B9B">
        <w:rPr>
          <w:i/>
        </w:rPr>
        <w:t xml:space="preserve"> </w:t>
      </w:r>
      <w:hyperlink r:id="rId9" w:anchor="p43" w:tgtFrame="_blank" w:history="1">
        <w:r w:rsidRPr="00974B9B">
          <w:rPr>
            <w:i/>
          </w:rPr>
          <w:t>43.panta</w:t>
        </w:r>
      </w:hyperlink>
      <w:r w:rsidRPr="00974B9B">
        <w:rPr>
          <w:i/>
        </w:rPr>
        <w:t xml:space="preserve"> trešo daļu, Sociālo pakalpojumu un sociālās</w:t>
      </w:r>
    </w:p>
    <w:p w14:paraId="08433101" w14:textId="27461D55" w:rsidR="00C671E2" w:rsidRPr="00974B9B" w:rsidRDefault="00C671E2" w:rsidP="00C671E2">
      <w:pPr>
        <w:ind w:left="2880"/>
        <w:jc w:val="right"/>
        <w:rPr>
          <w:i/>
        </w:rPr>
      </w:pPr>
      <w:r w:rsidRPr="00974B9B">
        <w:rPr>
          <w:i/>
        </w:rPr>
        <w:t xml:space="preserve">palīdzības likumu 33.panta otro daļu, likuma “Par palīdzību dzīvokļa jautājuma risināšanā” </w:t>
      </w:r>
      <w:hyperlink r:id="rId10" w:anchor="p14" w:tgtFrame="_blank" w:history="1">
        <w:r w:rsidRPr="00974B9B">
          <w:rPr>
            <w:i/>
          </w:rPr>
          <w:t>14.panta</w:t>
        </w:r>
      </w:hyperlink>
      <w:r w:rsidRPr="00974B9B">
        <w:rPr>
          <w:i/>
        </w:rPr>
        <w:t xml:space="preserve"> sesto daļu </w:t>
      </w:r>
    </w:p>
    <w:p w14:paraId="45A4DD41" w14:textId="40602C31" w:rsidR="00C671E2" w:rsidRPr="00730949" w:rsidRDefault="00C671E2" w:rsidP="002D5257">
      <w:pPr>
        <w:pStyle w:val="Heading1"/>
        <w:ind w:left="0" w:firstLine="0"/>
      </w:pPr>
    </w:p>
    <w:p w14:paraId="47B2DC71" w14:textId="492488B0" w:rsidR="002D5257" w:rsidRPr="00A91D3B" w:rsidRDefault="002D5257" w:rsidP="00A91D3B">
      <w:pPr>
        <w:keepNext/>
        <w:keepLines/>
        <w:spacing w:before="120" w:after="120"/>
        <w:ind w:left="142" w:firstLine="567"/>
        <w:jc w:val="both"/>
        <w:outlineLvl w:val="0"/>
        <w:rPr>
          <w:bCs/>
        </w:rPr>
      </w:pPr>
      <w:r w:rsidRPr="00A91D3B">
        <w:t xml:space="preserve">Izdarīt Jelgavas pilsētas pašvaldības Jelgavas pilsētas pašvaldības 2014.gada 18.decembra saistošajos noteikumos Nr.14-25 </w:t>
      </w:r>
      <w:r w:rsidR="00460F04" w:rsidRPr="00A91D3B">
        <w:t>“</w:t>
      </w:r>
      <w:r w:rsidRPr="00A91D3B">
        <w:t xml:space="preserve">Trūcīgas un maznodrošinātas ģimenes (personas) statusa noteikšana Jelgavas pilsētas pašvaldībā” (Latvijas Vēstnesis, 2015, 234. nr.; 2016, 28., </w:t>
      </w:r>
      <w:r w:rsidR="001251EA" w:rsidRPr="00A91D3B">
        <w:t>226</w:t>
      </w:r>
      <w:r w:rsidRPr="00A91D3B">
        <w:t>. nr.; 2017, 49. nr.;</w:t>
      </w:r>
      <w:r w:rsidR="00460F04" w:rsidRPr="00A91D3B">
        <w:t xml:space="preserve"> </w:t>
      </w:r>
      <w:r w:rsidRPr="00A91D3B">
        <w:t xml:space="preserve">2018, 11., </w:t>
      </w:r>
      <w:r w:rsidR="001251EA" w:rsidRPr="00A91D3B">
        <w:t>244</w:t>
      </w:r>
      <w:r w:rsidRPr="00A91D3B">
        <w:t>. nr.) šādus grozījumus:</w:t>
      </w:r>
    </w:p>
    <w:p w14:paraId="5ED13EDA" w14:textId="42C65179" w:rsidR="00A91D3B" w:rsidRPr="00A91D3B" w:rsidRDefault="00AB5737" w:rsidP="00A91D3B">
      <w:pPr>
        <w:pStyle w:val="ListParagraph"/>
        <w:keepNext/>
        <w:keepLines/>
        <w:numPr>
          <w:ilvl w:val="1"/>
          <w:numId w:val="7"/>
        </w:numPr>
        <w:spacing w:before="120" w:after="120"/>
        <w:ind w:left="142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671E2" w:rsidRPr="00A91D3B">
        <w:rPr>
          <w:rFonts w:ascii="Times New Roman" w:hAnsi="Times New Roman" w:cs="Times New Roman"/>
          <w:sz w:val="24"/>
          <w:szCs w:val="24"/>
        </w:rPr>
        <w:t>izstāt</w:t>
      </w:r>
      <w:r w:rsidR="00C671E2" w:rsidRPr="00A91D3B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</w:t>
      </w:r>
      <w:r w:rsidR="00C671E2" w:rsidRPr="00A91D3B">
        <w:rPr>
          <w:rFonts w:ascii="Times New Roman" w:hAnsi="Times New Roman" w:cs="Times New Roman"/>
          <w:bCs/>
          <w:sz w:val="24"/>
          <w:szCs w:val="24"/>
        </w:rPr>
        <w:t>8.1.apakš</w:t>
      </w:r>
      <w:r w:rsidR="00C671E2" w:rsidRPr="00A91D3B">
        <w:rPr>
          <w:rFonts w:ascii="Times New Roman" w:hAnsi="Times New Roman" w:cs="Times New Roman"/>
          <w:sz w:val="24"/>
          <w:szCs w:val="24"/>
        </w:rPr>
        <w:t>punktā skaitli “</w:t>
      </w:r>
      <w:r w:rsidR="002D5257" w:rsidRPr="00A91D3B">
        <w:rPr>
          <w:rFonts w:ascii="Times New Roman" w:hAnsi="Times New Roman" w:cs="Times New Roman"/>
          <w:sz w:val="24"/>
          <w:szCs w:val="24"/>
        </w:rPr>
        <w:t>267</w:t>
      </w:r>
      <w:r w:rsidR="00C671E2" w:rsidRPr="00A91D3B">
        <w:rPr>
          <w:rFonts w:ascii="Times New Roman" w:hAnsi="Times New Roman" w:cs="Times New Roman"/>
          <w:sz w:val="24"/>
          <w:szCs w:val="24"/>
        </w:rPr>
        <w:t>,00” ar skaitli</w:t>
      </w:r>
      <w:r w:rsidR="00C671E2" w:rsidRPr="00A91D3B">
        <w:rPr>
          <w:rStyle w:val="apple-converted-space"/>
          <w:rFonts w:ascii="Times New Roman" w:hAnsi="Times New Roman" w:cs="Times New Roman"/>
          <w:sz w:val="24"/>
          <w:szCs w:val="24"/>
        </w:rPr>
        <w:t> “2</w:t>
      </w:r>
      <w:r w:rsidR="002D5257" w:rsidRPr="00A91D3B">
        <w:rPr>
          <w:rStyle w:val="apple-converted-space"/>
          <w:rFonts w:ascii="Times New Roman" w:hAnsi="Times New Roman" w:cs="Times New Roman"/>
          <w:sz w:val="24"/>
          <w:szCs w:val="24"/>
        </w:rPr>
        <w:t>9</w:t>
      </w:r>
      <w:r w:rsidR="00C671E2" w:rsidRPr="00A91D3B">
        <w:rPr>
          <w:rStyle w:val="apple-converted-space"/>
          <w:rFonts w:ascii="Times New Roman" w:hAnsi="Times New Roman" w:cs="Times New Roman"/>
          <w:sz w:val="24"/>
          <w:szCs w:val="24"/>
        </w:rPr>
        <w:t>5,00”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557737" w14:textId="4CDBCA71" w:rsidR="00A91D3B" w:rsidRPr="00A91D3B" w:rsidRDefault="00AB5737" w:rsidP="00A91D3B">
      <w:pPr>
        <w:pStyle w:val="ListParagraph"/>
        <w:keepNext/>
        <w:keepLines/>
        <w:numPr>
          <w:ilvl w:val="1"/>
          <w:numId w:val="7"/>
        </w:numPr>
        <w:spacing w:before="120" w:after="120"/>
        <w:ind w:left="142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671E2" w:rsidRPr="00A91D3B">
        <w:rPr>
          <w:rFonts w:ascii="Times New Roman" w:hAnsi="Times New Roman" w:cs="Times New Roman"/>
          <w:sz w:val="24"/>
          <w:szCs w:val="24"/>
        </w:rPr>
        <w:t>izstāt 8.2.apakšpunktā skaitli “2</w:t>
      </w:r>
      <w:r w:rsidR="002D5257" w:rsidRPr="00A91D3B">
        <w:rPr>
          <w:rFonts w:ascii="Times New Roman" w:hAnsi="Times New Roman" w:cs="Times New Roman"/>
          <w:sz w:val="24"/>
          <w:szCs w:val="24"/>
        </w:rPr>
        <w:t>6</w:t>
      </w:r>
      <w:r w:rsidR="00C671E2" w:rsidRPr="00A91D3B">
        <w:rPr>
          <w:rFonts w:ascii="Times New Roman" w:hAnsi="Times New Roman" w:cs="Times New Roman"/>
          <w:sz w:val="24"/>
          <w:szCs w:val="24"/>
        </w:rPr>
        <w:t>7,00</w:t>
      </w:r>
      <w:r w:rsidR="00C671E2" w:rsidRPr="00A91D3B">
        <w:rPr>
          <w:rStyle w:val="apple-converted-space"/>
          <w:rFonts w:ascii="Times New Roman" w:hAnsi="Times New Roman" w:cs="Times New Roman"/>
          <w:sz w:val="24"/>
          <w:szCs w:val="24"/>
        </w:rPr>
        <w:t>”</w:t>
      </w:r>
      <w:r w:rsidR="00C671E2" w:rsidRPr="00A91D3B">
        <w:rPr>
          <w:rFonts w:ascii="Times New Roman" w:hAnsi="Times New Roman" w:cs="Times New Roman"/>
          <w:sz w:val="24"/>
          <w:szCs w:val="24"/>
        </w:rPr>
        <w:t xml:space="preserve"> ar skaitli</w:t>
      </w:r>
      <w:r w:rsidR="00C671E2" w:rsidRPr="00A91D3B">
        <w:rPr>
          <w:rStyle w:val="apple-converted-space"/>
          <w:rFonts w:ascii="Times New Roman" w:hAnsi="Times New Roman" w:cs="Times New Roman"/>
          <w:sz w:val="24"/>
          <w:szCs w:val="24"/>
        </w:rPr>
        <w:t> “2</w:t>
      </w:r>
      <w:r w:rsidR="002D5257" w:rsidRPr="00A91D3B">
        <w:rPr>
          <w:rStyle w:val="apple-converted-space"/>
          <w:rFonts w:ascii="Times New Roman" w:hAnsi="Times New Roman" w:cs="Times New Roman"/>
          <w:sz w:val="24"/>
          <w:szCs w:val="24"/>
        </w:rPr>
        <w:t>95</w:t>
      </w:r>
      <w:r w:rsidR="00C671E2" w:rsidRPr="00A91D3B">
        <w:rPr>
          <w:rStyle w:val="apple-converted-space"/>
          <w:rFonts w:ascii="Times New Roman" w:hAnsi="Times New Roman" w:cs="Times New Roman"/>
          <w:sz w:val="24"/>
          <w:szCs w:val="24"/>
        </w:rPr>
        <w:t>,00”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9B31CB" w14:textId="33F1182A" w:rsidR="00BB2BE5" w:rsidRPr="00A91D3B" w:rsidRDefault="00AB5737" w:rsidP="00A91D3B">
      <w:pPr>
        <w:pStyle w:val="ListParagraph"/>
        <w:keepNext/>
        <w:keepLines/>
        <w:numPr>
          <w:ilvl w:val="1"/>
          <w:numId w:val="7"/>
        </w:numPr>
        <w:spacing w:before="120" w:after="120"/>
        <w:ind w:left="142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671E2" w:rsidRPr="00A91D3B">
        <w:rPr>
          <w:rFonts w:ascii="Times New Roman" w:hAnsi="Times New Roman" w:cs="Times New Roman"/>
          <w:sz w:val="24"/>
          <w:szCs w:val="24"/>
        </w:rPr>
        <w:t>izstāt</w:t>
      </w:r>
      <w:r w:rsidR="00C671E2" w:rsidRPr="00A91D3B">
        <w:rPr>
          <w:rFonts w:ascii="Times New Roman" w:hAnsi="Times New Roman" w:cs="Times New Roman"/>
          <w:bCs/>
          <w:sz w:val="24"/>
          <w:szCs w:val="24"/>
        </w:rPr>
        <w:t xml:space="preserve"> 8.3.apakšpunktā skaitli “</w:t>
      </w:r>
      <w:r w:rsidR="00C671E2" w:rsidRPr="00A91D3B">
        <w:rPr>
          <w:rFonts w:ascii="Times New Roman" w:hAnsi="Times New Roman" w:cs="Times New Roman"/>
          <w:sz w:val="24"/>
          <w:szCs w:val="24"/>
        </w:rPr>
        <w:t>2</w:t>
      </w:r>
      <w:r w:rsidR="002D5257" w:rsidRPr="00A91D3B">
        <w:rPr>
          <w:rFonts w:ascii="Times New Roman" w:hAnsi="Times New Roman" w:cs="Times New Roman"/>
          <w:sz w:val="24"/>
          <w:szCs w:val="24"/>
        </w:rPr>
        <w:t>96</w:t>
      </w:r>
      <w:r w:rsidR="00C671E2" w:rsidRPr="00A91D3B">
        <w:rPr>
          <w:rFonts w:ascii="Times New Roman" w:hAnsi="Times New Roman" w:cs="Times New Roman"/>
          <w:sz w:val="24"/>
          <w:szCs w:val="24"/>
        </w:rPr>
        <w:t>,00” ar skaitli</w:t>
      </w:r>
      <w:r w:rsidR="00C671E2" w:rsidRPr="00A91D3B">
        <w:rPr>
          <w:rStyle w:val="apple-converted-space"/>
          <w:rFonts w:ascii="Times New Roman" w:hAnsi="Times New Roman" w:cs="Times New Roman"/>
          <w:sz w:val="24"/>
          <w:szCs w:val="24"/>
        </w:rPr>
        <w:t> “</w:t>
      </w:r>
      <w:r w:rsidR="002D5257" w:rsidRPr="00A91D3B">
        <w:rPr>
          <w:rStyle w:val="apple-converted-space"/>
          <w:rFonts w:ascii="Times New Roman" w:hAnsi="Times New Roman" w:cs="Times New Roman"/>
          <w:sz w:val="24"/>
          <w:szCs w:val="24"/>
        </w:rPr>
        <w:t>325</w:t>
      </w:r>
      <w:r w:rsidR="00C671E2" w:rsidRPr="00A91D3B">
        <w:rPr>
          <w:rStyle w:val="apple-converted-space"/>
          <w:rFonts w:ascii="Times New Roman" w:hAnsi="Times New Roman" w:cs="Times New Roman"/>
          <w:sz w:val="24"/>
          <w:szCs w:val="24"/>
        </w:rPr>
        <w:t>,00”</w:t>
      </w:r>
      <w:r w:rsidR="00C671E2" w:rsidRPr="00A91D3B">
        <w:rPr>
          <w:rFonts w:ascii="Times New Roman" w:hAnsi="Times New Roman" w:cs="Times New Roman"/>
          <w:sz w:val="24"/>
          <w:szCs w:val="24"/>
        </w:rPr>
        <w:t>.</w:t>
      </w:r>
    </w:p>
    <w:p w14:paraId="0F6A965F" w14:textId="07178345" w:rsidR="002D5257" w:rsidRPr="00A91D3B" w:rsidRDefault="002D5257" w:rsidP="00C671E2">
      <w:pPr>
        <w:jc w:val="both"/>
      </w:pPr>
    </w:p>
    <w:p w14:paraId="2C13AFDB" w14:textId="77777777" w:rsidR="002D5257" w:rsidRPr="00730949" w:rsidRDefault="002D5257" w:rsidP="00C671E2">
      <w:pPr>
        <w:jc w:val="both"/>
      </w:pPr>
    </w:p>
    <w:p w14:paraId="47581104" w14:textId="77777777" w:rsidR="00C671E2" w:rsidRPr="00730949" w:rsidRDefault="00C671E2" w:rsidP="00C671E2">
      <w:pPr>
        <w:jc w:val="both"/>
      </w:pPr>
      <w:r w:rsidRPr="00730949">
        <w:t>Jelgavas pilsētas domes priekšsēdētājs                                                                          A.Rāviņš</w:t>
      </w:r>
    </w:p>
    <w:p w14:paraId="2DFB2ED8" w14:textId="3BC7DE04" w:rsidR="00832204" w:rsidRDefault="00832204" w:rsidP="002D5257">
      <w:pPr>
        <w:keepNext/>
        <w:keepLines/>
        <w:spacing w:before="120" w:after="120"/>
        <w:jc w:val="both"/>
        <w:outlineLvl w:val="0"/>
      </w:pPr>
    </w:p>
    <w:p w14:paraId="4D3A063F" w14:textId="77777777" w:rsidR="006E23FB" w:rsidRPr="006E23FB" w:rsidRDefault="006E23FB" w:rsidP="006E23FB">
      <w:pPr>
        <w:pStyle w:val="NoSpacing"/>
      </w:pPr>
    </w:p>
    <w:p w14:paraId="7385E5FC" w14:textId="77777777" w:rsidR="006E23FB" w:rsidRPr="00621958" w:rsidRDefault="006E23FB" w:rsidP="006E23FB"/>
    <w:p w14:paraId="287F9219" w14:textId="77777777" w:rsidR="006E23FB" w:rsidRDefault="006E23FB" w:rsidP="006E23FB">
      <w:pPr>
        <w:keepNext/>
        <w:keepLines/>
        <w:spacing w:before="120" w:after="120"/>
        <w:jc w:val="both"/>
        <w:outlineLvl w:val="0"/>
        <w:rPr>
          <w:rStyle w:val="Strong"/>
          <w:b w:val="0"/>
        </w:rPr>
      </w:pPr>
    </w:p>
    <w:p w14:paraId="726F0769" w14:textId="0CE69D54" w:rsidR="00D1283B" w:rsidRPr="006E23FB" w:rsidRDefault="00D1283B" w:rsidP="006E23FB">
      <w:pPr>
        <w:keepNext/>
        <w:keepLines/>
        <w:spacing w:before="120" w:after="120"/>
        <w:ind w:left="8795"/>
        <w:jc w:val="both"/>
        <w:outlineLvl w:val="0"/>
        <w:rPr>
          <w:bCs/>
        </w:rPr>
      </w:pPr>
    </w:p>
    <w:sectPr w:rsidR="00D1283B" w:rsidRPr="006E23FB" w:rsidSect="00BC03F5">
      <w:footerReference w:type="default" r:id="rId11"/>
      <w:head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8800B" w14:textId="77777777" w:rsidR="00A775F2" w:rsidRDefault="00A775F2">
      <w:r>
        <w:separator/>
      </w:r>
    </w:p>
  </w:endnote>
  <w:endnote w:type="continuationSeparator" w:id="0">
    <w:p w14:paraId="5D19CAB2" w14:textId="77777777" w:rsidR="00A775F2" w:rsidRDefault="00A7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DA6B6" w14:textId="48A4BADB" w:rsidR="0005042D" w:rsidRPr="0005042D" w:rsidRDefault="0005042D" w:rsidP="0005042D">
    <w:pPr>
      <w:pStyle w:val="Footer"/>
      <w:rPr>
        <w:sz w:val="20"/>
        <w:szCs w:val="20"/>
      </w:rPr>
    </w:pPr>
    <w:r w:rsidRPr="0005042D">
      <w:rPr>
        <w:sz w:val="20"/>
        <w:szCs w:val="20"/>
      </w:rPr>
      <w:t>SLP_</w:t>
    </w:r>
    <w:r w:rsidR="00EC5A0C">
      <w:rPr>
        <w:sz w:val="20"/>
        <w:szCs w:val="20"/>
      </w:rPr>
      <w:t>laskova</w:t>
    </w:r>
    <w:r w:rsidRPr="0005042D">
      <w:rPr>
        <w:sz w:val="20"/>
        <w:szCs w:val="20"/>
      </w:rPr>
      <w:t>_0</w:t>
    </w:r>
    <w:r w:rsidR="002D5257">
      <w:rPr>
        <w:sz w:val="20"/>
        <w:szCs w:val="20"/>
      </w:rPr>
      <w:t>3</w:t>
    </w:r>
    <w:r w:rsidRPr="0005042D">
      <w:rPr>
        <w:sz w:val="20"/>
        <w:szCs w:val="20"/>
      </w:rPr>
      <w:t>_</w:t>
    </w:r>
    <w:r w:rsidR="00A663AB">
      <w:rPr>
        <w:sz w:val="20"/>
        <w:szCs w:val="20"/>
      </w:rPr>
      <w:t>p_</w:t>
    </w:r>
    <w:r w:rsidRPr="0005042D">
      <w:rPr>
        <w:sz w:val="20"/>
        <w:szCs w:val="20"/>
      </w:rPr>
      <w:t>0</w:t>
    </w:r>
    <w:r w:rsidR="00AF728D">
      <w:rPr>
        <w:sz w:val="20"/>
        <w:szCs w:val="20"/>
      </w:rPr>
      <w:t>1</w:t>
    </w:r>
  </w:p>
  <w:p w14:paraId="532171B4" w14:textId="77777777" w:rsidR="0005042D" w:rsidRDefault="00050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490F4" w14:textId="77777777" w:rsidR="00A775F2" w:rsidRDefault="00A775F2">
      <w:r>
        <w:separator/>
      </w:r>
    </w:p>
  </w:footnote>
  <w:footnote w:type="continuationSeparator" w:id="0">
    <w:p w14:paraId="679A760C" w14:textId="77777777" w:rsidR="00A775F2" w:rsidRDefault="00A7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318C3" w14:textId="77777777" w:rsidR="00BC03F5" w:rsidRDefault="00BC03F5" w:rsidP="00BC03F5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A35D7" wp14:editId="738022C3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DB756" w14:textId="77777777" w:rsidR="00BC03F5" w:rsidRDefault="00BC03F5" w:rsidP="00BC03F5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3D7F2340" wp14:editId="51783341">
                                <wp:extent cx="723900" cy="866775"/>
                                <wp:effectExtent l="0" t="0" r="0" b="0"/>
                                <wp:docPr id="4" name="Attēls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14:paraId="214DB756" w14:textId="77777777" w:rsidR="00BC03F5" w:rsidRDefault="00BC03F5" w:rsidP="00BC03F5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3D7F2340" wp14:editId="51783341">
                          <wp:extent cx="723900" cy="866775"/>
                          <wp:effectExtent l="0" t="0" r="0" b="0"/>
                          <wp:docPr id="4" name="Attēls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sz w:val="28"/>
      </w:rPr>
      <w:t>Latvijas Republika</w:t>
    </w:r>
  </w:p>
  <w:p w14:paraId="0DE9A3A5" w14:textId="77777777" w:rsidR="00BC03F5" w:rsidRDefault="00BC03F5" w:rsidP="00BC03F5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>Jelgavas pilsētas dome</w:t>
    </w:r>
  </w:p>
  <w:p w14:paraId="5737AA43" w14:textId="77777777" w:rsidR="00BC03F5" w:rsidRDefault="00BC03F5" w:rsidP="00BC03F5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14:paraId="0D8BA475" w14:textId="77777777" w:rsidR="00BC03F5" w:rsidRPr="00483639" w:rsidRDefault="00BC03F5" w:rsidP="00BC03F5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Reģ.Nr.90000042516, Lielā iela 11, Jelgava, LV-3001, Latvija</w:t>
    </w:r>
  </w:p>
  <w:p w14:paraId="4130E75C" w14:textId="77777777" w:rsidR="00BC03F5" w:rsidRDefault="00BC03F5" w:rsidP="00BC03F5">
    <w:pPr>
      <w:pStyle w:val="Header"/>
      <w:tabs>
        <w:tab w:val="left" w:pos="1440"/>
      </w:tabs>
      <w:ind w:left="1440"/>
      <w:rPr>
        <w:rFonts w:ascii="Arial" w:hAnsi="Arial"/>
        <w:sz w:val="20"/>
      </w:rPr>
    </w:pPr>
    <w:r w:rsidRPr="00483639">
      <w:rPr>
        <w:rFonts w:ascii="Arial" w:hAnsi="Arial"/>
        <w:sz w:val="17"/>
        <w:szCs w:val="17"/>
      </w:rPr>
      <w:t>tālrunis: 63005531, 63005538, e-pasts: dome@dome.jelgava.lv</w:t>
    </w:r>
  </w:p>
  <w:p w14:paraId="0C287982" w14:textId="77777777" w:rsidR="00BC03F5" w:rsidRDefault="00BC03F5" w:rsidP="00BC03F5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7B8"/>
    <w:multiLevelType w:val="multilevel"/>
    <w:tmpl w:val="7916E7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6DE7631"/>
    <w:multiLevelType w:val="multilevel"/>
    <w:tmpl w:val="B346261E"/>
    <w:lvl w:ilvl="0">
      <w:start w:val="1"/>
      <w:numFmt w:val="decimal"/>
      <w:lvlText w:val="%1."/>
      <w:lvlJc w:val="left"/>
      <w:pPr>
        <w:ind w:left="8795" w:hanging="432"/>
      </w:pPr>
      <w:rPr>
        <w:rFonts w:hint="default"/>
        <w:b w:val="0"/>
        <w:color w:val="auto"/>
        <w:lang w:val="x-none"/>
      </w:rPr>
    </w:lvl>
    <w:lvl w:ilvl="1">
      <w:start w:val="1"/>
      <w:numFmt w:val="decimal"/>
      <w:lvlText w:val="%2."/>
      <w:lvlJc w:val="left"/>
      <w:pPr>
        <w:ind w:left="1994" w:hanging="576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22F2D07"/>
    <w:multiLevelType w:val="hybridMultilevel"/>
    <w:tmpl w:val="67548DD6"/>
    <w:lvl w:ilvl="0" w:tplc="E79E3FC2">
      <w:start w:val="1"/>
      <w:numFmt w:val="decimal"/>
      <w:lvlText w:val="%1.1"/>
      <w:lvlJc w:val="right"/>
      <w:pPr>
        <w:ind w:left="15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47E3B35"/>
    <w:multiLevelType w:val="multilevel"/>
    <w:tmpl w:val="1F8C961C"/>
    <w:lvl w:ilvl="0">
      <w:start w:val="1"/>
      <w:numFmt w:val="upperRoman"/>
      <w:suff w:val="nothing"/>
      <w:lvlText w:val="%1."/>
      <w:lvlJc w:val="left"/>
      <w:pPr>
        <w:ind w:left="3125" w:hanging="432"/>
      </w:pPr>
      <w:rPr>
        <w:rFonts w:hint="default"/>
        <w:b w:val="0"/>
        <w:color w:val="auto"/>
      </w:rPr>
    </w:lvl>
    <w:lvl w:ilvl="1">
      <w:start w:val="1"/>
      <w:numFmt w:val="decimal"/>
      <w:pStyle w:val="Heading2"/>
      <w:isLgl/>
      <w:lvlText w:val="%2."/>
      <w:lvlJc w:val="left"/>
      <w:pPr>
        <w:ind w:left="-3676" w:hanging="576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-4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806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4662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4518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4374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42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4086" w:hanging="1584"/>
      </w:pPr>
      <w:rPr>
        <w:rFonts w:hint="default"/>
      </w:rPr>
    </w:lvl>
  </w:abstractNum>
  <w:abstractNum w:abstractNumId="4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C01B8"/>
    <w:multiLevelType w:val="hybridMultilevel"/>
    <w:tmpl w:val="212CDA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75D81"/>
    <w:multiLevelType w:val="hybridMultilevel"/>
    <w:tmpl w:val="837C95F0"/>
    <w:lvl w:ilvl="0" w:tplc="87E267A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3F0A"/>
    <w:rsid w:val="000053AE"/>
    <w:rsid w:val="00013FC9"/>
    <w:rsid w:val="00014FC9"/>
    <w:rsid w:val="00021DDE"/>
    <w:rsid w:val="000358D3"/>
    <w:rsid w:val="00035E88"/>
    <w:rsid w:val="000464A3"/>
    <w:rsid w:val="0005042D"/>
    <w:rsid w:val="00053A72"/>
    <w:rsid w:val="00056FC5"/>
    <w:rsid w:val="000628A3"/>
    <w:rsid w:val="000758E4"/>
    <w:rsid w:val="000779C2"/>
    <w:rsid w:val="0008370D"/>
    <w:rsid w:val="00085139"/>
    <w:rsid w:val="00086370"/>
    <w:rsid w:val="000A77F0"/>
    <w:rsid w:val="000C7095"/>
    <w:rsid w:val="000F27CE"/>
    <w:rsid w:val="000F2DB5"/>
    <w:rsid w:val="0010668F"/>
    <w:rsid w:val="001153CF"/>
    <w:rsid w:val="001251EA"/>
    <w:rsid w:val="001345AA"/>
    <w:rsid w:val="00161AB2"/>
    <w:rsid w:val="00167AFE"/>
    <w:rsid w:val="00167F75"/>
    <w:rsid w:val="00173194"/>
    <w:rsid w:val="0019639D"/>
    <w:rsid w:val="001A6C87"/>
    <w:rsid w:val="001A7689"/>
    <w:rsid w:val="001B5DDD"/>
    <w:rsid w:val="001C3EC0"/>
    <w:rsid w:val="001C6398"/>
    <w:rsid w:val="001D191F"/>
    <w:rsid w:val="002217B7"/>
    <w:rsid w:val="002226BC"/>
    <w:rsid w:val="00227D3E"/>
    <w:rsid w:val="00231DE6"/>
    <w:rsid w:val="00234525"/>
    <w:rsid w:val="002371D4"/>
    <w:rsid w:val="0024583B"/>
    <w:rsid w:val="00247F90"/>
    <w:rsid w:val="0025045D"/>
    <w:rsid w:val="0025580E"/>
    <w:rsid w:val="00270583"/>
    <w:rsid w:val="00277344"/>
    <w:rsid w:val="00284121"/>
    <w:rsid w:val="002976BE"/>
    <w:rsid w:val="002B5E5B"/>
    <w:rsid w:val="002D5257"/>
    <w:rsid w:val="002E6A2E"/>
    <w:rsid w:val="003000C7"/>
    <w:rsid w:val="003028EB"/>
    <w:rsid w:val="0030307A"/>
    <w:rsid w:val="0031798B"/>
    <w:rsid w:val="00342284"/>
    <w:rsid w:val="0035060E"/>
    <w:rsid w:val="0035220D"/>
    <w:rsid w:val="00354A00"/>
    <w:rsid w:val="00361AB6"/>
    <w:rsid w:val="00362403"/>
    <w:rsid w:val="00381106"/>
    <w:rsid w:val="00385969"/>
    <w:rsid w:val="00390D69"/>
    <w:rsid w:val="003A7C02"/>
    <w:rsid w:val="003B049D"/>
    <w:rsid w:val="003B49C3"/>
    <w:rsid w:val="003B6FF4"/>
    <w:rsid w:val="003C106D"/>
    <w:rsid w:val="003C3143"/>
    <w:rsid w:val="003C3F47"/>
    <w:rsid w:val="003C70B1"/>
    <w:rsid w:val="003D1557"/>
    <w:rsid w:val="003D6909"/>
    <w:rsid w:val="003E4F51"/>
    <w:rsid w:val="0043121C"/>
    <w:rsid w:val="00432E5A"/>
    <w:rsid w:val="0043510D"/>
    <w:rsid w:val="00437D0E"/>
    <w:rsid w:val="00456A6A"/>
    <w:rsid w:val="00460F04"/>
    <w:rsid w:val="0048256B"/>
    <w:rsid w:val="00494A0F"/>
    <w:rsid w:val="004A5FDF"/>
    <w:rsid w:val="004B5683"/>
    <w:rsid w:val="004C0ADC"/>
    <w:rsid w:val="004D16BE"/>
    <w:rsid w:val="004D7A4D"/>
    <w:rsid w:val="004E1BF7"/>
    <w:rsid w:val="004F0FA9"/>
    <w:rsid w:val="00513678"/>
    <w:rsid w:val="005319DE"/>
    <w:rsid w:val="00532A37"/>
    <w:rsid w:val="00554628"/>
    <w:rsid w:val="00561BFE"/>
    <w:rsid w:val="00576CD8"/>
    <w:rsid w:val="00592AD9"/>
    <w:rsid w:val="00593F08"/>
    <w:rsid w:val="005C710D"/>
    <w:rsid w:val="005C745B"/>
    <w:rsid w:val="005D1637"/>
    <w:rsid w:val="005D695E"/>
    <w:rsid w:val="005F450A"/>
    <w:rsid w:val="005F607B"/>
    <w:rsid w:val="006139B3"/>
    <w:rsid w:val="00614616"/>
    <w:rsid w:val="00615C22"/>
    <w:rsid w:val="00622680"/>
    <w:rsid w:val="00642842"/>
    <w:rsid w:val="0064506A"/>
    <w:rsid w:val="00646F3A"/>
    <w:rsid w:val="00686F2F"/>
    <w:rsid w:val="00696DB4"/>
    <w:rsid w:val="006A0840"/>
    <w:rsid w:val="006B292C"/>
    <w:rsid w:val="006E23FB"/>
    <w:rsid w:val="006E6902"/>
    <w:rsid w:val="007211D9"/>
    <w:rsid w:val="00730949"/>
    <w:rsid w:val="00734439"/>
    <w:rsid w:val="0074514E"/>
    <w:rsid w:val="007A3A28"/>
    <w:rsid w:val="007C54A3"/>
    <w:rsid w:val="007E0182"/>
    <w:rsid w:val="007E2CDF"/>
    <w:rsid w:val="007E42ED"/>
    <w:rsid w:val="007F307A"/>
    <w:rsid w:val="007F3678"/>
    <w:rsid w:val="008005B6"/>
    <w:rsid w:val="00822EDE"/>
    <w:rsid w:val="00832204"/>
    <w:rsid w:val="00840C65"/>
    <w:rsid w:val="00857EF3"/>
    <w:rsid w:val="0088133E"/>
    <w:rsid w:val="00886DDF"/>
    <w:rsid w:val="008B09DC"/>
    <w:rsid w:val="008D2F03"/>
    <w:rsid w:val="008E62F3"/>
    <w:rsid w:val="008E64A1"/>
    <w:rsid w:val="008F6987"/>
    <w:rsid w:val="009269C7"/>
    <w:rsid w:val="00931074"/>
    <w:rsid w:val="009364C4"/>
    <w:rsid w:val="00940318"/>
    <w:rsid w:val="00947055"/>
    <w:rsid w:val="0095072E"/>
    <w:rsid w:val="00965A9C"/>
    <w:rsid w:val="0097255E"/>
    <w:rsid w:val="00974B9B"/>
    <w:rsid w:val="00977FC5"/>
    <w:rsid w:val="00984CB9"/>
    <w:rsid w:val="009D6358"/>
    <w:rsid w:val="009E07F0"/>
    <w:rsid w:val="009F504D"/>
    <w:rsid w:val="00A037A6"/>
    <w:rsid w:val="00A12391"/>
    <w:rsid w:val="00A15C6C"/>
    <w:rsid w:val="00A166A0"/>
    <w:rsid w:val="00A437EB"/>
    <w:rsid w:val="00A47B3C"/>
    <w:rsid w:val="00A50C67"/>
    <w:rsid w:val="00A51526"/>
    <w:rsid w:val="00A663AB"/>
    <w:rsid w:val="00A72CEC"/>
    <w:rsid w:val="00A7628D"/>
    <w:rsid w:val="00A775F2"/>
    <w:rsid w:val="00A91D3B"/>
    <w:rsid w:val="00AB5737"/>
    <w:rsid w:val="00AE15AE"/>
    <w:rsid w:val="00AF26AC"/>
    <w:rsid w:val="00AF728D"/>
    <w:rsid w:val="00B263E1"/>
    <w:rsid w:val="00B33E55"/>
    <w:rsid w:val="00B40BD1"/>
    <w:rsid w:val="00B637AE"/>
    <w:rsid w:val="00B7104C"/>
    <w:rsid w:val="00B7291C"/>
    <w:rsid w:val="00B75B54"/>
    <w:rsid w:val="00B8550A"/>
    <w:rsid w:val="00B860FF"/>
    <w:rsid w:val="00B870C6"/>
    <w:rsid w:val="00B908CC"/>
    <w:rsid w:val="00B93AF2"/>
    <w:rsid w:val="00BA2979"/>
    <w:rsid w:val="00BA7332"/>
    <w:rsid w:val="00BB2BE5"/>
    <w:rsid w:val="00BC03F5"/>
    <w:rsid w:val="00BC2E3C"/>
    <w:rsid w:val="00BC5ACF"/>
    <w:rsid w:val="00BD627A"/>
    <w:rsid w:val="00BE1B09"/>
    <w:rsid w:val="00BE4718"/>
    <w:rsid w:val="00C336E4"/>
    <w:rsid w:val="00C34A29"/>
    <w:rsid w:val="00C5199F"/>
    <w:rsid w:val="00C559B2"/>
    <w:rsid w:val="00C56A66"/>
    <w:rsid w:val="00C671E2"/>
    <w:rsid w:val="00C7744D"/>
    <w:rsid w:val="00CB262E"/>
    <w:rsid w:val="00CC4B62"/>
    <w:rsid w:val="00CD0CDA"/>
    <w:rsid w:val="00CE0CD9"/>
    <w:rsid w:val="00CE2F11"/>
    <w:rsid w:val="00CE338E"/>
    <w:rsid w:val="00D1283B"/>
    <w:rsid w:val="00D2032B"/>
    <w:rsid w:val="00D3108D"/>
    <w:rsid w:val="00D3193B"/>
    <w:rsid w:val="00D54B49"/>
    <w:rsid w:val="00D725C0"/>
    <w:rsid w:val="00D75755"/>
    <w:rsid w:val="00D80874"/>
    <w:rsid w:val="00DA79A6"/>
    <w:rsid w:val="00DB5D17"/>
    <w:rsid w:val="00DC009C"/>
    <w:rsid w:val="00DC0700"/>
    <w:rsid w:val="00DC6BDB"/>
    <w:rsid w:val="00DE5A15"/>
    <w:rsid w:val="00E30D9A"/>
    <w:rsid w:val="00E36F91"/>
    <w:rsid w:val="00E4109A"/>
    <w:rsid w:val="00E45DAC"/>
    <w:rsid w:val="00E50478"/>
    <w:rsid w:val="00E558FE"/>
    <w:rsid w:val="00E61846"/>
    <w:rsid w:val="00E63380"/>
    <w:rsid w:val="00E67746"/>
    <w:rsid w:val="00E7386F"/>
    <w:rsid w:val="00E813FC"/>
    <w:rsid w:val="00E8723C"/>
    <w:rsid w:val="00EA4255"/>
    <w:rsid w:val="00EB4A1E"/>
    <w:rsid w:val="00EC06E0"/>
    <w:rsid w:val="00EC5A0C"/>
    <w:rsid w:val="00EF635F"/>
    <w:rsid w:val="00F10103"/>
    <w:rsid w:val="00F1064F"/>
    <w:rsid w:val="00F15803"/>
    <w:rsid w:val="00F172A3"/>
    <w:rsid w:val="00F24A9C"/>
    <w:rsid w:val="00F319BF"/>
    <w:rsid w:val="00F4387F"/>
    <w:rsid w:val="00F47401"/>
    <w:rsid w:val="00F47D49"/>
    <w:rsid w:val="00F550F0"/>
    <w:rsid w:val="00F55D7E"/>
    <w:rsid w:val="00F60AD7"/>
    <w:rsid w:val="00F63133"/>
    <w:rsid w:val="00F73BF7"/>
    <w:rsid w:val="00F80BE0"/>
    <w:rsid w:val="00FB3CEB"/>
    <w:rsid w:val="00FB3D2F"/>
    <w:rsid w:val="00FB5167"/>
    <w:rsid w:val="00FC10E8"/>
    <w:rsid w:val="00FC7B34"/>
    <w:rsid w:val="00FD1553"/>
    <w:rsid w:val="00FD1CFE"/>
    <w:rsid w:val="00FE6E60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7C9C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30D9A"/>
    <w:pPr>
      <w:keepNext/>
      <w:keepLines/>
      <w:spacing w:before="120" w:after="120"/>
      <w:ind w:left="142" w:firstLine="431"/>
      <w:jc w:val="both"/>
      <w:outlineLvl w:val="0"/>
    </w:pPr>
    <w:rPr>
      <w:bCs/>
      <w:lang w:val="x-none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F728D"/>
    <w:pPr>
      <w:keepNext/>
      <w:keepLines/>
      <w:numPr>
        <w:ilvl w:val="1"/>
        <w:numId w:val="5"/>
      </w:numPr>
      <w:spacing w:before="120"/>
      <w:ind w:left="578" w:hanging="578"/>
      <w:contextualSpacing/>
      <w:outlineLvl w:val="1"/>
    </w:pPr>
    <w:rPr>
      <w:bCs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71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504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7211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93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3F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10D"/>
    <w:rPr>
      <w:color w:val="0000FF"/>
      <w:u w:val="single"/>
    </w:rPr>
  </w:style>
  <w:style w:type="paragraph" w:customStyle="1" w:styleId="labojumupamats">
    <w:name w:val="labojumu_pamats"/>
    <w:basedOn w:val="Normal"/>
    <w:rsid w:val="0043510D"/>
    <w:pPr>
      <w:spacing w:before="100" w:beforeAutospacing="1" w:after="100" w:afterAutospacing="1"/>
    </w:pPr>
  </w:style>
  <w:style w:type="character" w:customStyle="1" w:styleId="fontsize2">
    <w:name w:val="fontsize2"/>
    <w:basedOn w:val="DefaultParagraphFont"/>
    <w:rsid w:val="0043510D"/>
  </w:style>
  <w:style w:type="character" w:customStyle="1" w:styleId="Heading1Char">
    <w:name w:val="Heading 1 Char"/>
    <w:basedOn w:val="DefaultParagraphFont"/>
    <w:link w:val="Heading1"/>
    <w:uiPriority w:val="9"/>
    <w:rsid w:val="00E30D9A"/>
    <w:rPr>
      <w:bCs/>
      <w:sz w:val="24"/>
      <w:szCs w:val="24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F728D"/>
    <w:rPr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E30D9A"/>
    <w:rPr>
      <w:sz w:val="24"/>
      <w:szCs w:val="24"/>
    </w:rPr>
  </w:style>
  <w:style w:type="character" w:styleId="CommentReference">
    <w:name w:val="annotation reference"/>
    <w:basedOn w:val="DefaultParagraphFont"/>
    <w:rsid w:val="00CE2F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2F11"/>
  </w:style>
  <w:style w:type="paragraph" w:styleId="CommentSubject">
    <w:name w:val="annotation subject"/>
    <w:basedOn w:val="CommentText"/>
    <w:next w:val="CommentText"/>
    <w:link w:val="CommentSubjectChar"/>
    <w:rsid w:val="00CE2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2F11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E6E60"/>
    <w:rPr>
      <w:i/>
      <w:iCs/>
      <w:color w:val="404040" w:themeColor="text1" w:themeTint="BF"/>
    </w:rPr>
  </w:style>
  <w:style w:type="character" w:styleId="Strong">
    <w:name w:val="Strong"/>
    <w:basedOn w:val="DefaultParagraphFont"/>
    <w:qFormat/>
    <w:rsid w:val="002B5E5B"/>
    <w:rPr>
      <w:b/>
      <w:bCs/>
    </w:rPr>
  </w:style>
  <w:style w:type="character" w:customStyle="1" w:styleId="Heading6Char">
    <w:name w:val="Heading 6 Char"/>
    <w:basedOn w:val="DefaultParagraphFont"/>
    <w:link w:val="Heading6"/>
    <w:semiHidden/>
    <w:rsid w:val="00C671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pple-converted-space">
    <w:name w:val="apple-converted-space"/>
    <w:rsid w:val="00C671E2"/>
  </w:style>
  <w:style w:type="character" w:customStyle="1" w:styleId="HeaderChar">
    <w:name w:val="Header Char"/>
    <w:basedOn w:val="DefaultParagraphFont"/>
    <w:link w:val="Header"/>
    <w:rsid w:val="00BC03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30D9A"/>
    <w:pPr>
      <w:keepNext/>
      <w:keepLines/>
      <w:spacing w:before="120" w:after="120"/>
      <w:ind w:left="142" w:firstLine="431"/>
      <w:jc w:val="both"/>
      <w:outlineLvl w:val="0"/>
    </w:pPr>
    <w:rPr>
      <w:bCs/>
      <w:lang w:val="x-none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F728D"/>
    <w:pPr>
      <w:keepNext/>
      <w:keepLines/>
      <w:numPr>
        <w:ilvl w:val="1"/>
        <w:numId w:val="5"/>
      </w:numPr>
      <w:spacing w:before="120"/>
      <w:ind w:left="578" w:hanging="578"/>
      <w:contextualSpacing/>
      <w:outlineLvl w:val="1"/>
    </w:pPr>
    <w:rPr>
      <w:bCs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71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504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7211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93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3F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10D"/>
    <w:rPr>
      <w:color w:val="0000FF"/>
      <w:u w:val="single"/>
    </w:rPr>
  </w:style>
  <w:style w:type="paragraph" w:customStyle="1" w:styleId="labojumupamats">
    <w:name w:val="labojumu_pamats"/>
    <w:basedOn w:val="Normal"/>
    <w:rsid w:val="0043510D"/>
    <w:pPr>
      <w:spacing w:before="100" w:beforeAutospacing="1" w:after="100" w:afterAutospacing="1"/>
    </w:pPr>
  </w:style>
  <w:style w:type="character" w:customStyle="1" w:styleId="fontsize2">
    <w:name w:val="fontsize2"/>
    <w:basedOn w:val="DefaultParagraphFont"/>
    <w:rsid w:val="0043510D"/>
  </w:style>
  <w:style w:type="character" w:customStyle="1" w:styleId="Heading1Char">
    <w:name w:val="Heading 1 Char"/>
    <w:basedOn w:val="DefaultParagraphFont"/>
    <w:link w:val="Heading1"/>
    <w:uiPriority w:val="9"/>
    <w:rsid w:val="00E30D9A"/>
    <w:rPr>
      <w:bCs/>
      <w:sz w:val="24"/>
      <w:szCs w:val="24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F728D"/>
    <w:rPr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E30D9A"/>
    <w:rPr>
      <w:sz w:val="24"/>
      <w:szCs w:val="24"/>
    </w:rPr>
  </w:style>
  <w:style w:type="character" w:styleId="CommentReference">
    <w:name w:val="annotation reference"/>
    <w:basedOn w:val="DefaultParagraphFont"/>
    <w:rsid w:val="00CE2F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2F11"/>
  </w:style>
  <w:style w:type="paragraph" w:styleId="CommentSubject">
    <w:name w:val="annotation subject"/>
    <w:basedOn w:val="CommentText"/>
    <w:next w:val="CommentText"/>
    <w:link w:val="CommentSubjectChar"/>
    <w:rsid w:val="00CE2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2F11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E6E60"/>
    <w:rPr>
      <w:i/>
      <w:iCs/>
      <w:color w:val="404040" w:themeColor="text1" w:themeTint="BF"/>
    </w:rPr>
  </w:style>
  <w:style w:type="character" w:styleId="Strong">
    <w:name w:val="Strong"/>
    <w:basedOn w:val="DefaultParagraphFont"/>
    <w:qFormat/>
    <w:rsid w:val="002B5E5B"/>
    <w:rPr>
      <w:b/>
      <w:bCs/>
    </w:rPr>
  </w:style>
  <w:style w:type="character" w:customStyle="1" w:styleId="Heading6Char">
    <w:name w:val="Heading 6 Char"/>
    <w:basedOn w:val="DefaultParagraphFont"/>
    <w:link w:val="Heading6"/>
    <w:semiHidden/>
    <w:rsid w:val="00C671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pple-converted-space">
    <w:name w:val="apple-converted-space"/>
    <w:rsid w:val="00C671E2"/>
  </w:style>
  <w:style w:type="character" w:customStyle="1" w:styleId="HeaderChar">
    <w:name w:val="Header Char"/>
    <w:basedOn w:val="DefaultParagraphFont"/>
    <w:link w:val="Header"/>
    <w:rsid w:val="00BC03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71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3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1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57255-par-pasvaldiba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ikumi.lv/ta/id/68488-socialo-pakalpojumu-un-socialas-palidz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umi.lv/ta/id/57255-par-pasvaldiba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Jeļena Laškova</dc:creator>
  <cp:lastModifiedBy>Baiba Jēkabsone</cp:lastModifiedBy>
  <cp:revision>2</cp:revision>
  <cp:lastPrinted>2019-11-15T07:53:00Z</cp:lastPrinted>
  <dcterms:created xsi:type="dcterms:W3CDTF">2019-11-27T08:58:00Z</dcterms:created>
  <dcterms:modified xsi:type="dcterms:W3CDTF">2019-11-27T08:58:00Z</dcterms:modified>
</cp:coreProperties>
</file>