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C975BA"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C975BA" w:rsidP="003D5C89">
                      <w:r>
                        <w:t>NORAKSTS</w:t>
                      </w:r>
                    </w:p>
                  </w:txbxContent>
                </v:textbox>
                <w10:wrap type="tight" anchory="page"/>
              </v:shape>
            </w:pict>
          </mc:Fallback>
        </mc:AlternateContent>
      </w:r>
    </w:p>
    <w:tbl>
      <w:tblPr>
        <w:tblW w:w="8757" w:type="dxa"/>
        <w:tblLook w:val="0000" w:firstRow="0" w:lastRow="0" w:firstColumn="0" w:lastColumn="0" w:noHBand="0" w:noVBand="0"/>
      </w:tblPr>
      <w:tblGrid>
        <w:gridCol w:w="7479"/>
        <w:gridCol w:w="1278"/>
      </w:tblGrid>
      <w:tr w:rsidR="00E61AB9" w:rsidTr="007E3AC6">
        <w:tc>
          <w:tcPr>
            <w:tcW w:w="7479" w:type="dxa"/>
          </w:tcPr>
          <w:p w:rsidR="00E61AB9" w:rsidRDefault="00BE474A" w:rsidP="00CD2FC4">
            <w:pPr>
              <w:pStyle w:val="Header"/>
              <w:tabs>
                <w:tab w:val="clear" w:pos="4320"/>
                <w:tab w:val="clear" w:pos="8640"/>
              </w:tabs>
              <w:rPr>
                <w:bCs/>
                <w:szCs w:val="44"/>
                <w:lang w:val="lv-LV"/>
              </w:rPr>
            </w:pPr>
            <w:r>
              <w:rPr>
                <w:bCs/>
                <w:szCs w:val="44"/>
                <w:lang w:val="lv-LV"/>
              </w:rPr>
              <w:t>19</w:t>
            </w:r>
            <w:r w:rsidR="00E61AB9">
              <w:rPr>
                <w:bCs/>
                <w:szCs w:val="44"/>
                <w:lang w:val="lv-LV"/>
              </w:rPr>
              <w:t>.</w:t>
            </w:r>
            <w:r>
              <w:rPr>
                <w:bCs/>
                <w:szCs w:val="44"/>
                <w:lang w:val="lv-LV"/>
              </w:rPr>
              <w:t>12</w:t>
            </w:r>
            <w:r w:rsidR="00CD139B">
              <w:rPr>
                <w:bCs/>
                <w:szCs w:val="44"/>
                <w:lang w:val="lv-LV"/>
              </w:rPr>
              <w:t>.</w:t>
            </w:r>
            <w:r w:rsidR="0044759D">
              <w:rPr>
                <w:bCs/>
                <w:szCs w:val="44"/>
                <w:lang w:val="lv-LV"/>
              </w:rPr>
              <w:t>20</w:t>
            </w:r>
            <w:r>
              <w:rPr>
                <w:bCs/>
                <w:szCs w:val="44"/>
                <w:lang w:val="lv-LV"/>
              </w:rPr>
              <w:t>19</w:t>
            </w:r>
            <w:r w:rsidR="00B51C9C">
              <w:rPr>
                <w:bCs/>
                <w:szCs w:val="44"/>
                <w:lang w:val="lv-LV"/>
              </w:rPr>
              <w:t>.</w:t>
            </w:r>
          </w:p>
        </w:tc>
        <w:tc>
          <w:tcPr>
            <w:tcW w:w="1278" w:type="dxa"/>
          </w:tcPr>
          <w:p w:rsidR="00E61AB9" w:rsidRDefault="00E61AB9">
            <w:pPr>
              <w:pStyle w:val="Header"/>
              <w:tabs>
                <w:tab w:val="clear" w:pos="4320"/>
                <w:tab w:val="clear" w:pos="8640"/>
              </w:tabs>
              <w:rPr>
                <w:bCs/>
                <w:szCs w:val="44"/>
                <w:lang w:val="lv-LV"/>
              </w:rPr>
            </w:pPr>
            <w:r>
              <w:rPr>
                <w:bCs/>
                <w:szCs w:val="44"/>
                <w:lang w:val="lv-LV"/>
              </w:rPr>
              <w:t>Nr.</w:t>
            </w:r>
            <w:r w:rsidR="00C975BA">
              <w:rPr>
                <w:bCs/>
                <w:szCs w:val="44"/>
                <w:lang w:val="lv-LV"/>
              </w:rPr>
              <w:t>16/4</w:t>
            </w:r>
          </w:p>
        </w:tc>
      </w:tr>
    </w:tbl>
    <w:p w:rsidR="00E61AB9" w:rsidRDefault="00E61AB9">
      <w:pPr>
        <w:pStyle w:val="Header"/>
        <w:tabs>
          <w:tab w:val="clear" w:pos="4320"/>
          <w:tab w:val="clear" w:pos="8640"/>
        </w:tabs>
        <w:rPr>
          <w:bCs/>
          <w:szCs w:val="44"/>
          <w:lang w:val="lv-LV"/>
        </w:rPr>
      </w:pPr>
    </w:p>
    <w:p w:rsidR="00C471DA" w:rsidRDefault="00C471DA" w:rsidP="00C975BA">
      <w:pPr>
        <w:pBdr>
          <w:bottom w:val="single" w:sz="4" w:space="1" w:color="auto"/>
        </w:pBdr>
        <w:jc w:val="center"/>
        <w:rPr>
          <w:b/>
        </w:rPr>
      </w:pPr>
      <w:r>
        <w:rPr>
          <w:b/>
        </w:rPr>
        <w:t>NEKUSTAMĀ ĪPAŠUMA NODO</w:t>
      </w:r>
      <w:bookmarkStart w:id="0" w:name="_GoBack"/>
      <w:bookmarkEnd w:id="0"/>
      <w:r>
        <w:rPr>
          <w:b/>
        </w:rPr>
        <w:t xml:space="preserve">KĻA PARĀDA UN </w:t>
      </w:r>
    </w:p>
    <w:p w:rsidR="00C471DA" w:rsidRDefault="00C471DA" w:rsidP="00C975BA">
      <w:pPr>
        <w:pBdr>
          <w:bottom w:val="single" w:sz="4" w:space="1" w:color="auto"/>
        </w:pBdr>
        <w:jc w:val="center"/>
        <w:rPr>
          <w:b/>
        </w:rPr>
      </w:pPr>
      <w:r>
        <w:rPr>
          <w:b/>
        </w:rPr>
        <w:t xml:space="preserve">NOKAVĒJUMA NAUDAS DZĒŠANA </w:t>
      </w:r>
    </w:p>
    <w:p w:rsidR="00C471DA" w:rsidRPr="00C975BA" w:rsidRDefault="00C975BA" w:rsidP="00C975BA">
      <w:pPr>
        <w:jc w:val="center"/>
      </w:pPr>
      <w:r w:rsidRPr="00C975BA">
        <w:t>(ziņo: I.Škutāne)</w:t>
      </w:r>
    </w:p>
    <w:p w:rsidR="00D52596" w:rsidRDefault="00D52596" w:rsidP="00C471DA">
      <w:pPr>
        <w:rPr>
          <w:sz w:val="16"/>
          <w:szCs w:val="16"/>
        </w:rPr>
      </w:pPr>
    </w:p>
    <w:p w:rsidR="00C975BA" w:rsidRDefault="00C975BA" w:rsidP="00DC2377">
      <w:pPr>
        <w:jc w:val="both"/>
        <w:rPr>
          <w:color w:val="000000"/>
          <w:lang w:eastAsia="lv-LV"/>
        </w:rPr>
      </w:pPr>
      <w:r w:rsidRPr="00DC2377">
        <w:rPr>
          <w:b/>
          <w:bCs/>
          <w:lang w:eastAsia="lv-LV"/>
        </w:rPr>
        <w:t>Atklāti balsojot: PAR – 1</w:t>
      </w:r>
      <w:r w:rsidR="00DC2377">
        <w:rPr>
          <w:b/>
          <w:bCs/>
          <w:lang w:eastAsia="lv-LV"/>
        </w:rPr>
        <w:t>3</w:t>
      </w:r>
      <w:r w:rsidRPr="00DC2377">
        <w:rPr>
          <w:b/>
          <w:bCs/>
          <w:lang w:eastAsia="lv-LV"/>
        </w:rPr>
        <w:t xml:space="preserve"> </w:t>
      </w:r>
      <w:r w:rsidRPr="00DC2377">
        <w:rPr>
          <w:bCs/>
          <w:lang w:eastAsia="lv-LV"/>
        </w:rPr>
        <w:t>(A.Rāviņš, V.Ļevčenoks, M.Buškevics, I.Bandeniece, D.Olte, A.Garančs, R.Šlegelmilhs, J.Strods, I.Jakovels, S.Stoļarovs, A.Eihvalds, G.Kurlovičs,</w:t>
      </w:r>
      <w:r w:rsidR="00DC2377">
        <w:rPr>
          <w:bCs/>
          <w:lang w:eastAsia="lv-LV"/>
        </w:rPr>
        <w:t xml:space="preserve"> </w:t>
      </w:r>
      <w:r w:rsidRPr="00DC2377">
        <w:rPr>
          <w:bCs/>
          <w:lang w:eastAsia="lv-LV"/>
        </w:rPr>
        <w:t xml:space="preserve">A.Rublis), </w:t>
      </w:r>
      <w:r w:rsidRPr="00DC2377">
        <w:rPr>
          <w:b/>
          <w:color w:val="000000"/>
          <w:lang w:eastAsia="lv-LV"/>
        </w:rPr>
        <w:t xml:space="preserve">PRET – </w:t>
      </w:r>
      <w:r w:rsidRPr="00DC2377">
        <w:rPr>
          <w:color w:val="000000"/>
          <w:lang w:eastAsia="lv-LV"/>
        </w:rPr>
        <w:t>nav,</w:t>
      </w:r>
      <w:r w:rsidRPr="00DC2377">
        <w:rPr>
          <w:b/>
          <w:color w:val="000000"/>
          <w:lang w:eastAsia="lv-LV"/>
        </w:rPr>
        <w:t xml:space="preserve"> ATTURAS – </w:t>
      </w:r>
      <w:r w:rsidR="00DC2377" w:rsidRPr="00DC2377">
        <w:rPr>
          <w:b/>
          <w:color w:val="000000"/>
          <w:lang w:eastAsia="lv-LV"/>
        </w:rPr>
        <w:t>1</w:t>
      </w:r>
      <w:r w:rsidR="00DC2377">
        <w:rPr>
          <w:color w:val="000000"/>
          <w:lang w:eastAsia="lv-LV"/>
        </w:rPr>
        <w:t xml:space="preserve"> (</w:t>
      </w:r>
      <w:r w:rsidR="00DC2377" w:rsidRPr="00DC2377">
        <w:rPr>
          <w:bCs/>
          <w:lang w:eastAsia="lv-LV"/>
        </w:rPr>
        <w:t>L.Zīverts</w:t>
      </w:r>
      <w:r w:rsidR="00DC2377">
        <w:rPr>
          <w:color w:val="000000"/>
          <w:lang w:eastAsia="lv-LV"/>
        </w:rPr>
        <w:t>)</w:t>
      </w:r>
      <w:r w:rsidRPr="00DC2377">
        <w:rPr>
          <w:color w:val="000000"/>
          <w:lang w:eastAsia="lv-LV"/>
        </w:rPr>
        <w:t>,</w:t>
      </w:r>
    </w:p>
    <w:p w:rsidR="00DC2377" w:rsidRDefault="00DC2377" w:rsidP="00DC2377">
      <w:pPr>
        <w:jc w:val="both"/>
      </w:pPr>
    </w:p>
    <w:p w:rsidR="00D52596" w:rsidRDefault="00D52596" w:rsidP="00D52596">
      <w:pPr>
        <w:ind w:firstLine="720"/>
        <w:jc w:val="both"/>
      </w:pPr>
      <w:r>
        <w:t xml:space="preserve">Jelgavas pilsētas pašvaldības </w:t>
      </w:r>
      <w:r w:rsidRPr="00562C65">
        <w:t xml:space="preserve">administrācijas </w:t>
      </w:r>
      <w:r>
        <w:t xml:space="preserve">Finanšu nodaļas bilances uzskaitē ir </w:t>
      </w:r>
      <w:r w:rsidR="000B0955">
        <w:t>mirušo</w:t>
      </w:r>
      <w:r>
        <w:t xml:space="preserve"> fizisko personu nekustamā īpašuma nodokļa parāds un ar to saistītā nokavējuma nauda (1.pielikums), nekustamā īpašuma nodokļa parāds un ar to saistītā nokavējuma nauda, kas nepārsniedz 15 </w:t>
      </w:r>
      <w:proofErr w:type="spellStart"/>
      <w:r w:rsidRPr="008403F1">
        <w:rPr>
          <w:i/>
        </w:rPr>
        <w:t>euro</w:t>
      </w:r>
      <w:proofErr w:type="spellEnd"/>
      <w:r>
        <w:t xml:space="preserve"> un septiņu gadu laikā no nodokļa samaksas termiņa iestāšanās brīža (samaksas termiņš iestājies līdz 2012. gada 16.novembrim) nav pieņemts lēmums par nokavēto nodokļu maksājumu piedziņu (2.pielikums) un pašvaldības budžetā ieskaitāmais nekustamā īpašuma nodokļa parāds un ar to saistītā nokavējuma nauda no komercsabiedrībām, kuras ir izslēgtas no </w:t>
      </w:r>
      <w:r w:rsidRPr="00BD36FB">
        <w:t>Uzņēmumu reģistra reģistriem</w:t>
      </w:r>
      <w:r>
        <w:t xml:space="preserve"> (3.pielikums).</w:t>
      </w:r>
    </w:p>
    <w:p w:rsidR="008750C0" w:rsidRDefault="008750C0" w:rsidP="008750C0">
      <w:pPr>
        <w:ind w:firstLine="720"/>
        <w:jc w:val="both"/>
      </w:pPr>
      <w:r w:rsidRPr="008750C0">
        <w:t>Likuma “Par nodokļiem un nod</w:t>
      </w:r>
      <w:r w:rsidR="001F795E">
        <w:t>evām” 25.panta trešā daļa paredz</w:t>
      </w:r>
      <w:r w:rsidRPr="008750C0">
        <w:t>, ka pašvaldību budžetos ieskaitāmos nekustamā īpašuma nodokļa parādus, kā arī ar ti</w:t>
      </w:r>
      <w:r w:rsidR="007E3AC6">
        <w:t xml:space="preserve">em saistītās nokavējuma naudas </w:t>
      </w:r>
      <w:r w:rsidRPr="008750C0">
        <w:t>un soda naudas šā panta pirmajā daļā noteiktajos gadījumos dzēš attiecīgās pašvaldības.</w:t>
      </w:r>
    </w:p>
    <w:p w:rsidR="00D0550B" w:rsidRDefault="008750C0" w:rsidP="00D52596">
      <w:pPr>
        <w:ind w:firstLine="720"/>
        <w:jc w:val="both"/>
      </w:pPr>
      <w:r>
        <w:t>Likuma “Par nodokļiem un nodevām” 25.panta</w:t>
      </w:r>
      <w:r w:rsidRPr="00647C84">
        <w:t xml:space="preserve"> </w:t>
      </w:r>
      <w:r>
        <w:t>pirmās daļas 3.punkts nosaka, ka nekustamā īpašuma nodokļa parādus,</w:t>
      </w:r>
      <w:r w:rsidR="00AC7699">
        <w:t xml:space="preserve"> kā arī </w:t>
      </w:r>
      <w:r w:rsidR="00AC7699" w:rsidRPr="008750C0">
        <w:t>nokavējuma naudas</w:t>
      </w:r>
      <w:r w:rsidR="00AC7699">
        <w:t xml:space="preserve"> un </w:t>
      </w:r>
      <w:r w:rsidRPr="008750C0">
        <w:t>soda naudas, dzēš</w:t>
      </w:r>
      <w:r>
        <w:t xml:space="preserve"> fiziskajai personai - nodokļu maksātājam -</w:t>
      </w:r>
      <w:r w:rsidRPr="008750C0">
        <w:t xml:space="preserve"> viņa nāves gadījumā, ja nav iespējams no manti</w:t>
      </w:r>
      <w:r>
        <w:t>niekiem piedzīt nodokļu parādus.</w:t>
      </w:r>
      <w:r w:rsidRPr="008750C0">
        <w:t xml:space="preserve"> </w:t>
      </w:r>
    </w:p>
    <w:p w:rsidR="00D0550B" w:rsidRDefault="008750C0" w:rsidP="00AC7699">
      <w:pPr>
        <w:ind w:firstLine="720"/>
        <w:jc w:val="both"/>
      </w:pPr>
      <w:r w:rsidRPr="008750C0">
        <w:t>Likuma “Par nodokļiem un nodevām” 25.panta pirmās daļas 5</w:t>
      </w:r>
      <w:r>
        <w:t xml:space="preserve">.punkts nosaka, ka </w:t>
      </w:r>
      <w:r w:rsidR="00AC7699" w:rsidRPr="00AC7699">
        <w:t xml:space="preserve">nekustamā īpašuma nodokļa parādus, kā arī nokavējuma naudas un soda naudas, dzēš </w:t>
      </w:r>
      <w:r w:rsidR="00AC7699">
        <w:t>šā likuma 26.panta 6.</w:t>
      </w:r>
      <w:r w:rsidR="00AC7699" w:rsidRPr="00FE6251">
        <w:rPr>
          <w:vertAlign w:val="superscript"/>
        </w:rPr>
        <w:t>1</w:t>
      </w:r>
      <w:r w:rsidR="00AC7699">
        <w:t xml:space="preserve"> daļā paredzētajā gadījumā, ja triju gadu laikā no maksājuma termiņa iestāšanās nav pieņemts lēmums par nokavēto nodokļu maksājumu piedziņu.</w:t>
      </w:r>
      <w:r w:rsidR="00AC7699" w:rsidRPr="00AC7699">
        <w:t xml:space="preserve"> </w:t>
      </w:r>
      <w:r w:rsidR="00AC7699" w:rsidRPr="000B3F2A">
        <w:t xml:space="preserve">Likuma “Par nodokļiem un nodevām” </w:t>
      </w:r>
      <w:r w:rsidR="00AC7699">
        <w:t>26.panta 6.</w:t>
      </w:r>
      <w:r w:rsidR="00AC7699" w:rsidRPr="008403F1">
        <w:rPr>
          <w:vertAlign w:val="superscript"/>
        </w:rPr>
        <w:t>1</w:t>
      </w:r>
      <w:r w:rsidR="00AC7699">
        <w:t xml:space="preserve"> daļa nosaka, ka nokavēto nodokļu maksājumu piedziņu neuzsāk, ja piedzenamā parāda kopsumma nav lielāka par 15 </w:t>
      </w:r>
      <w:proofErr w:type="spellStart"/>
      <w:r w:rsidR="00AC7699" w:rsidRPr="008403F1">
        <w:rPr>
          <w:i/>
        </w:rPr>
        <w:t>euro</w:t>
      </w:r>
      <w:proofErr w:type="spellEnd"/>
      <w:r w:rsidR="00AC7699">
        <w:t>. Saskaņā ar likuma “Par nekustamā īpašuma nodokli” 9.panta otro daļu pašvaldība, pieņemot saistošos noteikumus, ir tiesīga noteikt nodokļa maksāšanas paziņojumu piespiedu izpildes termiņu, kas nepārsniedz septiņus gadus no nodokļa samaksas termiņa iestāšanās brīža. Jelgavas pilsētas pašvaldības 2016.gada 22.septembra saistošo noteikumu Nr.16-19 “Nekustamā īpašuma nodokļa piemērošana Jelgavas pilsētas administratīvajā teritorijā” 12.punktā noteikts, ka nekustamā īpašuma nodokļa maksāšanas paziņojumu piespiedu izpildes termiņš ir septiņi gadi no nodokļa samaksas termiņa iestāšanās brīža.</w:t>
      </w:r>
    </w:p>
    <w:p w:rsidR="00D52596" w:rsidRDefault="00AC7699" w:rsidP="00D52596">
      <w:pPr>
        <w:ind w:firstLine="720"/>
        <w:jc w:val="both"/>
      </w:pPr>
      <w:r>
        <w:t>Likuma “Par nodokļiem un nodevām” 25.panta</w:t>
      </w:r>
      <w:r w:rsidRPr="00647C84">
        <w:t xml:space="preserve"> </w:t>
      </w:r>
      <w:r>
        <w:t xml:space="preserve">pirmās daļas 7. punkts nosaka, ka </w:t>
      </w:r>
      <w:r w:rsidR="001F795E">
        <w:t xml:space="preserve">pašvaldības budžetā </w:t>
      </w:r>
      <w:r w:rsidR="00D52596">
        <w:t xml:space="preserve">pilnīgi vai daļēji ieskaitāmos nodokļu parādus, kā arī nokavējuma naudas </w:t>
      </w:r>
      <w:r w:rsidR="00D52596">
        <w:lastRenderedPageBreak/>
        <w:t>un soda nau</w:t>
      </w:r>
      <w:r w:rsidR="008F0461">
        <w:t>das dzēš nodokļu maksātājam -</w:t>
      </w:r>
      <w:r w:rsidR="00D52596">
        <w:t xml:space="preserve"> ja nodokļu maksātājs </w:t>
      </w:r>
      <w:r w:rsidR="00D52596" w:rsidRPr="00BD36FB">
        <w:t>normatīvajos aktos paredzētajos gadījumos ir izslēgts no Uzņēmumu reģistra reģistriem</w:t>
      </w:r>
      <w:r w:rsidR="00D52596">
        <w:t>.</w:t>
      </w:r>
    </w:p>
    <w:p w:rsidR="00D52596" w:rsidRDefault="00D52596" w:rsidP="00D52596">
      <w:pPr>
        <w:ind w:firstLine="720"/>
        <w:jc w:val="both"/>
      </w:pPr>
      <w:r>
        <w:t xml:space="preserve">Ņemot vērā iepriekš minēto un saskaņā ar likuma “Par nodokļiem un nodevām” 25.panta pirmās daļas </w:t>
      </w:r>
      <w:r w:rsidR="001F795E">
        <w:t xml:space="preserve">3., </w:t>
      </w:r>
      <w:r>
        <w:t>5. un 7.punktu, trešo daļu un 26.panta 6.</w:t>
      </w:r>
      <w:r w:rsidRPr="008403F1">
        <w:rPr>
          <w:vertAlign w:val="superscript"/>
        </w:rPr>
        <w:t>1</w:t>
      </w:r>
      <w:r>
        <w:t xml:space="preserve"> daļu,</w:t>
      </w:r>
      <w:r w:rsidRPr="00E054E4">
        <w:t xml:space="preserve"> </w:t>
      </w:r>
      <w:r>
        <w:t>likuma “Par nekustamā īpašuma nodokli” 9.panta otro daļu, Je</w:t>
      </w:r>
      <w:r w:rsidR="001F795E">
        <w:t>lgavas pilsētas pašvaldības 2016.gada 22</w:t>
      </w:r>
      <w:r>
        <w:t>.septembra saistoš</w:t>
      </w:r>
      <w:r w:rsidR="001F795E">
        <w:t>o noteikumu Nr.16-19</w:t>
      </w:r>
      <w:r>
        <w:t xml:space="preserve"> “Nekustamā īpašuma nodokļa piemērošana Jelgavas pilsēta</w:t>
      </w:r>
      <w:r w:rsidR="001F795E">
        <w:t>s administratīvajā teritorijā” 12</w:t>
      </w:r>
      <w:r>
        <w:t>.punktu,</w:t>
      </w:r>
    </w:p>
    <w:p w:rsidR="00D52596" w:rsidRPr="006735A7" w:rsidRDefault="00D52596" w:rsidP="00D52596">
      <w:pPr>
        <w:jc w:val="both"/>
        <w:rPr>
          <w:b/>
          <w:bCs/>
        </w:rPr>
      </w:pPr>
    </w:p>
    <w:p w:rsidR="00D52596" w:rsidRDefault="00D52596" w:rsidP="00D52596">
      <w:pPr>
        <w:jc w:val="both"/>
        <w:rPr>
          <w:b/>
          <w:bCs/>
        </w:rPr>
      </w:pPr>
      <w:r>
        <w:rPr>
          <w:b/>
          <w:bCs/>
        </w:rPr>
        <w:t>JELGAVAS PILSĒTAS DOME NOLEMJ:</w:t>
      </w:r>
    </w:p>
    <w:p w:rsidR="001F795E" w:rsidRPr="00436D14" w:rsidRDefault="001F795E" w:rsidP="007E3AC6">
      <w:pPr>
        <w:numPr>
          <w:ilvl w:val="0"/>
          <w:numId w:val="1"/>
        </w:numPr>
        <w:ind w:left="426" w:hanging="284"/>
        <w:jc w:val="both"/>
      </w:pPr>
      <w:r w:rsidRPr="00436D14">
        <w:t xml:space="preserve">Dzēst pašvaldības budžetā ieskaitāmos </w:t>
      </w:r>
      <w:r w:rsidR="000B0955">
        <w:t xml:space="preserve">mirušo fizisko personu </w:t>
      </w:r>
      <w:r w:rsidRPr="00436D14">
        <w:t xml:space="preserve">nekustamā īpašuma nodokļa pamatparādus </w:t>
      </w:r>
      <w:r>
        <w:t xml:space="preserve">par kopējo </w:t>
      </w:r>
      <w:r w:rsidRPr="00EF3009">
        <w:t xml:space="preserve">summu </w:t>
      </w:r>
      <w:r w:rsidR="00756E78" w:rsidRPr="00EF3009">
        <w:t>5669.92</w:t>
      </w:r>
      <w:r w:rsidRPr="00EF3009">
        <w:t xml:space="preserve"> </w:t>
      </w:r>
      <w:proofErr w:type="spellStart"/>
      <w:r w:rsidRPr="00EF3009">
        <w:rPr>
          <w:i/>
        </w:rPr>
        <w:t>euro</w:t>
      </w:r>
      <w:proofErr w:type="spellEnd"/>
      <w:r w:rsidRPr="00EF3009">
        <w:t xml:space="preserve"> </w:t>
      </w:r>
      <w:r w:rsidR="00756E78" w:rsidRPr="00EF3009">
        <w:t>(pieci</w:t>
      </w:r>
      <w:r w:rsidR="00756E78">
        <w:t xml:space="preserve"> tūkstoši seši simti sešdesmit deviņi</w:t>
      </w:r>
      <w:r w:rsidRPr="00436D14">
        <w:t xml:space="preserve"> </w:t>
      </w:r>
      <w:proofErr w:type="spellStart"/>
      <w:r w:rsidRPr="00436D14">
        <w:rPr>
          <w:i/>
        </w:rPr>
        <w:t>euro</w:t>
      </w:r>
      <w:proofErr w:type="spellEnd"/>
      <w:r w:rsidR="00756E78">
        <w:t xml:space="preserve"> un 92</w:t>
      </w:r>
      <w:r w:rsidRPr="00436D14">
        <w:t xml:space="preserve"> centi) un ar tiem saistīto nokavējuma naudu </w:t>
      </w:r>
      <w:r>
        <w:t xml:space="preserve">par kopējo summu </w:t>
      </w:r>
      <w:r w:rsidR="00756E78">
        <w:t>4042.66</w:t>
      </w:r>
      <w:r w:rsidRPr="00436D14">
        <w:t xml:space="preserve"> </w:t>
      </w:r>
      <w:proofErr w:type="spellStart"/>
      <w:r w:rsidRPr="00436D14">
        <w:rPr>
          <w:i/>
        </w:rPr>
        <w:t>euro</w:t>
      </w:r>
      <w:proofErr w:type="spellEnd"/>
      <w:r w:rsidRPr="00436D14">
        <w:rPr>
          <w:i/>
        </w:rPr>
        <w:t xml:space="preserve"> (</w:t>
      </w:r>
      <w:r w:rsidR="00756E78">
        <w:t>četri tūkstoši četrdesmit divi</w:t>
      </w:r>
      <w:r w:rsidRPr="00436D14">
        <w:t xml:space="preserve"> </w:t>
      </w:r>
      <w:proofErr w:type="spellStart"/>
      <w:r w:rsidRPr="00436D14">
        <w:rPr>
          <w:i/>
        </w:rPr>
        <w:t>euro</w:t>
      </w:r>
      <w:proofErr w:type="spellEnd"/>
      <w:r w:rsidRPr="00436D14">
        <w:rPr>
          <w:i/>
        </w:rPr>
        <w:t xml:space="preserve"> </w:t>
      </w:r>
      <w:r w:rsidR="00756E78">
        <w:t>un 66</w:t>
      </w:r>
      <w:r w:rsidRPr="00436D14">
        <w:rPr>
          <w:i/>
        </w:rPr>
        <w:t xml:space="preserve"> </w:t>
      </w:r>
      <w:r w:rsidRPr="00436D14">
        <w:t>centi</w:t>
      </w:r>
      <w:r w:rsidRPr="00436D14">
        <w:rPr>
          <w:i/>
        </w:rPr>
        <w:t>)</w:t>
      </w:r>
      <w:r w:rsidR="00756E78">
        <w:t>, kopsummā 9712.58</w:t>
      </w:r>
      <w:r w:rsidRPr="00436D14">
        <w:t xml:space="preserve"> </w:t>
      </w:r>
      <w:proofErr w:type="spellStart"/>
      <w:r w:rsidRPr="00436D14">
        <w:rPr>
          <w:i/>
        </w:rPr>
        <w:t>euro</w:t>
      </w:r>
      <w:proofErr w:type="spellEnd"/>
      <w:r w:rsidRPr="00436D14">
        <w:rPr>
          <w:i/>
        </w:rPr>
        <w:t xml:space="preserve"> (</w:t>
      </w:r>
      <w:r w:rsidR="00756E78">
        <w:t xml:space="preserve">deviņi tūkstoši septiņi simti divpadsmit </w:t>
      </w:r>
      <w:proofErr w:type="spellStart"/>
      <w:r w:rsidRPr="00436D14">
        <w:rPr>
          <w:i/>
        </w:rPr>
        <w:t>euro</w:t>
      </w:r>
      <w:proofErr w:type="spellEnd"/>
      <w:r w:rsidRPr="00436D14">
        <w:rPr>
          <w:i/>
        </w:rPr>
        <w:t xml:space="preserve"> </w:t>
      </w:r>
      <w:r w:rsidR="00756E78">
        <w:t>un 58</w:t>
      </w:r>
      <w:r w:rsidRPr="00436D14">
        <w:t xml:space="preserve"> centi</w:t>
      </w:r>
      <w:r w:rsidRPr="00436D14">
        <w:rPr>
          <w:i/>
        </w:rPr>
        <w:t>)</w:t>
      </w:r>
      <w:r w:rsidRPr="00436D14">
        <w:t xml:space="preserve"> (1.pielikums).</w:t>
      </w:r>
    </w:p>
    <w:p w:rsidR="001F795E" w:rsidRDefault="001F795E" w:rsidP="007E3AC6">
      <w:pPr>
        <w:ind w:left="426" w:hanging="284"/>
        <w:jc w:val="both"/>
      </w:pPr>
    </w:p>
    <w:p w:rsidR="00D52596" w:rsidRDefault="00D52596" w:rsidP="007E3AC6">
      <w:pPr>
        <w:numPr>
          <w:ilvl w:val="0"/>
          <w:numId w:val="1"/>
        </w:numPr>
        <w:ind w:left="426" w:hanging="284"/>
        <w:jc w:val="both"/>
      </w:pPr>
      <w:r w:rsidRPr="00436D14">
        <w:t xml:space="preserve">Dzēst pašvaldības budžetā ieskaitāmos nekustamā īpašuma nodokļa pamatparādus </w:t>
      </w:r>
      <w:r>
        <w:t xml:space="preserve">par kopējo summu </w:t>
      </w:r>
      <w:r w:rsidR="00704E93">
        <w:t>173.59</w:t>
      </w:r>
      <w:r w:rsidRPr="00436D14">
        <w:t xml:space="preserve"> </w:t>
      </w:r>
      <w:proofErr w:type="spellStart"/>
      <w:r w:rsidRPr="00436D14">
        <w:rPr>
          <w:i/>
        </w:rPr>
        <w:t>euro</w:t>
      </w:r>
      <w:proofErr w:type="spellEnd"/>
      <w:r w:rsidRPr="00436D14">
        <w:t xml:space="preserve"> </w:t>
      </w:r>
      <w:r w:rsidR="00704E93">
        <w:t>( viens simts septiņdesmit trīs</w:t>
      </w:r>
      <w:r w:rsidRPr="00436D14">
        <w:t xml:space="preserve"> </w:t>
      </w:r>
      <w:proofErr w:type="spellStart"/>
      <w:r w:rsidRPr="00436D14">
        <w:rPr>
          <w:i/>
        </w:rPr>
        <w:t>euro</w:t>
      </w:r>
      <w:proofErr w:type="spellEnd"/>
      <w:r w:rsidR="00A95104">
        <w:t xml:space="preserve"> un 5</w:t>
      </w:r>
      <w:r w:rsidR="00704E93">
        <w:t>9</w:t>
      </w:r>
      <w:r w:rsidR="00A95104">
        <w:t xml:space="preserve"> </w:t>
      </w:r>
      <w:r w:rsidRPr="00436D14">
        <w:t xml:space="preserve">centi) un ar tiem saistīto nokavējuma naudu </w:t>
      </w:r>
      <w:r>
        <w:t xml:space="preserve">par kopējo summu </w:t>
      </w:r>
      <w:r w:rsidR="00704E93">
        <w:t>172.37</w:t>
      </w:r>
      <w:r w:rsidRPr="00436D14">
        <w:t xml:space="preserve"> </w:t>
      </w:r>
      <w:proofErr w:type="spellStart"/>
      <w:r w:rsidRPr="00436D14">
        <w:rPr>
          <w:i/>
        </w:rPr>
        <w:t>euro</w:t>
      </w:r>
      <w:proofErr w:type="spellEnd"/>
      <w:r w:rsidRPr="00436D14">
        <w:rPr>
          <w:i/>
        </w:rPr>
        <w:t xml:space="preserve"> (</w:t>
      </w:r>
      <w:r w:rsidR="00704E93">
        <w:t>viens simts septiņdesmit divi</w:t>
      </w:r>
      <w:r w:rsidRPr="00436D14">
        <w:t xml:space="preserve"> </w:t>
      </w:r>
      <w:proofErr w:type="spellStart"/>
      <w:r w:rsidRPr="00436D14">
        <w:rPr>
          <w:i/>
        </w:rPr>
        <w:t>euro</w:t>
      </w:r>
      <w:proofErr w:type="spellEnd"/>
      <w:r w:rsidRPr="00436D14">
        <w:rPr>
          <w:i/>
        </w:rPr>
        <w:t xml:space="preserve"> </w:t>
      </w:r>
      <w:r w:rsidR="00704E93">
        <w:t>un 37</w:t>
      </w:r>
      <w:r w:rsidRPr="00436D14">
        <w:rPr>
          <w:i/>
        </w:rPr>
        <w:t xml:space="preserve"> </w:t>
      </w:r>
      <w:r w:rsidRPr="00436D14">
        <w:t>centi</w:t>
      </w:r>
      <w:r w:rsidRPr="00436D14">
        <w:rPr>
          <w:i/>
        </w:rPr>
        <w:t>)</w:t>
      </w:r>
      <w:r w:rsidR="00704E93">
        <w:t>, kopsummā 345.96</w:t>
      </w:r>
      <w:r w:rsidRPr="00436D14">
        <w:t xml:space="preserve"> </w:t>
      </w:r>
      <w:proofErr w:type="spellStart"/>
      <w:r w:rsidRPr="00436D14">
        <w:rPr>
          <w:i/>
        </w:rPr>
        <w:t>euro</w:t>
      </w:r>
      <w:proofErr w:type="spellEnd"/>
      <w:r w:rsidRPr="00436D14">
        <w:rPr>
          <w:i/>
        </w:rPr>
        <w:t xml:space="preserve"> (</w:t>
      </w:r>
      <w:r w:rsidR="00704E93">
        <w:t>trīs simti četrdesmit pieci</w:t>
      </w:r>
      <w:r w:rsidRPr="00436D14">
        <w:rPr>
          <w:i/>
        </w:rPr>
        <w:t xml:space="preserve"> </w:t>
      </w:r>
      <w:proofErr w:type="spellStart"/>
      <w:r w:rsidRPr="00436D14">
        <w:rPr>
          <w:i/>
        </w:rPr>
        <w:t>euro</w:t>
      </w:r>
      <w:proofErr w:type="spellEnd"/>
      <w:r w:rsidRPr="00436D14">
        <w:rPr>
          <w:i/>
        </w:rPr>
        <w:t xml:space="preserve"> </w:t>
      </w:r>
      <w:r w:rsidR="00704E93">
        <w:t>un 96</w:t>
      </w:r>
      <w:r w:rsidRPr="00436D14">
        <w:t xml:space="preserve"> centi</w:t>
      </w:r>
      <w:r w:rsidRPr="00436D14">
        <w:rPr>
          <w:i/>
        </w:rPr>
        <w:t>)</w:t>
      </w:r>
      <w:r w:rsidR="000B0955">
        <w:rPr>
          <w:i/>
        </w:rPr>
        <w:t>,</w:t>
      </w:r>
      <w:r w:rsidR="000B0955" w:rsidRPr="000B0955">
        <w:t xml:space="preserve"> </w:t>
      </w:r>
      <w:r w:rsidR="000B0955">
        <w:t xml:space="preserve">kuru parāda kopsumma nav lielāka par 15 </w:t>
      </w:r>
      <w:proofErr w:type="spellStart"/>
      <w:r w:rsidR="000B0955" w:rsidRPr="008403F1">
        <w:rPr>
          <w:i/>
        </w:rPr>
        <w:t>euro</w:t>
      </w:r>
      <w:proofErr w:type="spellEnd"/>
      <w:r w:rsidR="000B0955">
        <w:t xml:space="preserve"> (2</w:t>
      </w:r>
      <w:r w:rsidRPr="00436D14">
        <w:t>.pielikums).</w:t>
      </w:r>
    </w:p>
    <w:p w:rsidR="000B0955" w:rsidRPr="00436D14" w:rsidRDefault="000B0955" w:rsidP="007E3AC6">
      <w:pPr>
        <w:ind w:left="426" w:hanging="284"/>
        <w:jc w:val="both"/>
      </w:pPr>
    </w:p>
    <w:p w:rsidR="00D52596" w:rsidRPr="00C20D75" w:rsidRDefault="00D52596" w:rsidP="007E3AC6">
      <w:pPr>
        <w:numPr>
          <w:ilvl w:val="0"/>
          <w:numId w:val="1"/>
        </w:numPr>
        <w:ind w:left="426" w:hanging="284"/>
        <w:jc w:val="both"/>
      </w:pPr>
      <w:r w:rsidRPr="00C20D75">
        <w:t>Dzēst pašvaldības budžetā ieskaitāmos komercsabiedrību nekustamā īpašu</w:t>
      </w:r>
      <w:r>
        <w:t>ma nodokļa pamatpa</w:t>
      </w:r>
      <w:r w:rsidR="00A95104">
        <w:t>rādus par kopējo summu 21960.03</w:t>
      </w:r>
      <w:r w:rsidRPr="00C20D75">
        <w:t xml:space="preserve"> </w:t>
      </w:r>
      <w:proofErr w:type="spellStart"/>
      <w:r w:rsidRPr="00C20D75">
        <w:rPr>
          <w:i/>
        </w:rPr>
        <w:t>euro</w:t>
      </w:r>
      <w:proofErr w:type="spellEnd"/>
      <w:r w:rsidR="00A95104">
        <w:t xml:space="preserve"> (divdesmit viens tūkstotis</w:t>
      </w:r>
      <w:r w:rsidRPr="00C20D75">
        <w:t xml:space="preserve"> </w:t>
      </w:r>
      <w:r w:rsidR="00A95104">
        <w:t xml:space="preserve">deviņi simti sešdesmit </w:t>
      </w:r>
      <w:proofErr w:type="spellStart"/>
      <w:r w:rsidRPr="00C20D75">
        <w:rPr>
          <w:i/>
        </w:rPr>
        <w:t>euro</w:t>
      </w:r>
      <w:proofErr w:type="spellEnd"/>
      <w:r w:rsidR="00A95104">
        <w:t xml:space="preserve"> un 03</w:t>
      </w:r>
      <w:r w:rsidRPr="00C20D75">
        <w:t xml:space="preserve"> centi) un ar tiem s</w:t>
      </w:r>
      <w:r>
        <w:t>aistīto nokavējuma</w:t>
      </w:r>
      <w:r w:rsidR="00A95104">
        <w:t xml:space="preserve"> naudu par kopējo summu 8640.87</w:t>
      </w:r>
      <w:r w:rsidRPr="00C20D75">
        <w:t xml:space="preserve"> </w:t>
      </w:r>
      <w:proofErr w:type="spellStart"/>
      <w:r w:rsidRPr="00C20D75">
        <w:rPr>
          <w:i/>
        </w:rPr>
        <w:t>euro</w:t>
      </w:r>
      <w:proofErr w:type="spellEnd"/>
      <w:r w:rsidRPr="00C20D75">
        <w:rPr>
          <w:i/>
        </w:rPr>
        <w:t xml:space="preserve"> (</w:t>
      </w:r>
      <w:r w:rsidR="00A95104">
        <w:t xml:space="preserve">astoņi tūkstoši seši simti četrdesmit </w:t>
      </w:r>
      <w:proofErr w:type="spellStart"/>
      <w:r w:rsidRPr="00C20D75">
        <w:rPr>
          <w:i/>
        </w:rPr>
        <w:t>euro</w:t>
      </w:r>
      <w:proofErr w:type="spellEnd"/>
      <w:r w:rsidRPr="00C20D75">
        <w:rPr>
          <w:i/>
        </w:rPr>
        <w:t xml:space="preserve"> </w:t>
      </w:r>
      <w:r w:rsidR="00A95104">
        <w:t>un 87</w:t>
      </w:r>
      <w:r w:rsidRPr="00C20D75">
        <w:t xml:space="preserve"> centi</w:t>
      </w:r>
      <w:r w:rsidRPr="00C20D75">
        <w:rPr>
          <w:i/>
        </w:rPr>
        <w:t>)</w:t>
      </w:r>
      <w:r w:rsidR="00A95104">
        <w:t>, kopsummā 30600.90</w:t>
      </w:r>
      <w:r w:rsidRPr="00C20D75">
        <w:t xml:space="preserve"> </w:t>
      </w:r>
      <w:proofErr w:type="spellStart"/>
      <w:r w:rsidRPr="00C20D75">
        <w:rPr>
          <w:i/>
        </w:rPr>
        <w:t>euro</w:t>
      </w:r>
      <w:proofErr w:type="spellEnd"/>
      <w:r w:rsidR="00A95104">
        <w:t xml:space="preserve"> (trīsdesmit tūkstoši seši simti</w:t>
      </w:r>
      <w:r w:rsidRPr="00C20D75">
        <w:t xml:space="preserve"> </w:t>
      </w:r>
      <w:proofErr w:type="spellStart"/>
      <w:r w:rsidRPr="00C20D75">
        <w:rPr>
          <w:i/>
        </w:rPr>
        <w:t>euro</w:t>
      </w:r>
      <w:proofErr w:type="spellEnd"/>
      <w:r w:rsidR="00A95104">
        <w:t xml:space="preserve"> un 90</w:t>
      </w:r>
      <w:r w:rsidR="000B0955">
        <w:t xml:space="preserve"> centi) (3</w:t>
      </w:r>
      <w:r w:rsidRPr="00C20D75">
        <w:t>.pielikums).</w:t>
      </w:r>
    </w:p>
    <w:p w:rsidR="00D52596" w:rsidRDefault="00D52596" w:rsidP="00C471DA">
      <w:pPr>
        <w:rPr>
          <w:sz w:val="16"/>
          <w:szCs w:val="16"/>
        </w:rPr>
      </w:pPr>
    </w:p>
    <w:p w:rsidR="00C471DA" w:rsidRPr="00B2190E" w:rsidRDefault="00C471DA" w:rsidP="00C471DA">
      <w:pPr>
        <w:jc w:val="both"/>
        <w:rPr>
          <w:sz w:val="16"/>
          <w:szCs w:val="16"/>
        </w:rPr>
      </w:pPr>
    </w:p>
    <w:p w:rsidR="00C975BA" w:rsidRDefault="00C975BA" w:rsidP="00C975BA">
      <w:pPr>
        <w:jc w:val="both"/>
      </w:pPr>
    </w:p>
    <w:p w:rsidR="00C975BA" w:rsidRDefault="00C975BA" w:rsidP="00C975BA">
      <w:pPr>
        <w:jc w:val="both"/>
      </w:pPr>
      <w:r>
        <w:t>Domes priekšsēdētājs</w:t>
      </w:r>
      <w:r>
        <w:tab/>
      </w:r>
      <w:r>
        <w:tab/>
      </w:r>
      <w:r>
        <w:tab/>
      </w:r>
      <w:r>
        <w:tab/>
        <w:t>(paraksts)</w:t>
      </w:r>
      <w:r>
        <w:tab/>
      </w:r>
      <w:r>
        <w:tab/>
      </w:r>
      <w:r>
        <w:tab/>
        <w:t>A.Rāviņš</w:t>
      </w:r>
    </w:p>
    <w:p w:rsidR="00C975BA" w:rsidRDefault="00C975BA" w:rsidP="00C975BA">
      <w:pPr>
        <w:rPr>
          <w:color w:val="000000"/>
          <w:lang w:eastAsia="lv-LV"/>
        </w:rPr>
      </w:pPr>
    </w:p>
    <w:p w:rsidR="00C975BA" w:rsidRDefault="00C975BA" w:rsidP="00C975BA">
      <w:pPr>
        <w:rPr>
          <w:color w:val="000000"/>
          <w:lang w:eastAsia="lv-LV"/>
        </w:rPr>
      </w:pPr>
    </w:p>
    <w:p w:rsidR="00C975BA" w:rsidRDefault="00C975BA" w:rsidP="00C975BA">
      <w:pPr>
        <w:rPr>
          <w:color w:val="000000"/>
          <w:lang w:eastAsia="lv-LV"/>
        </w:rPr>
      </w:pPr>
      <w:r>
        <w:rPr>
          <w:color w:val="000000"/>
          <w:lang w:eastAsia="lv-LV"/>
        </w:rPr>
        <w:t>NORAKSTS PAREIZS</w:t>
      </w:r>
    </w:p>
    <w:p w:rsidR="00C975BA" w:rsidRDefault="00C975BA" w:rsidP="00C975BA">
      <w:pPr>
        <w:tabs>
          <w:tab w:val="left" w:pos="3960"/>
        </w:tabs>
        <w:jc w:val="both"/>
      </w:pPr>
      <w:r>
        <w:t xml:space="preserve">Administratīvās pārvaldes </w:t>
      </w:r>
    </w:p>
    <w:p w:rsidR="00C975BA" w:rsidRDefault="00C975BA" w:rsidP="00C975BA">
      <w:pPr>
        <w:tabs>
          <w:tab w:val="left" w:pos="3960"/>
        </w:tabs>
        <w:jc w:val="both"/>
      </w:pPr>
      <w:r>
        <w:t>Kancelejas vadītāja</w:t>
      </w:r>
      <w:r>
        <w:tab/>
      </w:r>
      <w:r>
        <w:tab/>
      </w:r>
      <w:r>
        <w:tab/>
      </w:r>
      <w:r>
        <w:tab/>
      </w:r>
      <w:r>
        <w:tab/>
      </w:r>
      <w:r>
        <w:tab/>
        <w:t>B.Jēkabsone</w:t>
      </w:r>
    </w:p>
    <w:p w:rsidR="00C975BA" w:rsidRDefault="00C975BA" w:rsidP="00C975BA">
      <w:pPr>
        <w:jc w:val="both"/>
      </w:pPr>
      <w:r>
        <w:t>2019.gada 19.decembrī</w:t>
      </w:r>
    </w:p>
    <w:sectPr w:rsidR="00C975BA" w:rsidSect="007E3AC6">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5AF" w:rsidRDefault="008635AF">
      <w:r>
        <w:separator/>
      </w:r>
    </w:p>
  </w:endnote>
  <w:endnote w:type="continuationSeparator" w:id="0">
    <w:p w:rsidR="008635AF" w:rsidRDefault="0086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5AF" w:rsidRDefault="008635AF">
      <w:r>
        <w:separator/>
      </w:r>
    </w:p>
  </w:footnote>
  <w:footnote w:type="continuationSeparator" w:id="0">
    <w:p w:rsidR="008635AF" w:rsidRDefault="00863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3833AF0E" wp14:editId="31CF8866">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7E3AC6">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00E2B"/>
    <w:multiLevelType w:val="hybridMultilevel"/>
    <w:tmpl w:val="C6ECCA86"/>
    <w:lvl w:ilvl="0" w:tplc="08A4BAD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BA5"/>
    <w:rsid w:val="00007BA5"/>
    <w:rsid w:val="0008028F"/>
    <w:rsid w:val="00095777"/>
    <w:rsid w:val="000B0955"/>
    <w:rsid w:val="000C4CB0"/>
    <w:rsid w:val="000E4EB6"/>
    <w:rsid w:val="00157FB5"/>
    <w:rsid w:val="00197F0A"/>
    <w:rsid w:val="001B2E18"/>
    <w:rsid w:val="001C104F"/>
    <w:rsid w:val="001E32C9"/>
    <w:rsid w:val="001F795E"/>
    <w:rsid w:val="0020503F"/>
    <w:rsid w:val="002051D3"/>
    <w:rsid w:val="00222A2E"/>
    <w:rsid w:val="00242D4A"/>
    <w:rsid w:val="002438AA"/>
    <w:rsid w:val="00261333"/>
    <w:rsid w:val="0029227E"/>
    <w:rsid w:val="002A71EA"/>
    <w:rsid w:val="002B2640"/>
    <w:rsid w:val="002C3FAF"/>
    <w:rsid w:val="002D745A"/>
    <w:rsid w:val="00311D75"/>
    <w:rsid w:val="0031251F"/>
    <w:rsid w:val="00342504"/>
    <w:rsid w:val="003959A1"/>
    <w:rsid w:val="003D12D3"/>
    <w:rsid w:val="003D5C89"/>
    <w:rsid w:val="004407DF"/>
    <w:rsid w:val="0044759D"/>
    <w:rsid w:val="004A07D3"/>
    <w:rsid w:val="004D47D9"/>
    <w:rsid w:val="004E5E8E"/>
    <w:rsid w:val="00540422"/>
    <w:rsid w:val="00574CF0"/>
    <w:rsid w:val="00577970"/>
    <w:rsid w:val="005931AB"/>
    <w:rsid w:val="0060175D"/>
    <w:rsid w:val="00627D04"/>
    <w:rsid w:val="0063151B"/>
    <w:rsid w:val="00631B8B"/>
    <w:rsid w:val="006457D0"/>
    <w:rsid w:val="0066057F"/>
    <w:rsid w:val="0066324F"/>
    <w:rsid w:val="006D62C3"/>
    <w:rsid w:val="00704E93"/>
    <w:rsid w:val="0071065A"/>
    <w:rsid w:val="00720161"/>
    <w:rsid w:val="0072386A"/>
    <w:rsid w:val="007419F0"/>
    <w:rsid w:val="00756E78"/>
    <w:rsid w:val="0076543C"/>
    <w:rsid w:val="007A6412"/>
    <w:rsid w:val="007D4E5E"/>
    <w:rsid w:val="007E1144"/>
    <w:rsid w:val="007E3AC6"/>
    <w:rsid w:val="007F54F5"/>
    <w:rsid w:val="00802131"/>
    <w:rsid w:val="00807AB7"/>
    <w:rsid w:val="00827057"/>
    <w:rsid w:val="008562DC"/>
    <w:rsid w:val="008635AF"/>
    <w:rsid w:val="008750C0"/>
    <w:rsid w:val="00880030"/>
    <w:rsid w:val="00892EB6"/>
    <w:rsid w:val="008A4F17"/>
    <w:rsid w:val="008D7D43"/>
    <w:rsid w:val="008F0461"/>
    <w:rsid w:val="00930852"/>
    <w:rsid w:val="00946181"/>
    <w:rsid w:val="0097415D"/>
    <w:rsid w:val="009C00E0"/>
    <w:rsid w:val="00A867C4"/>
    <w:rsid w:val="00A95104"/>
    <w:rsid w:val="00AA6D58"/>
    <w:rsid w:val="00AC7699"/>
    <w:rsid w:val="00B03FD3"/>
    <w:rsid w:val="00B35B4C"/>
    <w:rsid w:val="00B51C9C"/>
    <w:rsid w:val="00B64D4D"/>
    <w:rsid w:val="00BB795F"/>
    <w:rsid w:val="00BE474A"/>
    <w:rsid w:val="00C27482"/>
    <w:rsid w:val="00C36D3B"/>
    <w:rsid w:val="00C471DA"/>
    <w:rsid w:val="00C516D8"/>
    <w:rsid w:val="00C75E2C"/>
    <w:rsid w:val="00C86BBA"/>
    <w:rsid w:val="00C9728B"/>
    <w:rsid w:val="00C975BA"/>
    <w:rsid w:val="00CA0990"/>
    <w:rsid w:val="00CD139B"/>
    <w:rsid w:val="00CD2FC4"/>
    <w:rsid w:val="00D00D85"/>
    <w:rsid w:val="00D0550B"/>
    <w:rsid w:val="00D1121C"/>
    <w:rsid w:val="00D52596"/>
    <w:rsid w:val="00DC2377"/>
    <w:rsid w:val="00DC5428"/>
    <w:rsid w:val="00E61AB9"/>
    <w:rsid w:val="00EA770A"/>
    <w:rsid w:val="00EB10AE"/>
    <w:rsid w:val="00EC3FC4"/>
    <w:rsid w:val="00EC4C76"/>
    <w:rsid w:val="00EC518D"/>
    <w:rsid w:val="00EE246F"/>
    <w:rsid w:val="00EF2172"/>
    <w:rsid w:val="00EF3009"/>
    <w:rsid w:val="00F3759F"/>
    <w:rsid w:val="00F848CF"/>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C471DA"/>
    <w:rPr>
      <w:sz w:val="24"/>
      <w:lang w:eastAsia="en-US"/>
    </w:rPr>
  </w:style>
  <w:style w:type="paragraph" w:styleId="ListParagraph">
    <w:name w:val="List Paragraph"/>
    <w:basedOn w:val="Normal"/>
    <w:uiPriority w:val="34"/>
    <w:qFormat/>
    <w:rsid w:val="000B09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C471DA"/>
    <w:rPr>
      <w:sz w:val="24"/>
      <w:lang w:eastAsia="en-US"/>
    </w:rPr>
  </w:style>
  <w:style w:type="paragraph" w:styleId="ListParagraph">
    <w:name w:val="List Paragraph"/>
    <w:basedOn w:val="Normal"/>
    <w:uiPriority w:val="34"/>
    <w:qFormat/>
    <w:rsid w:val="000B0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iba.jekabsone\Desktop\Domes%20sedes_2019\Lemumprojekti_19122019\Lemumprojekti\FIN_buss_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03AFB-79EE-4EB9-97AC-03B18A8F7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FIN_buss_01</Template>
  <TotalTime>3</TotalTime>
  <Pages>2</Pages>
  <Words>3010</Words>
  <Characters>1716</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Baiba Jēkabsone</dc:creator>
  <cp:lastModifiedBy>Baiba Jēkabsone</cp:lastModifiedBy>
  <cp:revision>4</cp:revision>
  <cp:lastPrinted>2019-12-19T11:31:00Z</cp:lastPrinted>
  <dcterms:created xsi:type="dcterms:W3CDTF">2019-12-18T07:32:00Z</dcterms:created>
  <dcterms:modified xsi:type="dcterms:W3CDTF">2019-12-19T11:31:00Z</dcterms:modified>
</cp:coreProperties>
</file>