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367162" w:rsidP="0077682E">
      <w:pPr>
        <w:jc w:val="right"/>
      </w:pPr>
      <w:r>
        <w:t>Jelgavā, 2020.gada 28</w:t>
      </w:r>
      <w:r w:rsidR="005B779D">
        <w:t>.janvārī</w:t>
      </w:r>
      <w:r w:rsidR="00EA07E9">
        <w:t xml:space="preserve"> (prot.</w:t>
      </w:r>
      <w:r w:rsidR="009F6081">
        <w:t xml:space="preserve"> </w:t>
      </w:r>
      <w:r w:rsidR="0016390C">
        <w:t>Nr.</w:t>
      </w:r>
      <w:r w:rsidR="00233D93">
        <w:t>2</w:t>
      </w:r>
      <w:r w:rsidR="00E9199B">
        <w:t>, 6p.</w:t>
      </w:r>
      <w:r w:rsidR="00EA07E9">
        <w:t>)</w:t>
      </w:r>
    </w:p>
    <w:p w:rsidR="005F450A" w:rsidRDefault="005F450A"/>
    <w:p w:rsidR="0066143F" w:rsidRDefault="00EA07E9" w:rsidP="00EA07E9">
      <w:pPr>
        <w:jc w:val="center"/>
        <w:rPr>
          <w:b/>
        </w:rPr>
      </w:pPr>
      <w:r w:rsidRPr="0077682E">
        <w:rPr>
          <w:b/>
        </w:rPr>
        <w:t>JELGAVAS PILSĒTAS PA</w:t>
      </w:r>
      <w:r w:rsidR="005B779D">
        <w:rPr>
          <w:b/>
        </w:rPr>
        <w:t>ŠVALDĪBAS 2020</w:t>
      </w:r>
      <w:r w:rsidR="00367162">
        <w:rPr>
          <w:b/>
        </w:rPr>
        <w:t>.GADA 28</w:t>
      </w:r>
      <w:r w:rsidR="00823E3F">
        <w:rPr>
          <w:b/>
        </w:rPr>
        <w:t>.JANVĀRA</w:t>
      </w:r>
      <w:r w:rsidR="0077682E" w:rsidRPr="0077682E">
        <w:rPr>
          <w:b/>
        </w:rPr>
        <w:t xml:space="preserve"> </w:t>
      </w:r>
    </w:p>
    <w:p w:rsidR="005F450A" w:rsidRPr="0077682E" w:rsidRDefault="0066143F" w:rsidP="00EA07E9">
      <w:pPr>
        <w:jc w:val="center"/>
        <w:rPr>
          <w:b/>
        </w:rPr>
      </w:pPr>
      <w:r>
        <w:rPr>
          <w:b/>
        </w:rPr>
        <w:t>SAISTOŠIE NOTEIKUMI Nr</w:t>
      </w:r>
      <w:r w:rsidRPr="00DC0666">
        <w:rPr>
          <w:b/>
        </w:rPr>
        <w:t>.</w:t>
      </w:r>
      <w:r w:rsidR="00E9199B" w:rsidRPr="00DC0666">
        <w:rPr>
          <w:b/>
        </w:rPr>
        <w:t>20-4</w:t>
      </w:r>
    </w:p>
    <w:p w:rsidR="0077682E" w:rsidRDefault="006C3054" w:rsidP="00EA07E9">
      <w:pPr>
        <w:jc w:val="center"/>
        <w:rPr>
          <w:b/>
        </w:rPr>
      </w:pPr>
      <w:r>
        <w:rPr>
          <w:b/>
        </w:rPr>
        <w:t>“GROZĪJUMI</w:t>
      </w:r>
      <w:r w:rsidR="0077682E" w:rsidRPr="0077682E">
        <w:rPr>
          <w:b/>
        </w:rPr>
        <w:t xml:space="preserve"> JELGAVAS P</w:t>
      </w:r>
      <w:r w:rsidR="00A8386E">
        <w:rPr>
          <w:b/>
        </w:rPr>
        <w:t>ILSĒTAS PAŠVALDĪBAS 2011.GADA 24.MARTA</w:t>
      </w:r>
      <w:r w:rsidR="0077682E" w:rsidRPr="0077682E">
        <w:rPr>
          <w:b/>
        </w:rPr>
        <w:t xml:space="preserve"> </w:t>
      </w:r>
      <w:r w:rsidR="00A8386E">
        <w:rPr>
          <w:b/>
        </w:rPr>
        <w:t>SAISTOŠAJOS NOTEIKUMOS NR.11-12</w:t>
      </w:r>
      <w:r w:rsidR="0077682E" w:rsidRPr="0077682E">
        <w:rPr>
          <w:b/>
        </w:rPr>
        <w:t xml:space="preserve"> “</w:t>
      </w:r>
      <w:bookmarkStart w:id="0" w:name="_GoBack"/>
      <w:bookmarkEnd w:id="0"/>
      <w:r w:rsidR="0077682E" w:rsidRPr="0077682E">
        <w:rPr>
          <w:b/>
        </w:rPr>
        <w:t xml:space="preserve">JELGAVAS PILSĒTAS PAŠVALDĪBAS </w:t>
      </w:r>
      <w:r w:rsidR="00A8386E">
        <w:rPr>
          <w:b/>
        </w:rPr>
        <w:t>KAPSĒTU DARBĪBAS UN UZTURĒŠANAS NOTEIKUMI</w:t>
      </w:r>
      <w:r w:rsidR="0077682E" w:rsidRPr="0077682E">
        <w:rPr>
          <w:b/>
        </w:rPr>
        <w:t>”</w:t>
      </w:r>
    </w:p>
    <w:p w:rsidR="00C86C18" w:rsidRDefault="00C86C18" w:rsidP="00C86C18">
      <w:pPr>
        <w:jc w:val="right"/>
        <w:rPr>
          <w:i/>
          <w:iCs/>
          <w:sz w:val="20"/>
          <w:szCs w:val="20"/>
        </w:rPr>
      </w:pPr>
    </w:p>
    <w:p w:rsidR="00B05343" w:rsidRDefault="00B05343" w:rsidP="00C86C18">
      <w:pPr>
        <w:jc w:val="right"/>
        <w:rPr>
          <w:i/>
          <w:iCs/>
          <w:sz w:val="20"/>
          <w:szCs w:val="20"/>
        </w:rPr>
      </w:pPr>
    </w:p>
    <w:p w:rsidR="005A4009" w:rsidRPr="0066143F" w:rsidRDefault="000D31AD" w:rsidP="005A4009">
      <w:pPr>
        <w:jc w:val="right"/>
        <w:rPr>
          <w:i/>
          <w:iCs/>
        </w:rPr>
      </w:pPr>
      <w:r w:rsidRPr="0066143F">
        <w:rPr>
          <w:i/>
          <w:iCs/>
        </w:rPr>
        <w:t>Izdoti saskaņā ar likuma "</w:t>
      </w:r>
      <w:hyperlink r:id="rId9" w:tgtFrame="_blank" w:history="1">
        <w:r w:rsidRPr="0066143F">
          <w:rPr>
            <w:i/>
            <w:iCs/>
          </w:rPr>
          <w:t>Par pašvaldībām</w:t>
        </w:r>
      </w:hyperlink>
      <w:r w:rsidRPr="0066143F">
        <w:rPr>
          <w:i/>
          <w:iCs/>
        </w:rPr>
        <w:t>"</w:t>
      </w:r>
      <w:r w:rsidRPr="0066143F">
        <w:rPr>
          <w:i/>
          <w:iCs/>
        </w:rPr>
        <w:br/>
      </w:r>
      <w:r w:rsidR="00F23F03" w:rsidRPr="0066143F">
        <w:rPr>
          <w:i/>
          <w:iCs/>
        </w:rPr>
        <w:t xml:space="preserve">15.panta pirmās daļas 2.punktu, </w:t>
      </w:r>
      <w:r w:rsidR="00926A8B" w:rsidRPr="0066143F">
        <w:rPr>
          <w:i/>
          <w:iCs/>
        </w:rPr>
        <w:t xml:space="preserve">21.panta </w:t>
      </w:r>
    </w:p>
    <w:p w:rsidR="000D31AD" w:rsidRPr="0066143F" w:rsidRDefault="00926A8B" w:rsidP="005A4009">
      <w:pPr>
        <w:jc w:val="right"/>
        <w:rPr>
          <w:i/>
          <w:iCs/>
        </w:rPr>
      </w:pPr>
      <w:r w:rsidRPr="0066143F">
        <w:rPr>
          <w:i/>
          <w:iCs/>
        </w:rPr>
        <w:t xml:space="preserve">pirmās daļas 16.punktu un </w:t>
      </w:r>
      <w:hyperlink r:id="rId10" w:anchor="p43" w:tgtFrame="_blank" w:history="1">
        <w:r w:rsidR="000D31AD" w:rsidRPr="0066143F">
          <w:rPr>
            <w:i/>
            <w:iCs/>
          </w:rPr>
          <w:t>43.panta</w:t>
        </w:r>
      </w:hyperlink>
      <w:r w:rsidR="000D31AD" w:rsidRPr="0066143F">
        <w:rPr>
          <w:i/>
          <w:iCs/>
        </w:rPr>
        <w:t xml:space="preserve"> </w:t>
      </w:r>
      <w:r w:rsidRPr="0066143F">
        <w:rPr>
          <w:i/>
          <w:iCs/>
        </w:rPr>
        <w:t>trešo daļu</w:t>
      </w:r>
      <w:r w:rsidR="000D31AD" w:rsidRPr="0066143F">
        <w:rPr>
          <w:i/>
          <w:iCs/>
        </w:rPr>
        <w:t xml:space="preserve"> </w:t>
      </w:r>
    </w:p>
    <w:p w:rsidR="005F450A" w:rsidRDefault="005F450A"/>
    <w:p w:rsidR="006C3054" w:rsidRDefault="008F0874" w:rsidP="00B85373">
      <w:pPr>
        <w:spacing w:before="120"/>
        <w:ind w:firstLine="360"/>
        <w:jc w:val="both"/>
      </w:pPr>
      <w:r>
        <w:t xml:space="preserve">Izdarīt </w:t>
      </w:r>
      <w:r w:rsidR="00F1060D">
        <w:t>Jelgavas p</w:t>
      </w:r>
      <w:r w:rsidR="005A4009">
        <w:t>ilsētas pašvaldības 2011.gada 24.marta saistošajos noteikumos Nr.11-</w:t>
      </w:r>
      <w:r w:rsidR="00F1060D">
        <w:t>1</w:t>
      </w:r>
      <w:r w:rsidR="005A4009">
        <w:t>2</w:t>
      </w:r>
      <w:r w:rsidR="00F1060D">
        <w:t xml:space="preserve"> “Jelgavas pilsētas pašvaldības </w:t>
      </w:r>
      <w:r w:rsidR="005A4009">
        <w:t>kapsētu darbības un uzturēšanas noteikumi</w:t>
      </w:r>
      <w:r w:rsidR="00F1060D">
        <w:t>”</w:t>
      </w:r>
      <w:r w:rsidR="00820BA1">
        <w:t xml:space="preserve"> </w:t>
      </w:r>
      <w:r w:rsidR="00324CF4">
        <w:t>(</w:t>
      </w:r>
      <w:r w:rsidR="00820BA1">
        <w:t>Latvijas Vēstnesis</w:t>
      </w:r>
      <w:r w:rsidR="00324CF4">
        <w:t>,</w:t>
      </w:r>
      <w:r w:rsidR="00820BA1">
        <w:t xml:space="preserve"> </w:t>
      </w:r>
      <w:r w:rsidR="005A4009">
        <w:t>2011, 58</w:t>
      </w:r>
      <w:r w:rsidR="00C86C18">
        <w:t>.nr.</w:t>
      </w:r>
      <w:r w:rsidR="006C3971">
        <w:t>; 2012, 166</w:t>
      </w:r>
      <w:r w:rsidR="00C86C18">
        <w:t>.nr.</w:t>
      </w:r>
      <w:r w:rsidR="006C3971">
        <w:t>; 2013, 200</w:t>
      </w:r>
      <w:r w:rsidR="00C86C18">
        <w:t>.nr.</w:t>
      </w:r>
      <w:r w:rsidR="006C3971">
        <w:t>; 2018, 72</w:t>
      </w:r>
      <w:r w:rsidR="00C86C18">
        <w:t>.nr.</w:t>
      </w:r>
      <w:r w:rsidR="006C3971">
        <w:t>; 2019. 152.nr.</w:t>
      </w:r>
      <w:r w:rsidR="00324CF4">
        <w:t>)</w:t>
      </w:r>
      <w:r w:rsidR="00F1060D">
        <w:t xml:space="preserve"> (</w:t>
      </w:r>
      <w:r w:rsidR="006C3971">
        <w:t>turpmāk-N</w:t>
      </w:r>
      <w:r w:rsidR="00F1060D">
        <w:t>oteikumi)</w:t>
      </w:r>
      <w:r w:rsidR="0092507D">
        <w:t xml:space="preserve"> </w:t>
      </w:r>
      <w:r w:rsidR="006C3054">
        <w:t xml:space="preserve">šādus </w:t>
      </w:r>
      <w:r w:rsidR="0092507D">
        <w:t>grozījumu</w:t>
      </w:r>
      <w:r w:rsidR="006C3054">
        <w:t xml:space="preserve">s: </w:t>
      </w:r>
    </w:p>
    <w:p w:rsidR="00C131DE" w:rsidRDefault="00C131DE" w:rsidP="00C131DE">
      <w:pPr>
        <w:pStyle w:val="ListParagraph"/>
        <w:numPr>
          <w:ilvl w:val="0"/>
          <w:numId w:val="2"/>
        </w:numPr>
        <w:spacing w:before="120"/>
        <w:jc w:val="both"/>
      </w:pPr>
      <w:r>
        <w:t>Aizstāt Noteikumu 40.</w:t>
      </w:r>
      <w:r w:rsidRPr="00C131DE">
        <w:rPr>
          <w:vertAlign w:val="superscript"/>
        </w:rPr>
        <w:t>1</w:t>
      </w:r>
      <w:r w:rsidR="00331636">
        <w:t xml:space="preserve">punktā </w:t>
      </w:r>
      <w:r>
        <w:t>vārdu “laikrakstā” ar vārdiem “informatīvajā izdevumā”.</w:t>
      </w:r>
    </w:p>
    <w:p w:rsidR="00331636" w:rsidRDefault="00331636" w:rsidP="00C131DE">
      <w:pPr>
        <w:pStyle w:val="ListParagraph"/>
        <w:numPr>
          <w:ilvl w:val="0"/>
          <w:numId w:val="2"/>
        </w:numPr>
        <w:spacing w:before="120"/>
        <w:jc w:val="both"/>
      </w:pPr>
      <w:r>
        <w:t>Aizstāt Noteikumu 49.punktā vārdu “Laikrakstā” ar vārdiem “Informatīvajā izdevumā” un vārdu “</w:t>
      </w:r>
      <w:r w:rsidR="00B74F69">
        <w:t>portālos</w:t>
      </w:r>
      <w:r>
        <w:t>” ar vārdiem “tīmekļa vietnē</w:t>
      </w:r>
      <w:r w:rsidR="00B74F69">
        <w:t>s</w:t>
      </w:r>
      <w:r>
        <w:t>”.</w:t>
      </w:r>
    </w:p>
    <w:p w:rsidR="0046520E" w:rsidRDefault="00C131DE" w:rsidP="006C3054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 I</w:t>
      </w:r>
      <w:r w:rsidR="0046520E">
        <w:t xml:space="preserve">zteikt </w:t>
      </w:r>
      <w:r w:rsidR="00B85373">
        <w:t xml:space="preserve">Noteikumu </w:t>
      </w:r>
      <w:r w:rsidR="0046520E">
        <w:t>50.punktu šādā redakcijā:</w:t>
      </w:r>
    </w:p>
    <w:p w:rsidR="00BB3630" w:rsidRDefault="0046520E" w:rsidP="00B85373">
      <w:pPr>
        <w:spacing w:before="120"/>
        <w:jc w:val="both"/>
      </w:pPr>
      <w:r>
        <w:t>“ 50. Ar Administratīvās atbildības likuma spēkā stāšanos</w:t>
      </w:r>
      <w:r w:rsidR="00BB3630">
        <w:t>:</w:t>
      </w:r>
    </w:p>
    <w:p w:rsidR="00BB3630" w:rsidRDefault="00BB3630" w:rsidP="00B05343">
      <w:pPr>
        <w:pStyle w:val="ListParagraph"/>
        <w:spacing w:before="120"/>
        <w:ind w:left="714"/>
        <w:jc w:val="both"/>
      </w:pPr>
      <w:r>
        <w:t>50.1.</w:t>
      </w:r>
      <w:r w:rsidR="0046520E">
        <w:t xml:space="preserve"> </w:t>
      </w:r>
      <w:r>
        <w:t>Noteikumu 43.punkts zaudē spēku;</w:t>
      </w:r>
    </w:p>
    <w:p w:rsidR="003A20FB" w:rsidRDefault="00BB3630" w:rsidP="00B05343">
      <w:pPr>
        <w:pStyle w:val="ListParagraph"/>
        <w:spacing w:before="120"/>
        <w:ind w:left="714"/>
        <w:jc w:val="both"/>
      </w:pPr>
      <w:r>
        <w:t>50.2. Noteikumu 43.</w:t>
      </w:r>
      <w:r w:rsidRPr="00B05343">
        <w:rPr>
          <w:vertAlign w:val="superscript"/>
        </w:rPr>
        <w:t>1</w:t>
      </w:r>
      <w:r>
        <w:t xml:space="preserve">punkts </w:t>
      </w:r>
      <w:r w:rsidR="00B05343">
        <w:t>stājas</w:t>
      </w:r>
      <w:r w:rsidRPr="00BB3630">
        <w:t xml:space="preserve"> </w:t>
      </w:r>
      <w:r>
        <w:t>spēkā</w:t>
      </w:r>
      <w:r w:rsidR="00B05343">
        <w:t xml:space="preserve">.” </w:t>
      </w:r>
    </w:p>
    <w:p w:rsidR="00663373" w:rsidRDefault="00663373" w:rsidP="00663373">
      <w:pPr>
        <w:pStyle w:val="ListParagraph"/>
      </w:pPr>
    </w:p>
    <w:p w:rsidR="00663373" w:rsidRDefault="00663373" w:rsidP="00663373">
      <w:pPr>
        <w:jc w:val="both"/>
      </w:pPr>
    </w:p>
    <w:p w:rsidR="00B05343" w:rsidRDefault="00B05343" w:rsidP="00663373">
      <w:pPr>
        <w:jc w:val="both"/>
      </w:pPr>
    </w:p>
    <w:p w:rsidR="00663373" w:rsidRDefault="00D727A8" w:rsidP="00663373">
      <w:pPr>
        <w:jc w:val="both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000950" w:rsidRDefault="00000950" w:rsidP="00390913">
      <w:pPr>
        <w:pStyle w:val="ListParagraph"/>
        <w:jc w:val="both"/>
      </w:pPr>
    </w:p>
    <w:p w:rsidR="005F450A" w:rsidRDefault="005F450A" w:rsidP="00802FCE">
      <w:pPr>
        <w:jc w:val="both"/>
      </w:pPr>
    </w:p>
    <w:p w:rsidR="00D3108D" w:rsidRDefault="00D3108D"/>
    <w:sectPr w:rsidR="00D3108D" w:rsidSect="000A17E5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80" w:rsidRDefault="00FA0280">
      <w:r>
        <w:separator/>
      </w:r>
    </w:p>
  </w:endnote>
  <w:endnote w:type="continuationSeparator" w:id="0">
    <w:p w:rsidR="00FA0280" w:rsidRDefault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6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4A3" w:rsidRDefault="00AD5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4A3" w:rsidRDefault="00AD5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80" w:rsidRDefault="00FA0280">
      <w:r>
        <w:separator/>
      </w:r>
    </w:p>
  </w:footnote>
  <w:footnote w:type="continuationSeparator" w:id="0">
    <w:p w:rsidR="00FA0280" w:rsidRDefault="00FA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965A02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74E31" wp14:editId="358FA89C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65A02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17C26548" wp14:editId="17B44753">
                                <wp:extent cx="719455" cy="871855"/>
                                <wp:effectExtent l="0" t="0" r="4445" b="444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45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65A02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17C26548" wp14:editId="17B44753">
                          <wp:extent cx="719455" cy="871855"/>
                          <wp:effectExtent l="0" t="0" r="4445" b="444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45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3D75"/>
    <w:multiLevelType w:val="hybridMultilevel"/>
    <w:tmpl w:val="945871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20B"/>
    <w:multiLevelType w:val="hybridMultilevel"/>
    <w:tmpl w:val="080C1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950"/>
    <w:rsid w:val="00021DDE"/>
    <w:rsid w:val="00030783"/>
    <w:rsid w:val="000337BA"/>
    <w:rsid w:val="00054B4E"/>
    <w:rsid w:val="00071F0F"/>
    <w:rsid w:val="000A17E5"/>
    <w:rsid w:val="000A68F5"/>
    <w:rsid w:val="000C27EF"/>
    <w:rsid w:val="000D31AD"/>
    <w:rsid w:val="001241AE"/>
    <w:rsid w:val="00124654"/>
    <w:rsid w:val="00130925"/>
    <w:rsid w:val="00131EA9"/>
    <w:rsid w:val="001638C1"/>
    <w:rsid w:val="0016390C"/>
    <w:rsid w:val="00167F75"/>
    <w:rsid w:val="00182448"/>
    <w:rsid w:val="001A7689"/>
    <w:rsid w:val="001C537A"/>
    <w:rsid w:val="00206AA8"/>
    <w:rsid w:val="00233D93"/>
    <w:rsid w:val="00234525"/>
    <w:rsid w:val="00284121"/>
    <w:rsid w:val="00294292"/>
    <w:rsid w:val="002B14B5"/>
    <w:rsid w:val="002B3DEF"/>
    <w:rsid w:val="002C07FD"/>
    <w:rsid w:val="002C5996"/>
    <w:rsid w:val="00324CF4"/>
    <w:rsid w:val="00331636"/>
    <w:rsid w:val="00367162"/>
    <w:rsid w:val="00390913"/>
    <w:rsid w:val="00393B61"/>
    <w:rsid w:val="003A20FB"/>
    <w:rsid w:val="003A5386"/>
    <w:rsid w:val="003A55B2"/>
    <w:rsid w:val="003B049D"/>
    <w:rsid w:val="003B578A"/>
    <w:rsid w:val="003C0BF7"/>
    <w:rsid w:val="003E01F1"/>
    <w:rsid w:val="003F0031"/>
    <w:rsid w:val="003F12EB"/>
    <w:rsid w:val="003F252D"/>
    <w:rsid w:val="003F5DF3"/>
    <w:rsid w:val="00402EB1"/>
    <w:rsid w:val="00423221"/>
    <w:rsid w:val="0043121C"/>
    <w:rsid w:val="00433C1D"/>
    <w:rsid w:val="00434B0B"/>
    <w:rsid w:val="00436A32"/>
    <w:rsid w:val="00455A82"/>
    <w:rsid w:val="0046520E"/>
    <w:rsid w:val="00483639"/>
    <w:rsid w:val="004A0CEE"/>
    <w:rsid w:val="004B3A75"/>
    <w:rsid w:val="004B5683"/>
    <w:rsid w:val="004D7583"/>
    <w:rsid w:val="00501C5A"/>
    <w:rsid w:val="00510FAF"/>
    <w:rsid w:val="005262BA"/>
    <w:rsid w:val="00543D8D"/>
    <w:rsid w:val="00545065"/>
    <w:rsid w:val="0055289A"/>
    <w:rsid w:val="00572826"/>
    <w:rsid w:val="00577A85"/>
    <w:rsid w:val="005A4009"/>
    <w:rsid w:val="005B0C3D"/>
    <w:rsid w:val="005B779D"/>
    <w:rsid w:val="005C293A"/>
    <w:rsid w:val="005C5BD7"/>
    <w:rsid w:val="005E357C"/>
    <w:rsid w:val="005F450A"/>
    <w:rsid w:val="006139B3"/>
    <w:rsid w:val="00615C22"/>
    <w:rsid w:val="00644456"/>
    <w:rsid w:val="00644AA6"/>
    <w:rsid w:val="00651619"/>
    <w:rsid w:val="0066143F"/>
    <w:rsid w:val="00663373"/>
    <w:rsid w:val="006935DA"/>
    <w:rsid w:val="00696DB4"/>
    <w:rsid w:val="006A296F"/>
    <w:rsid w:val="006A3EA8"/>
    <w:rsid w:val="006C3054"/>
    <w:rsid w:val="006C3971"/>
    <w:rsid w:val="00761345"/>
    <w:rsid w:val="00766F57"/>
    <w:rsid w:val="007722E4"/>
    <w:rsid w:val="0077682E"/>
    <w:rsid w:val="007806ED"/>
    <w:rsid w:val="007D4AE4"/>
    <w:rsid w:val="007E773E"/>
    <w:rsid w:val="00802FCE"/>
    <w:rsid w:val="00803817"/>
    <w:rsid w:val="00804F33"/>
    <w:rsid w:val="00805CA5"/>
    <w:rsid w:val="00813221"/>
    <w:rsid w:val="00820BA1"/>
    <w:rsid w:val="00823E3F"/>
    <w:rsid w:val="00842802"/>
    <w:rsid w:val="00860E5E"/>
    <w:rsid w:val="008810D0"/>
    <w:rsid w:val="00890AA5"/>
    <w:rsid w:val="008930FF"/>
    <w:rsid w:val="008A33F0"/>
    <w:rsid w:val="008F0874"/>
    <w:rsid w:val="009035F0"/>
    <w:rsid w:val="00916758"/>
    <w:rsid w:val="00921EBC"/>
    <w:rsid w:val="00924736"/>
    <w:rsid w:val="0092507D"/>
    <w:rsid w:val="009269C7"/>
    <w:rsid w:val="00926A8B"/>
    <w:rsid w:val="00932839"/>
    <w:rsid w:val="0093744B"/>
    <w:rsid w:val="009656C9"/>
    <w:rsid w:val="00965A02"/>
    <w:rsid w:val="009A15C2"/>
    <w:rsid w:val="009A66D0"/>
    <w:rsid w:val="009C4283"/>
    <w:rsid w:val="009E1289"/>
    <w:rsid w:val="009F6081"/>
    <w:rsid w:val="00A11D93"/>
    <w:rsid w:val="00A22607"/>
    <w:rsid w:val="00A5312C"/>
    <w:rsid w:val="00A55066"/>
    <w:rsid w:val="00A63583"/>
    <w:rsid w:val="00A813B1"/>
    <w:rsid w:val="00A8386E"/>
    <w:rsid w:val="00AB41B4"/>
    <w:rsid w:val="00AB7C67"/>
    <w:rsid w:val="00AC3379"/>
    <w:rsid w:val="00AC6F5B"/>
    <w:rsid w:val="00AD54A3"/>
    <w:rsid w:val="00AD6B60"/>
    <w:rsid w:val="00AE0902"/>
    <w:rsid w:val="00AE0FFD"/>
    <w:rsid w:val="00B02779"/>
    <w:rsid w:val="00B05343"/>
    <w:rsid w:val="00B24AD7"/>
    <w:rsid w:val="00B27435"/>
    <w:rsid w:val="00B376BB"/>
    <w:rsid w:val="00B51144"/>
    <w:rsid w:val="00B7291C"/>
    <w:rsid w:val="00B74F69"/>
    <w:rsid w:val="00B85373"/>
    <w:rsid w:val="00B908CC"/>
    <w:rsid w:val="00B96F20"/>
    <w:rsid w:val="00BB3630"/>
    <w:rsid w:val="00BB6060"/>
    <w:rsid w:val="00BC34EC"/>
    <w:rsid w:val="00BC71E6"/>
    <w:rsid w:val="00BD72E8"/>
    <w:rsid w:val="00BE5FC7"/>
    <w:rsid w:val="00C05355"/>
    <w:rsid w:val="00C131DE"/>
    <w:rsid w:val="00C2535A"/>
    <w:rsid w:val="00C379D6"/>
    <w:rsid w:val="00C66243"/>
    <w:rsid w:val="00C6728F"/>
    <w:rsid w:val="00C86C18"/>
    <w:rsid w:val="00C937E9"/>
    <w:rsid w:val="00C95767"/>
    <w:rsid w:val="00CB1D9C"/>
    <w:rsid w:val="00CB262E"/>
    <w:rsid w:val="00CB5F34"/>
    <w:rsid w:val="00CD46D4"/>
    <w:rsid w:val="00CE14CC"/>
    <w:rsid w:val="00D3108D"/>
    <w:rsid w:val="00D65C4C"/>
    <w:rsid w:val="00D727A8"/>
    <w:rsid w:val="00DA6B65"/>
    <w:rsid w:val="00DC009C"/>
    <w:rsid w:val="00DC0666"/>
    <w:rsid w:val="00DE3493"/>
    <w:rsid w:val="00E23D54"/>
    <w:rsid w:val="00E3732A"/>
    <w:rsid w:val="00E9199B"/>
    <w:rsid w:val="00EA07E9"/>
    <w:rsid w:val="00EC06E0"/>
    <w:rsid w:val="00EE3073"/>
    <w:rsid w:val="00F1060D"/>
    <w:rsid w:val="00F165C0"/>
    <w:rsid w:val="00F23F03"/>
    <w:rsid w:val="00F24A9C"/>
    <w:rsid w:val="00F47D49"/>
    <w:rsid w:val="00F54486"/>
    <w:rsid w:val="00F55243"/>
    <w:rsid w:val="00F60AD7"/>
    <w:rsid w:val="00F73BF7"/>
    <w:rsid w:val="00FA0280"/>
    <w:rsid w:val="00FE02D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2869-AFC4-4BBD-A9C5-869C53E3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Iveta Potapova</dc:creator>
  <cp:lastModifiedBy>Baiba Jēkabsone</cp:lastModifiedBy>
  <cp:revision>4</cp:revision>
  <cp:lastPrinted>2020-01-15T07:20:00Z</cp:lastPrinted>
  <dcterms:created xsi:type="dcterms:W3CDTF">2020-01-27T14:03:00Z</dcterms:created>
  <dcterms:modified xsi:type="dcterms:W3CDTF">2020-01-29T06:49:00Z</dcterms:modified>
</cp:coreProperties>
</file>