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D00F" w14:textId="77777777" w:rsidR="003A5459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4E45EE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4E45EE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6C4915A1" w14:textId="2D4DED50" w:rsidR="003A5459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032C1E">
        <w:rPr>
          <w:b/>
          <w:bCs/>
          <w:szCs w:val="44"/>
        </w:rPr>
        <w:t>20-24</w:t>
      </w:r>
      <w:bookmarkStart w:id="1" w:name="_GoBack"/>
      <w:bookmarkEnd w:id="1"/>
      <w:r w:rsidR="001B69B9" w:rsidRPr="00572BEB">
        <w:rPr>
          <w:b/>
          <w:bCs/>
          <w:szCs w:val="44"/>
        </w:rPr>
        <w:t xml:space="preserve"> </w:t>
      </w:r>
      <w:bookmarkEnd w:id="0"/>
      <w:r w:rsidR="00FB0F4F" w:rsidRPr="00FB0F4F">
        <w:rPr>
          <w:b/>
          <w:bCs/>
        </w:rPr>
        <w:t xml:space="preserve">“GROZĪJUMS JELGAVAS PILSĒTAS PAŠVALDĪBAS 2011.GADA 24.MARTA SAISTOŠAJOS NOTEIKUMOS NR.11-12 “JELGAVAS PILSĒTAS PAŠVALDĪBAS KAPSĒTU DARBĪBAS UN UZTURĒŠANAS NOTEIKUMI”” </w:t>
      </w:r>
    </w:p>
    <w:p w14:paraId="4C3DA554" w14:textId="4ACF9FBF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Pr="00572BEB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572BEB" w:rsidRPr="00572BEB" w14:paraId="3D8098F1" w14:textId="77777777" w:rsidTr="003A5459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572BEB" w:rsidRDefault="00D9238B" w:rsidP="003A5459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3A5459">
        <w:tc>
          <w:tcPr>
            <w:tcW w:w="2942" w:type="dxa"/>
          </w:tcPr>
          <w:p w14:paraId="7E2A781C" w14:textId="77777777" w:rsidR="00672CA4" w:rsidRDefault="00F67430" w:rsidP="003A5459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3A5459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14:paraId="5D88ECA4" w14:textId="48389C8E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Pr="00672CA4">
                <w:rPr>
                  <w:rStyle w:val="Hyperlink"/>
                  <w:color w:val="auto"/>
                  <w:u w:val="none"/>
                </w:rPr>
                <w:t>2.</w:t>
              </w:r>
              <w:r w:rsidR="004E45EE">
                <w:rPr>
                  <w:rStyle w:val="Hyperlink"/>
                  <w:color w:val="auto"/>
                  <w:u w:val="none"/>
                </w:rPr>
                <w:t> 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3CB93096" w14:textId="59DD3D62" w:rsidR="00672CA4" w:rsidRPr="00672CA4" w:rsidRDefault="008A3830" w:rsidP="00672CA4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r w:rsidR="00FB0F4F">
              <w:t>44.punktu</w:t>
            </w:r>
            <w:r w:rsidR="00672CA4" w:rsidRPr="00672CA4">
              <w:t xml:space="preserve">. </w:t>
            </w:r>
          </w:p>
          <w:p w14:paraId="224A70FF" w14:textId="44F1AC56" w:rsidR="00CA0528" w:rsidRPr="00236484" w:rsidRDefault="00CA0528" w:rsidP="00672CA4">
            <w:pPr>
              <w:shd w:val="clear" w:color="auto" w:fill="FFFFFF"/>
              <w:jc w:val="both"/>
            </w:pPr>
          </w:p>
        </w:tc>
      </w:tr>
      <w:tr w:rsidR="00572BEB" w:rsidRPr="00572BEB" w14:paraId="22B3CA75" w14:textId="77777777" w:rsidTr="003A5459">
        <w:tc>
          <w:tcPr>
            <w:tcW w:w="2942" w:type="dxa"/>
          </w:tcPr>
          <w:p w14:paraId="00F1A839" w14:textId="47371345" w:rsidR="00F67430" w:rsidRPr="00572BEB" w:rsidRDefault="00F67430" w:rsidP="003A5459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097" w:type="dxa"/>
          </w:tcPr>
          <w:p w14:paraId="4CF3092C" w14:textId="4474F1B1" w:rsidR="00BF76D3" w:rsidRPr="00774F6A" w:rsidRDefault="008A3830" w:rsidP="00FB0F4F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</w:t>
            </w:r>
            <w:r w:rsidR="00FB0F4F">
              <w:t>administratīvā pārkāpuma lietā.</w:t>
            </w:r>
          </w:p>
        </w:tc>
      </w:tr>
      <w:tr w:rsidR="00572BEB" w:rsidRPr="00572BEB" w14:paraId="1817E0A4" w14:textId="77777777" w:rsidTr="003A5459">
        <w:tc>
          <w:tcPr>
            <w:tcW w:w="2942" w:type="dxa"/>
          </w:tcPr>
          <w:p w14:paraId="666AAC70" w14:textId="7EC7E2E0" w:rsidR="00F67430" w:rsidRPr="00572BEB" w:rsidRDefault="00F67430" w:rsidP="003A5459">
            <w:r w:rsidRPr="00572BEB">
              <w:t>3.Informācija par plānoto projekta ietekmi uz pašvaldības budžetu</w:t>
            </w:r>
          </w:p>
        </w:tc>
        <w:tc>
          <w:tcPr>
            <w:tcW w:w="6097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3A5459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3A5459">
            <w:r w:rsidRPr="00572BEB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3A5459">
        <w:tc>
          <w:tcPr>
            <w:tcW w:w="2942" w:type="dxa"/>
          </w:tcPr>
          <w:p w14:paraId="6EC0F627" w14:textId="77777777" w:rsidR="00E31918" w:rsidRPr="00572BEB" w:rsidRDefault="00E31918" w:rsidP="003A5459">
            <w:r w:rsidRPr="00572BEB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2FB8A7FD" w14:textId="01DBAD2B" w:rsidR="00E31918" w:rsidRPr="00572BEB" w:rsidRDefault="002345CC" w:rsidP="002345C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345CC">
              <w:t xml:space="preserve">Grozījumi Saistošajos noteikumos nemaina administratīvās procedūras pēc būtības. Kontrolēt Saistošo noteikumu izpildi ir tiesīgas </w:t>
            </w:r>
            <w:r>
              <w:t>Jelgavas</w:t>
            </w:r>
            <w:r w:rsidRPr="002345CC">
              <w:t xml:space="preserve"> pilsētas pašvaldības policijas amatpersonas. </w:t>
            </w:r>
            <w:r>
              <w:t>Jelgavas</w:t>
            </w:r>
            <w:r w:rsidRPr="002345CC">
              <w:t xml:space="preserve"> pilsētas pašvaldības policija un </w:t>
            </w:r>
            <w:r>
              <w:t>Jelgavas</w:t>
            </w:r>
            <w:r w:rsidRPr="002345CC">
              <w:t xml:space="preserve"> pilsētas domes Administratīvā komisija no Saistošajiem noteikumiem izrietošās funkcijas un uzdevumus veiks saskaņā ar </w:t>
            </w:r>
            <w:hyperlink r:id="rId14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2345CC">
              <w:t xml:space="preserve"> normām.</w:t>
            </w:r>
          </w:p>
        </w:tc>
      </w:tr>
      <w:tr w:rsidR="00E31918" w:rsidRPr="00572BEB" w14:paraId="10682E46" w14:textId="77777777" w:rsidTr="003A5459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3A5459">
            <w:r w:rsidRPr="00572BEB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3A5459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2F8B" w14:textId="77777777" w:rsidR="005C4D19" w:rsidRDefault="005C4D19" w:rsidP="0061694D">
      <w:r>
        <w:separator/>
      </w:r>
    </w:p>
  </w:endnote>
  <w:endnote w:type="continuationSeparator" w:id="0">
    <w:p w14:paraId="082D3BE1" w14:textId="77777777" w:rsidR="005C4D19" w:rsidRDefault="005C4D1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672CA4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347C06E0" w:rsidR="00D9238B" w:rsidRPr="00364386" w:rsidRDefault="008A3830">
    <w:pPr>
      <w:pStyle w:val="Footer"/>
      <w:rPr>
        <w:sz w:val="20"/>
        <w:szCs w:val="20"/>
      </w:rPr>
    </w:pPr>
    <w:r>
      <w:rPr>
        <w:sz w:val="20"/>
        <w:szCs w:val="20"/>
      </w:rPr>
      <w:t>SAP_surma</w:t>
    </w:r>
    <w:r w:rsidR="008659EA">
      <w:rPr>
        <w:sz w:val="20"/>
        <w:szCs w:val="20"/>
      </w:rPr>
      <w:t>_0</w:t>
    </w:r>
    <w:r w:rsidR="00132BDB">
      <w:rPr>
        <w:sz w:val="20"/>
        <w:szCs w:val="20"/>
      </w:rPr>
      <w:t>1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95A30" w14:textId="77777777" w:rsidR="005C4D19" w:rsidRDefault="005C4D19" w:rsidP="0061694D">
      <w:r>
        <w:separator/>
      </w:r>
    </w:p>
  </w:footnote>
  <w:footnote w:type="continuationSeparator" w:id="0">
    <w:p w14:paraId="10F1B5EF" w14:textId="77777777" w:rsidR="005C4D19" w:rsidRDefault="005C4D1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32C1E"/>
    <w:rsid w:val="00044701"/>
    <w:rsid w:val="000448FC"/>
    <w:rsid w:val="00045646"/>
    <w:rsid w:val="00047445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3288"/>
    <w:rsid w:val="001279D7"/>
    <w:rsid w:val="00132BDB"/>
    <w:rsid w:val="001330DB"/>
    <w:rsid w:val="00135A58"/>
    <w:rsid w:val="00137A80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A5459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D19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0C37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0B32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D4A"/>
    <w:rsid w:val="00A10923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6EEC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4F3B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0F4F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hyperlink" Target="https://likumi.lv/ta/id/303007-administrativas-atbi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594A-8F06-44F1-859C-9B69C63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2020-02-17T07:54:00Z</cp:lastPrinted>
  <dcterms:created xsi:type="dcterms:W3CDTF">2020-04-29T11:43:00Z</dcterms:created>
  <dcterms:modified xsi:type="dcterms:W3CDTF">2020-04-29T11:43:00Z</dcterms:modified>
</cp:coreProperties>
</file>