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F19C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6F19C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540"/>
        <w:gridCol w:w="1076"/>
      </w:tblGrid>
      <w:tr w:rsidR="001E3D74" w:rsidTr="00C11096">
        <w:tc>
          <w:tcPr>
            <w:tcW w:w="7621" w:type="dxa"/>
          </w:tcPr>
          <w:p w:rsidR="001E3D74" w:rsidRDefault="00FF4B92" w:rsidP="00CD71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19.11</w:t>
            </w:r>
            <w:r w:rsidR="005C7B14">
              <w:rPr>
                <w:bCs/>
                <w:szCs w:val="44"/>
                <w:lang w:val="lv-LV"/>
              </w:rPr>
              <w:t>.2020</w:t>
            </w:r>
            <w:r w:rsidR="001E3D7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1E3D74" w:rsidRDefault="001E3D74" w:rsidP="00CD71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F19CA">
              <w:rPr>
                <w:bCs/>
                <w:szCs w:val="44"/>
                <w:lang w:val="lv-LV"/>
              </w:rPr>
              <w:t>18/19</w:t>
            </w:r>
          </w:p>
        </w:tc>
      </w:tr>
    </w:tbl>
    <w:p w:rsidR="001E3D74" w:rsidRDefault="001E3D74" w:rsidP="001E3D7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11096" w:rsidRDefault="001E3D74" w:rsidP="001E3D7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</w:t>
      </w:r>
      <w:r w:rsidR="005C7B14">
        <w:rPr>
          <w:u w:val="none"/>
        </w:rPr>
        <w:t xml:space="preserve">S </w:t>
      </w:r>
      <w:r w:rsidR="00BA278D">
        <w:rPr>
          <w:u w:val="none"/>
        </w:rPr>
        <w:t xml:space="preserve">PAŠVALDĪBAS IESTĀDES </w:t>
      </w:r>
    </w:p>
    <w:p w:rsidR="001E3D74" w:rsidRDefault="00A40F37" w:rsidP="001E3D7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PILSĒTAS BĀRIŅTIESA” </w:t>
      </w:r>
      <w:r w:rsidR="00960F3F">
        <w:rPr>
          <w:u w:val="none"/>
        </w:rPr>
        <w:t>LOCEKĻA</w:t>
      </w:r>
      <w:r w:rsidR="00F214FC">
        <w:rPr>
          <w:u w:val="none"/>
        </w:rPr>
        <w:t xml:space="preserve"> IEVĒLĒŠANA</w:t>
      </w:r>
    </w:p>
    <w:p w:rsidR="006F19CA" w:rsidRDefault="006F19CA" w:rsidP="006F19CA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6F19CA" w:rsidRPr="003C6182" w:rsidRDefault="006F19CA" w:rsidP="006F19CA">
      <w:pPr>
        <w:jc w:val="both"/>
        <w:rPr>
          <w:b/>
          <w:bCs/>
          <w:sz w:val="16"/>
          <w:szCs w:val="16"/>
          <w:lang w:eastAsia="lv-LV"/>
        </w:rPr>
      </w:pPr>
    </w:p>
    <w:p w:rsidR="001E3D74" w:rsidRPr="001C104F" w:rsidRDefault="006F19CA" w:rsidP="006F19CA">
      <w:pPr>
        <w:jc w:val="both"/>
      </w:pPr>
      <w:r w:rsidRPr="00CB3DEB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I.Jakovels, S.Stoļarovs, A.Eihvalds,</w:t>
      </w:r>
      <w:r>
        <w:rPr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  <w:r>
        <w:rPr>
          <w:color w:val="000000"/>
          <w:lang w:eastAsia="lv-LV"/>
        </w:rPr>
        <w:t xml:space="preserve"> </w:t>
      </w:r>
      <w:r w:rsidRPr="00F82747">
        <w:rPr>
          <w:b/>
          <w:color w:val="000000"/>
          <w:lang w:eastAsia="lv-LV"/>
        </w:rPr>
        <w:t>BALSOJUMĀ NEPIEDALĀS – 1</w:t>
      </w:r>
      <w:r>
        <w:rPr>
          <w:color w:val="000000"/>
          <w:lang w:eastAsia="lv-LV"/>
        </w:rPr>
        <w:t xml:space="preserve"> (</w:t>
      </w:r>
      <w:r w:rsidRPr="00CB3DEB">
        <w:rPr>
          <w:bCs/>
          <w:lang w:eastAsia="lv-LV"/>
        </w:rPr>
        <w:t>G.Kurlovičs</w:t>
      </w:r>
      <w:r>
        <w:rPr>
          <w:color w:val="000000"/>
          <w:lang w:eastAsia="lv-LV"/>
        </w:rPr>
        <w:t>),</w:t>
      </w:r>
    </w:p>
    <w:p w:rsidR="00F214FC" w:rsidRDefault="001E3D74" w:rsidP="00C11096">
      <w:pPr>
        <w:pStyle w:val="BodyText"/>
        <w:ind w:firstLine="720"/>
        <w:jc w:val="both"/>
      </w:pPr>
      <w:r>
        <w:t>Sas</w:t>
      </w:r>
      <w:r w:rsidR="00AF712C">
        <w:t>kaņā ar likuma “Par pašvaldībām” 21</w:t>
      </w:r>
      <w:r w:rsidR="00C11096">
        <w:t>.</w:t>
      </w:r>
      <w:r w:rsidR="00F214FC">
        <w:t>panta pirmās daļas 26</w:t>
      </w:r>
      <w:r>
        <w:t>.punktu</w:t>
      </w:r>
      <w:r w:rsidR="00081824">
        <w:t xml:space="preserve">, </w:t>
      </w:r>
      <w:r w:rsidR="00F214FC">
        <w:t>Bāriņtiesu likuma 9</w:t>
      </w:r>
      <w:r w:rsidR="007C4A79">
        <w:t>. </w:t>
      </w:r>
      <w:r w:rsidR="00F214FC">
        <w:t>panta pirmo daļu,</w:t>
      </w:r>
      <w:r w:rsidR="00FF4B92">
        <w:t xml:space="preserve"> Ministru kabineta 2006</w:t>
      </w:r>
      <w:r w:rsidR="00C11096">
        <w:t>.</w:t>
      </w:r>
      <w:r w:rsidR="00FF4B92">
        <w:t>gada 19</w:t>
      </w:r>
      <w:r w:rsidR="00C11096">
        <w:t>.</w:t>
      </w:r>
      <w:r w:rsidR="00FF4B92">
        <w:t>decembra noteikumu Nr.</w:t>
      </w:r>
      <w:r w:rsidR="007C4A79">
        <w:t> </w:t>
      </w:r>
      <w:r w:rsidR="00FF4B92">
        <w:t>1037 “Bāriņtiesas darbības noteikumi”</w:t>
      </w:r>
      <w:r w:rsidR="00C41E95">
        <w:t xml:space="preserve"> 4.punktu </w:t>
      </w:r>
      <w:r w:rsidR="00960F3F">
        <w:t xml:space="preserve">un pamatojoties uz Alīnas </w:t>
      </w:r>
      <w:proofErr w:type="spellStart"/>
      <w:r w:rsidR="00960F3F">
        <w:t>Rikmanes</w:t>
      </w:r>
      <w:proofErr w:type="spellEnd"/>
      <w:r w:rsidR="00C41E95">
        <w:t xml:space="preserve"> 20</w:t>
      </w:r>
      <w:r w:rsidR="00960F3F">
        <w:t>20</w:t>
      </w:r>
      <w:r w:rsidR="00C11096">
        <w:t>.</w:t>
      </w:r>
      <w:r w:rsidR="00960F3F">
        <w:t>gada 3</w:t>
      </w:r>
      <w:r w:rsidR="00C11096">
        <w:t>.</w:t>
      </w:r>
      <w:r w:rsidR="00960F3F">
        <w:t>novembra iesniegumu</w:t>
      </w:r>
      <w:r w:rsidR="007C4A79">
        <w:t>,</w:t>
      </w:r>
    </w:p>
    <w:p w:rsidR="001E3D74" w:rsidRDefault="001E3D74" w:rsidP="00F214FC">
      <w:pPr>
        <w:pStyle w:val="BodyText"/>
        <w:ind w:firstLine="360"/>
        <w:jc w:val="both"/>
      </w:pPr>
    </w:p>
    <w:p w:rsidR="001E3D74" w:rsidRPr="00B51C9C" w:rsidRDefault="001E3D74" w:rsidP="00240D4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214FC" w:rsidRDefault="00C41E95" w:rsidP="00C1109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Ar</w:t>
      </w:r>
      <w:r w:rsidR="00960F3F">
        <w:rPr>
          <w:lang w:val="lv-LV"/>
        </w:rPr>
        <w:t xml:space="preserve"> 2021</w:t>
      </w:r>
      <w:r w:rsidR="00C11096">
        <w:rPr>
          <w:lang w:val="lv-LV"/>
        </w:rPr>
        <w:t>.</w:t>
      </w:r>
      <w:r w:rsidR="00960F3F">
        <w:rPr>
          <w:lang w:val="lv-LV"/>
        </w:rPr>
        <w:t>gada 5</w:t>
      </w:r>
      <w:r w:rsidR="00C11096">
        <w:rPr>
          <w:lang w:val="lv-LV"/>
        </w:rPr>
        <w:t>.</w:t>
      </w:r>
      <w:r w:rsidR="00960F3F">
        <w:rPr>
          <w:lang w:val="lv-LV"/>
        </w:rPr>
        <w:t>janvāri</w:t>
      </w:r>
      <w:r>
        <w:rPr>
          <w:lang w:val="lv-LV"/>
        </w:rPr>
        <w:t xml:space="preserve"> uz pieciem gadiem atkārtoti</w:t>
      </w:r>
      <w:r w:rsidR="00F214FC">
        <w:rPr>
          <w:lang w:val="lv-LV"/>
        </w:rPr>
        <w:t xml:space="preserve"> par</w:t>
      </w:r>
      <w:r w:rsidR="00081824">
        <w:rPr>
          <w:lang w:val="lv-LV"/>
        </w:rPr>
        <w:t xml:space="preserve"> Jelgavas pilsētas </w:t>
      </w:r>
      <w:r w:rsidR="002B79A4">
        <w:rPr>
          <w:lang w:val="lv-LV"/>
        </w:rPr>
        <w:t>pašvaldības iestādes</w:t>
      </w:r>
      <w:r w:rsidR="00461682">
        <w:rPr>
          <w:lang w:val="lv-LV"/>
        </w:rPr>
        <w:t xml:space="preserve"> “Jelgavas pilsētas bāriņtiesa”</w:t>
      </w:r>
      <w:r w:rsidR="00081824">
        <w:rPr>
          <w:lang w:val="lv-LV"/>
        </w:rPr>
        <w:t xml:space="preserve"> </w:t>
      </w:r>
      <w:r w:rsidR="00FB4267">
        <w:rPr>
          <w:lang w:val="lv-LV"/>
        </w:rPr>
        <w:t xml:space="preserve">locekli </w:t>
      </w:r>
      <w:r w:rsidR="00960F3F">
        <w:rPr>
          <w:lang w:val="lv-LV"/>
        </w:rPr>
        <w:t xml:space="preserve">ievēlēt Alīnu </w:t>
      </w:r>
      <w:proofErr w:type="spellStart"/>
      <w:r w:rsidR="00960F3F">
        <w:rPr>
          <w:lang w:val="lv-LV"/>
        </w:rPr>
        <w:t>Rikmani</w:t>
      </w:r>
      <w:proofErr w:type="spellEnd"/>
      <w:r>
        <w:rPr>
          <w:lang w:val="lv-LV"/>
        </w:rPr>
        <w:t>.</w:t>
      </w:r>
    </w:p>
    <w:p w:rsidR="001E3D74" w:rsidRDefault="001E3D74" w:rsidP="00240D4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E3D74" w:rsidRDefault="001E3D74" w:rsidP="001E3D7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F19CA" w:rsidRDefault="006F19CA" w:rsidP="006F19C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6F19CA" w:rsidRDefault="006F19CA" w:rsidP="006F19C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F19CA" w:rsidRPr="0046382E" w:rsidRDefault="006F19CA" w:rsidP="006F19CA">
      <w:pPr>
        <w:rPr>
          <w:color w:val="000000"/>
          <w:sz w:val="16"/>
          <w:szCs w:val="16"/>
          <w:lang w:eastAsia="lv-LV"/>
        </w:rPr>
      </w:pPr>
    </w:p>
    <w:p w:rsidR="006F19CA" w:rsidRDefault="006F19CA" w:rsidP="006F19C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F19CA" w:rsidRDefault="006F19CA" w:rsidP="006F19CA">
      <w:pPr>
        <w:tabs>
          <w:tab w:val="left" w:pos="3960"/>
        </w:tabs>
        <w:jc w:val="both"/>
      </w:pPr>
      <w:r>
        <w:t xml:space="preserve">Administratīvās pārvaldes </w:t>
      </w:r>
    </w:p>
    <w:p w:rsidR="006F19CA" w:rsidRDefault="006F19CA" w:rsidP="006F19C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Pr="006F19CA" w:rsidRDefault="006F19CA" w:rsidP="00C11096">
      <w:pPr>
        <w:jc w:val="both"/>
      </w:pPr>
      <w:r>
        <w:t>2020.gada 19.novembrī</w:t>
      </w:r>
      <w:bookmarkStart w:id="0" w:name="_GoBack"/>
      <w:bookmarkEnd w:id="0"/>
    </w:p>
    <w:sectPr w:rsidR="00342504" w:rsidRPr="006F19CA" w:rsidSect="00C11096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BF" w:rsidRDefault="00F659BF">
      <w:r>
        <w:separator/>
      </w:r>
    </w:p>
  </w:endnote>
  <w:endnote w:type="continuationSeparator" w:id="0">
    <w:p w:rsidR="00F659BF" w:rsidRDefault="00F6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BF" w:rsidRDefault="00F659BF">
      <w:r>
        <w:separator/>
      </w:r>
    </w:p>
  </w:footnote>
  <w:footnote w:type="continuationSeparator" w:id="0">
    <w:p w:rsidR="00F659BF" w:rsidRDefault="00F6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EF9EE1" wp14:editId="70AF1219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C11096" w:rsidRPr="00EC3BAB" w:rsidRDefault="00C11096" w:rsidP="00C110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1109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F2E"/>
    <w:multiLevelType w:val="hybridMultilevel"/>
    <w:tmpl w:val="6D802964"/>
    <w:lvl w:ilvl="0" w:tplc="56EC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5"/>
    <w:rsid w:val="000109AD"/>
    <w:rsid w:val="00081824"/>
    <w:rsid w:val="000C4CB0"/>
    <w:rsid w:val="000E4EB6"/>
    <w:rsid w:val="0011393A"/>
    <w:rsid w:val="00132E15"/>
    <w:rsid w:val="00157FB5"/>
    <w:rsid w:val="001656C6"/>
    <w:rsid w:val="00193AFE"/>
    <w:rsid w:val="00197F0A"/>
    <w:rsid w:val="001B2E18"/>
    <w:rsid w:val="001C104F"/>
    <w:rsid w:val="001C11D0"/>
    <w:rsid w:val="001E3D74"/>
    <w:rsid w:val="002051D3"/>
    <w:rsid w:val="00212A04"/>
    <w:rsid w:val="00240D40"/>
    <w:rsid w:val="002438AA"/>
    <w:rsid w:val="00261B08"/>
    <w:rsid w:val="0029227E"/>
    <w:rsid w:val="002A71EA"/>
    <w:rsid w:val="002B79A4"/>
    <w:rsid w:val="002D745A"/>
    <w:rsid w:val="0031251F"/>
    <w:rsid w:val="00314672"/>
    <w:rsid w:val="00342504"/>
    <w:rsid w:val="00370671"/>
    <w:rsid w:val="003959A1"/>
    <w:rsid w:val="003B6FC4"/>
    <w:rsid w:val="003D12D3"/>
    <w:rsid w:val="003D5C89"/>
    <w:rsid w:val="00412E6D"/>
    <w:rsid w:val="00421CB1"/>
    <w:rsid w:val="004407DF"/>
    <w:rsid w:val="004420FB"/>
    <w:rsid w:val="0044759D"/>
    <w:rsid w:val="00461682"/>
    <w:rsid w:val="00462510"/>
    <w:rsid w:val="00481B0D"/>
    <w:rsid w:val="004C2271"/>
    <w:rsid w:val="004D47D9"/>
    <w:rsid w:val="00540422"/>
    <w:rsid w:val="005614C7"/>
    <w:rsid w:val="00577970"/>
    <w:rsid w:val="005931AB"/>
    <w:rsid w:val="005C78E1"/>
    <w:rsid w:val="005C7B14"/>
    <w:rsid w:val="005E399F"/>
    <w:rsid w:val="0060175D"/>
    <w:rsid w:val="00623939"/>
    <w:rsid w:val="0063151B"/>
    <w:rsid w:val="00631B8B"/>
    <w:rsid w:val="006457D0"/>
    <w:rsid w:val="0065381A"/>
    <w:rsid w:val="0066324F"/>
    <w:rsid w:val="006A71A4"/>
    <w:rsid w:val="006D62C3"/>
    <w:rsid w:val="006F19CA"/>
    <w:rsid w:val="00720161"/>
    <w:rsid w:val="007419F0"/>
    <w:rsid w:val="0076543C"/>
    <w:rsid w:val="007B1F72"/>
    <w:rsid w:val="007C4A79"/>
    <w:rsid w:val="007F54F5"/>
    <w:rsid w:val="00802131"/>
    <w:rsid w:val="00807AB7"/>
    <w:rsid w:val="00827057"/>
    <w:rsid w:val="0084688C"/>
    <w:rsid w:val="008562DC"/>
    <w:rsid w:val="00880030"/>
    <w:rsid w:val="00892EB6"/>
    <w:rsid w:val="008C75E6"/>
    <w:rsid w:val="0094244E"/>
    <w:rsid w:val="00946181"/>
    <w:rsid w:val="00954D2C"/>
    <w:rsid w:val="00960F3F"/>
    <w:rsid w:val="0097415D"/>
    <w:rsid w:val="009B3164"/>
    <w:rsid w:val="009C00E0"/>
    <w:rsid w:val="009C2FDC"/>
    <w:rsid w:val="00A246CA"/>
    <w:rsid w:val="00A40F37"/>
    <w:rsid w:val="00A867C4"/>
    <w:rsid w:val="00A94585"/>
    <w:rsid w:val="00AA6D58"/>
    <w:rsid w:val="00AD47CB"/>
    <w:rsid w:val="00AF712C"/>
    <w:rsid w:val="00B03FD3"/>
    <w:rsid w:val="00B046E9"/>
    <w:rsid w:val="00B35B4C"/>
    <w:rsid w:val="00B51C9C"/>
    <w:rsid w:val="00B5427A"/>
    <w:rsid w:val="00B64D4D"/>
    <w:rsid w:val="00BA278D"/>
    <w:rsid w:val="00BB795F"/>
    <w:rsid w:val="00C047EC"/>
    <w:rsid w:val="00C11096"/>
    <w:rsid w:val="00C36D3B"/>
    <w:rsid w:val="00C41E95"/>
    <w:rsid w:val="00C516D8"/>
    <w:rsid w:val="00C75E2C"/>
    <w:rsid w:val="00C86BBA"/>
    <w:rsid w:val="00C9728B"/>
    <w:rsid w:val="00CA0990"/>
    <w:rsid w:val="00CB6273"/>
    <w:rsid w:val="00CD139B"/>
    <w:rsid w:val="00D00D85"/>
    <w:rsid w:val="00D1121C"/>
    <w:rsid w:val="00DB2E37"/>
    <w:rsid w:val="00DC5428"/>
    <w:rsid w:val="00E271B6"/>
    <w:rsid w:val="00E44E94"/>
    <w:rsid w:val="00E61AB9"/>
    <w:rsid w:val="00E61C07"/>
    <w:rsid w:val="00EA5C37"/>
    <w:rsid w:val="00EA770A"/>
    <w:rsid w:val="00EB10AE"/>
    <w:rsid w:val="00EC3FC4"/>
    <w:rsid w:val="00EC4C76"/>
    <w:rsid w:val="00EC518D"/>
    <w:rsid w:val="00ED1915"/>
    <w:rsid w:val="00F064E0"/>
    <w:rsid w:val="00F214FC"/>
    <w:rsid w:val="00F374EF"/>
    <w:rsid w:val="00F37776"/>
    <w:rsid w:val="00F659BF"/>
    <w:rsid w:val="00F848CF"/>
    <w:rsid w:val="00FB4267"/>
    <w:rsid w:val="00FB6B06"/>
    <w:rsid w:val="00FB7367"/>
    <w:rsid w:val="00FD76F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C11096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C1109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2D0B-5D49-49AF-9853-C7CBD438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Irisa Turčinska</dc:creator>
  <cp:lastModifiedBy>Baiba Jēkabsone</cp:lastModifiedBy>
  <cp:revision>3</cp:revision>
  <cp:lastPrinted>2020-11-04T07:49:00Z</cp:lastPrinted>
  <dcterms:created xsi:type="dcterms:W3CDTF">2020-11-19T11:17:00Z</dcterms:created>
  <dcterms:modified xsi:type="dcterms:W3CDTF">2020-11-19T11:21:00Z</dcterms:modified>
</cp:coreProperties>
</file>