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76AA" w14:textId="77777777"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93D0DC" wp14:editId="4DE39A22">
                <wp:simplePos x="0" y="0"/>
                <wp:positionH relativeFrom="column">
                  <wp:posOffset>4707255</wp:posOffset>
                </wp:positionH>
                <wp:positionV relativeFrom="page">
                  <wp:posOffset>514350</wp:posOffset>
                </wp:positionV>
                <wp:extent cx="1108075" cy="323850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167" y="20329"/>
                    <wp:lineTo x="2116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BA2E1" w14:textId="59702A02" w:rsidR="003D5C89" w:rsidRDefault="00E43C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40.5pt;width:87.25pt;height:2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" o:allowincell="f" o:allowoverlap="f" stroked="f" strokeweight="1pt">
                <v:textbox>
                  <w:txbxContent>
                    <w:p w14:paraId="34DBA2E1" w14:textId="59702A02" w:rsidR="003D5C89" w:rsidRDefault="00E43C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4A0" w:firstRow="1" w:lastRow="0" w:firstColumn="1" w:lastColumn="0" w:noHBand="0" w:noVBand="1"/>
      </w:tblPr>
      <w:tblGrid>
        <w:gridCol w:w="7621"/>
        <w:gridCol w:w="995"/>
      </w:tblGrid>
      <w:tr w:rsidR="007212D0" w:rsidRPr="008F6F45" w14:paraId="417B03A5" w14:textId="77777777" w:rsidTr="003D1D34">
        <w:tc>
          <w:tcPr>
            <w:tcW w:w="7621" w:type="dxa"/>
            <w:hideMark/>
          </w:tcPr>
          <w:p w14:paraId="7E1145BA" w14:textId="0AEDF493" w:rsidR="007212D0" w:rsidRPr="008F6F45" w:rsidRDefault="00C86BBA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t xml:space="preserve"> </w:t>
            </w:r>
            <w:r w:rsidR="00AC0D03">
              <w:rPr>
                <w:bCs/>
                <w:szCs w:val="44"/>
                <w:lang w:val="lv-LV"/>
              </w:rPr>
              <w:t>21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AC0D03">
              <w:rPr>
                <w:bCs/>
                <w:szCs w:val="44"/>
                <w:lang w:val="lv-LV"/>
              </w:rPr>
              <w:t>01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CB4202">
              <w:rPr>
                <w:bCs/>
                <w:szCs w:val="44"/>
                <w:lang w:val="lv-LV"/>
              </w:rPr>
              <w:t>2</w:t>
            </w:r>
            <w:r w:rsidR="00AC0D03">
              <w:rPr>
                <w:bCs/>
                <w:szCs w:val="44"/>
                <w:lang w:val="lv-LV"/>
              </w:rPr>
              <w:t>1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  <w:hideMark/>
          </w:tcPr>
          <w:p w14:paraId="77ACF68A" w14:textId="3F086F9C"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E43CAA">
              <w:rPr>
                <w:bCs/>
                <w:szCs w:val="44"/>
                <w:lang w:val="lv-LV"/>
              </w:rPr>
              <w:t>1/3</w:t>
            </w:r>
          </w:p>
        </w:tc>
      </w:tr>
    </w:tbl>
    <w:p w14:paraId="2744C529" w14:textId="77777777" w:rsidR="00D9598D" w:rsidRDefault="0080470C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A003D7">
        <w:rPr>
          <w:szCs w:val="44"/>
          <w:u w:val="none"/>
        </w:rPr>
        <w:t xml:space="preserve"> </w:t>
      </w:r>
    </w:p>
    <w:p w14:paraId="74B76A82" w14:textId="77777777" w:rsidR="003D1D34" w:rsidRDefault="0080470C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AB59D3">
        <w:rPr>
          <w:u w:val="none"/>
        </w:rPr>
        <w:t xml:space="preserve">JELGAVAS PILSĒTAS PAŠVALDĪBAS </w:t>
      </w:r>
      <w:r w:rsidRPr="00AB59D3">
        <w:rPr>
          <w:bCs w:val="0"/>
          <w:szCs w:val="44"/>
          <w:u w:val="none"/>
        </w:rPr>
        <w:t>20</w:t>
      </w:r>
      <w:r w:rsidR="00CB4202" w:rsidRPr="00AB59D3">
        <w:rPr>
          <w:bCs w:val="0"/>
          <w:szCs w:val="44"/>
          <w:u w:val="none"/>
        </w:rPr>
        <w:t>2</w:t>
      </w:r>
      <w:r w:rsidR="00AC0D03">
        <w:rPr>
          <w:bCs w:val="0"/>
          <w:szCs w:val="44"/>
          <w:u w:val="none"/>
        </w:rPr>
        <w:t>1</w:t>
      </w:r>
      <w:r w:rsidRPr="00AB59D3">
        <w:rPr>
          <w:bCs w:val="0"/>
          <w:szCs w:val="44"/>
          <w:u w:val="none"/>
        </w:rPr>
        <w:t xml:space="preserve">.GADA </w:t>
      </w:r>
      <w:r w:rsidR="00AC0D03">
        <w:rPr>
          <w:bCs w:val="0"/>
          <w:szCs w:val="44"/>
          <w:u w:val="none"/>
        </w:rPr>
        <w:t>21.JANVĀ</w:t>
      </w:r>
      <w:r w:rsidRPr="00AB59D3">
        <w:rPr>
          <w:szCs w:val="44"/>
          <w:u w:val="none"/>
        </w:rPr>
        <w:t xml:space="preserve">RA </w:t>
      </w:r>
    </w:p>
    <w:p w14:paraId="280A6AC9" w14:textId="5FAB9571" w:rsidR="003D1D34" w:rsidRDefault="0080470C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AB59D3">
        <w:rPr>
          <w:szCs w:val="44"/>
          <w:u w:val="none"/>
        </w:rPr>
        <w:t>SAISTOŠO NOTEIKUMU NR.</w:t>
      </w:r>
      <w:r w:rsidR="00E43CAA">
        <w:rPr>
          <w:szCs w:val="44"/>
          <w:u w:val="none"/>
        </w:rPr>
        <w:t>21-1</w:t>
      </w:r>
      <w:r w:rsidRPr="00AB59D3">
        <w:rPr>
          <w:szCs w:val="44"/>
          <w:u w:val="none"/>
        </w:rPr>
        <w:t xml:space="preserve"> </w:t>
      </w:r>
    </w:p>
    <w:p w14:paraId="01D19EF5" w14:textId="32AF643B" w:rsidR="0080470C" w:rsidRPr="00AC0D03" w:rsidRDefault="0080230B" w:rsidP="0080470C">
      <w:pPr>
        <w:pStyle w:val="Heading6"/>
        <w:pBdr>
          <w:bottom w:val="single" w:sz="6" w:space="1" w:color="auto"/>
        </w:pBdr>
        <w:rPr>
          <w:u w:val="none"/>
        </w:rPr>
      </w:pPr>
      <w:r w:rsidRPr="00AB59D3">
        <w:rPr>
          <w:szCs w:val="44"/>
          <w:u w:val="none"/>
        </w:rPr>
        <w:t>“</w:t>
      </w:r>
      <w:r w:rsidR="0080470C" w:rsidRPr="00AB59D3">
        <w:rPr>
          <w:szCs w:val="44"/>
          <w:u w:val="none"/>
        </w:rPr>
        <w:t xml:space="preserve">MAZNODROŠINĀTAS </w:t>
      </w:r>
      <w:r w:rsidR="00903686">
        <w:rPr>
          <w:szCs w:val="44"/>
          <w:u w:val="none"/>
        </w:rPr>
        <w:t>MĀ</w:t>
      </w:r>
      <w:r w:rsidR="003A31A3">
        <w:rPr>
          <w:szCs w:val="44"/>
          <w:u w:val="none"/>
        </w:rPr>
        <w:t>J</w:t>
      </w:r>
      <w:r w:rsidR="00903686">
        <w:rPr>
          <w:szCs w:val="44"/>
          <w:u w:val="none"/>
        </w:rPr>
        <w:t>SAIMNIECĪBAS</w:t>
      </w:r>
      <w:r w:rsidR="0080470C" w:rsidRPr="00AB59D3">
        <w:rPr>
          <w:szCs w:val="44"/>
          <w:u w:val="none"/>
        </w:rPr>
        <w:t xml:space="preserve"> </w:t>
      </w:r>
      <w:r w:rsidR="0080470C" w:rsidRPr="00AB59D3">
        <w:rPr>
          <w:u w:val="none"/>
        </w:rPr>
        <w:t xml:space="preserve">STATUSA NOTEIKŠANA JELGAVAS PILSĒTAS </w:t>
      </w:r>
      <w:r w:rsidR="000E49F5">
        <w:rPr>
          <w:u w:val="none"/>
        </w:rPr>
        <w:t>PAŠVALDĪBĀ”</w:t>
      </w:r>
      <w:r w:rsidR="0080470C" w:rsidRPr="00AC0D03">
        <w:rPr>
          <w:u w:val="none"/>
        </w:rPr>
        <w:t xml:space="preserve"> IZDOŠANA</w:t>
      </w:r>
    </w:p>
    <w:p w14:paraId="398E9CED" w14:textId="77777777" w:rsidR="00E43CAA" w:rsidRDefault="00E43CAA" w:rsidP="00E43CAA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2F26FF13" w14:textId="77777777" w:rsidR="00E43CAA" w:rsidRPr="003C6182" w:rsidRDefault="00E43CAA" w:rsidP="00E43CAA">
      <w:pPr>
        <w:jc w:val="both"/>
        <w:rPr>
          <w:b/>
          <w:bCs/>
          <w:sz w:val="16"/>
          <w:szCs w:val="16"/>
          <w:lang w:eastAsia="lv-LV"/>
        </w:rPr>
      </w:pPr>
    </w:p>
    <w:p w14:paraId="5641A757" w14:textId="5EFBAD28" w:rsidR="00D9598D" w:rsidRPr="000E49F5" w:rsidRDefault="00E43CAA" w:rsidP="00E43CAA">
      <w:pPr>
        <w:shd w:val="clear" w:color="auto" w:fill="FFFFFF"/>
        <w:jc w:val="both"/>
        <w:rPr>
          <w:iCs/>
        </w:rPr>
      </w:pPr>
      <w:r w:rsidRPr="00CB3DEB">
        <w:rPr>
          <w:b/>
          <w:bCs/>
          <w:lang w:eastAsia="lv-LV"/>
        </w:rPr>
        <w:t>Atklāti balsojot: PAR – 1</w:t>
      </w:r>
      <w:r w:rsidR="007A64D6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I.Jakovels, S.Stoļarovs, A.E</w:t>
      </w:r>
      <w:r w:rsidR="007A64D6">
        <w:rPr>
          <w:bCs/>
          <w:lang w:eastAsia="lv-LV"/>
        </w:rPr>
        <w:t>ihvalds, G.Kurlovičs, L.Zīverts</w:t>
      </w:r>
      <w:r w:rsidRPr="00CB3DEB">
        <w:rPr>
          <w:bCs/>
          <w:lang w:eastAsia="lv-LV"/>
        </w:rPr>
        <w:t xml:space="preserve">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7A64D6">
        <w:rPr>
          <w:b/>
          <w:color w:val="000000"/>
          <w:lang w:eastAsia="lv-LV"/>
        </w:rPr>
        <w:t xml:space="preserve">– </w:t>
      </w:r>
      <w:r w:rsidR="007A64D6" w:rsidRPr="007A64D6">
        <w:rPr>
          <w:b/>
          <w:color w:val="000000"/>
          <w:lang w:eastAsia="lv-LV"/>
        </w:rPr>
        <w:t>1</w:t>
      </w:r>
      <w:r w:rsidR="007A64D6">
        <w:rPr>
          <w:color w:val="000000"/>
          <w:lang w:eastAsia="lv-LV"/>
        </w:rPr>
        <w:t xml:space="preserve"> (</w:t>
      </w:r>
      <w:r w:rsidR="007A64D6" w:rsidRPr="00CB3DEB">
        <w:rPr>
          <w:bCs/>
          <w:lang w:eastAsia="lv-LV"/>
        </w:rPr>
        <w:t>A.Rublis</w:t>
      </w:r>
      <w:r w:rsidR="007A64D6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14:paraId="3DF738FD" w14:textId="084E3EB4" w:rsidR="00D9598D" w:rsidRPr="00D9598D" w:rsidRDefault="0080470C" w:rsidP="00D417EC">
      <w:pPr>
        <w:shd w:val="clear" w:color="auto" w:fill="FFFFFF"/>
        <w:ind w:firstLine="720"/>
        <w:jc w:val="both"/>
        <w:rPr>
          <w:lang w:eastAsia="lv-LV"/>
        </w:rPr>
      </w:pPr>
      <w:r w:rsidRPr="000E49F5">
        <w:rPr>
          <w:iCs/>
        </w:rPr>
        <w:t xml:space="preserve">Saskaņā ar </w:t>
      </w:r>
      <w:r w:rsidR="0039123D" w:rsidRPr="000E49F5">
        <w:t xml:space="preserve">likuma </w:t>
      </w:r>
      <w:r w:rsidR="000E49F5" w:rsidRPr="000E49F5">
        <w:t>“</w:t>
      </w:r>
      <w:hyperlink r:id="rId8" w:tgtFrame="_blank" w:history="1">
        <w:r w:rsidR="0039123D" w:rsidRPr="000E49F5">
          <w:t>Par pašvaldībām</w:t>
        </w:r>
      </w:hyperlink>
      <w:r w:rsidR="000E49F5" w:rsidRPr="000E49F5">
        <w:t>”</w:t>
      </w:r>
      <w:r w:rsidR="0039123D" w:rsidRPr="000E49F5">
        <w:t> </w:t>
      </w:r>
      <w:hyperlink r:id="rId9" w:anchor="p43" w:tgtFrame="_blank" w:history="1">
        <w:r w:rsidR="0039123D" w:rsidRPr="000E49F5">
          <w:t>43.panta</w:t>
        </w:r>
      </w:hyperlink>
      <w:r w:rsidR="0039123D" w:rsidRPr="000E49F5">
        <w:t xml:space="preserve"> trešo daļu, likuma </w:t>
      </w:r>
      <w:r w:rsidR="000E49F5" w:rsidRPr="000E49F5">
        <w:t>“</w:t>
      </w:r>
      <w:hyperlink r:id="rId10" w:tgtFrame="_blank" w:history="1">
        <w:r w:rsidR="0039123D" w:rsidRPr="000E49F5">
          <w:t>Par palīdzību dzīvokļa jautājumu risināšanā</w:t>
        </w:r>
      </w:hyperlink>
      <w:r w:rsidR="000E49F5" w:rsidRPr="000E49F5">
        <w:t>”</w:t>
      </w:r>
      <w:r w:rsidR="0039123D" w:rsidRPr="000E49F5">
        <w:t> </w:t>
      </w:r>
      <w:hyperlink r:id="rId11" w:anchor="p14" w:tgtFrame="_blank" w:history="1">
        <w:r w:rsidR="0039123D" w:rsidRPr="000E49F5">
          <w:t>14.panta</w:t>
        </w:r>
      </w:hyperlink>
      <w:r w:rsidR="0039123D" w:rsidRPr="000E49F5">
        <w:t xml:space="preserve"> sesto daļu, </w:t>
      </w:r>
      <w:hyperlink r:id="rId12" w:tgtFrame="_blank" w:history="1">
        <w:r w:rsidRPr="000E49F5">
          <w:t>Sociālo pakalpojumu un sociālās palīdzības likuma</w:t>
        </w:r>
      </w:hyperlink>
      <w:r w:rsidRPr="000E49F5">
        <w:rPr>
          <w:iCs/>
        </w:rPr>
        <w:t xml:space="preserve"> </w:t>
      </w:r>
      <w:r w:rsidR="003A31A3" w:rsidRPr="000E49F5">
        <w:rPr>
          <w:iCs/>
        </w:rPr>
        <w:t>33.pant</w:t>
      </w:r>
      <w:hyperlink r:id="rId13" w:anchor="p33" w:tgtFrame="_blank" w:history="1">
        <w:r w:rsidR="003A31A3" w:rsidRPr="000E49F5">
          <w:rPr>
            <w:iCs/>
          </w:rPr>
          <w:t>a</w:t>
        </w:r>
      </w:hyperlink>
      <w:r w:rsidR="003A31A3" w:rsidRPr="000E49F5">
        <w:rPr>
          <w:iCs/>
        </w:rPr>
        <w:t xml:space="preserve"> trešo da</w:t>
      </w:r>
      <w:bookmarkStart w:id="0" w:name="_GoBack"/>
      <w:bookmarkEnd w:id="0"/>
      <w:r w:rsidR="003A31A3" w:rsidRPr="000E49F5">
        <w:rPr>
          <w:iCs/>
        </w:rPr>
        <w:t>ļu</w:t>
      </w:r>
      <w:r w:rsidR="0039123D" w:rsidRPr="000E49F5">
        <w:rPr>
          <w:iCs/>
        </w:rPr>
        <w:t xml:space="preserve"> </w:t>
      </w:r>
      <w:r w:rsidR="00D9598D" w:rsidRPr="000E49F5">
        <w:t xml:space="preserve">un Ministru kabineta 2020.gada </w:t>
      </w:r>
      <w:r w:rsidR="00D9598D" w:rsidRPr="00D417EC">
        <w:rPr>
          <w:iCs/>
        </w:rPr>
        <w:t>17</w:t>
      </w:r>
      <w:r w:rsidR="00D9598D" w:rsidRPr="000E49F5">
        <w:t>.decembra noteikumiem Nr.809 ”Noteikumi par</w:t>
      </w:r>
      <w:r w:rsidR="00D9598D" w:rsidRPr="000E49F5">
        <w:rPr>
          <w:lang w:eastAsia="lv-LV"/>
        </w:rPr>
        <w:t xml:space="preserve"> </w:t>
      </w:r>
      <w:r w:rsidR="00D9598D" w:rsidRPr="000E49F5">
        <w:t>mājsaimniecības materiālās situācijas izvērtēšanu</w:t>
      </w:r>
      <w:r w:rsidR="00D9598D" w:rsidRPr="000E49F5">
        <w:rPr>
          <w:lang w:eastAsia="lv-LV"/>
        </w:rPr>
        <w:t xml:space="preserve"> </w:t>
      </w:r>
      <w:r w:rsidR="00D9598D" w:rsidRPr="000E49F5">
        <w:t xml:space="preserve">un sociālās </w:t>
      </w:r>
      <w:r w:rsidR="00D9598D" w:rsidRPr="00D9598D">
        <w:t>palīdzības saņemšanu”</w:t>
      </w:r>
      <w:r w:rsidR="00D9598D">
        <w:t>,</w:t>
      </w:r>
    </w:p>
    <w:p w14:paraId="4A1425D9" w14:textId="77777777" w:rsidR="0080470C" w:rsidRPr="00AB59D3" w:rsidRDefault="0080470C" w:rsidP="0080470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1FCC5EF" w14:textId="77777777" w:rsidR="0080470C" w:rsidRPr="00AB59D3" w:rsidRDefault="0080470C" w:rsidP="0080470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B59D3">
        <w:rPr>
          <w:b/>
          <w:bCs/>
          <w:lang w:val="lv-LV"/>
        </w:rPr>
        <w:t>JELGAVAS PILSĒTAS DOME NOLEMJ:</w:t>
      </w:r>
    </w:p>
    <w:p w14:paraId="5837D123" w14:textId="544A7FE3" w:rsidR="0080470C" w:rsidRPr="00AB59D3" w:rsidRDefault="003A31A3" w:rsidP="00D417EC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</w:t>
      </w:r>
      <w:r w:rsidR="0080470C" w:rsidRPr="00AB59D3">
        <w:rPr>
          <w:bCs/>
          <w:lang w:val="lv-LV"/>
        </w:rPr>
        <w:t>zdot Jelgavas pilsētas pašvaldības 20</w:t>
      </w:r>
      <w:r w:rsidR="00CB4202" w:rsidRPr="00AB59D3">
        <w:rPr>
          <w:bCs/>
          <w:lang w:val="lv-LV"/>
        </w:rPr>
        <w:t>2</w:t>
      </w:r>
      <w:r w:rsidR="00AC0D03">
        <w:rPr>
          <w:bCs/>
          <w:lang w:val="lv-LV"/>
        </w:rPr>
        <w:t>1</w:t>
      </w:r>
      <w:r w:rsidR="0080470C" w:rsidRPr="00AB59D3">
        <w:rPr>
          <w:bCs/>
          <w:lang w:val="lv-LV"/>
        </w:rPr>
        <w:t xml:space="preserve">.gada </w:t>
      </w:r>
      <w:r w:rsidR="00AC0D03">
        <w:rPr>
          <w:bCs/>
          <w:lang w:val="lv-LV"/>
        </w:rPr>
        <w:t>21</w:t>
      </w:r>
      <w:r w:rsidR="0080470C" w:rsidRPr="00AB59D3">
        <w:rPr>
          <w:bCs/>
          <w:lang w:val="lv-LV"/>
        </w:rPr>
        <w:t>.</w:t>
      </w:r>
      <w:r w:rsidR="00AC0D03">
        <w:rPr>
          <w:bCs/>
          <w:lang w:val="lv-LV"/>
        </w:rPr>
        <w:t>janvā</w:t>
      </w:r>
      <w:r w:rsidR="0080470C" w:rsidRPr="00AB59D3">
        <w:rPr>
          <w:bCs/>
          <w:lang w:val="lv-LV"/>
        </w:rPr>
        <w:t>ra saistošos noteikumus Nr.</w:t>
      </w:r>
      <w:r w:rsidR="00E43CAA">
        <w:rPr>
          <w:bCs/>
          <w:lang w:val="lv-LV"/>
        </w:rPr>
        <w:t>21-1</w:t>
      </w:r>
      <w:r w:rsidR="0080470C" w:rsidRPr="00AB59D3">
        <w:rPr>
          <w:bCs/>
          <w:lang w:val="lv-LV"/>
        </w:rPr>
        <w:t xml:space="preserve"> </w:t>
      </w:r>
      <w:r w:rsidR="0080230B" w:rsidRPr="00AB59D3">
        <w:rPr>
          <w:bCs/>
          <w:lang w:val="lv-LV"/>
        </w:rPr>
        <w:t>“</w:t>
      </w:r>
      <w:r>
        <w:rPr>
          <w:bCs/>
          <w:lang w:val="lv-LV"/>
        </w:rPr>
        <w:t>M</w:t>
      </w:r>
      <w:r w:rsidR="0080470C" w:rsidRPr="00AB59D3">
        <w:rPr>
          <w:bCs/>
          <w:lang w:val="lv-LV"/>
        </w:rPr>
        <w:t xml:space="preserve">aznodrošinātas </w:t>
      </w:r>
      <w:r w:rsidR="00903686">
        <w:rPr>
          <w:bCs/>
          <w:lang w:val="lv-LV"/>
        </w:rPr>
        <w:t>mājsaimniecības</w:t>
      </w:r>
      <w:r w:rsidR="0080470C" w:rsidRPr="00AB59D3">
        <w:rPr>
          <w:bCs/>
          <w:lang w:val="lv-LV"/>
        </w:rPr>
        <w:t xml:space="preserve"> statusa noteikšana Jelgavas pilsētas pašvaldībā” (pielikumā).</w:t>
      </w:r>
    </w:p>
    <w:p w14:paraId="705F069A" w14:textId="77777777" w:rsidR="000512FF" w:rsidRDefault="000512FF" w:rsidP="000512FF">
      <w:pPr>
        <w:pStyle w:val="Header"/>
        <w:tabs>
          <w:tab w:val="left" w:pos="720"/>
        </w:tabs>
        <w:rPr>
          <w:lang w:val="lv-LV"/>
        </w:rPr>
      </w:pPr>
    </w:p>
    <w:p w14:paraId="5D4528C3" w14:textId="77777777" w:rsidR="00BE3AB9" w:rsidRPr="00AB59D3" w:rsidRDefault="00BE3AB9" w:rsidP="000512FF">
      <w:pPr>
        <w:pStyle w:val="Header"/>
        <w:tabs>
          <w:tab w:val="left" w:pos="720"/>
        </w:tabs>
        <w:rPr>
          <w:lang w:val="lv-LV"/>
        </w:rPr>
      </w:pPr>
    </w:p>
    <w:p w14:paraId="71C1D4C3" w14:textId="77777777" w:rsidR="00E43CAA" w:rsidRDefault="00E43CAA" w:rsidP="00E43CA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40C32B4" w14:textId="77777777" w:rsidR="00E43CAA" w:rsidRDefault="00E43CAA" w:rsidP="00E43CA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301F297" w14:textId="77777777" w:rsidR="00E43CAA" w:rsidRPr="0046382E" w:rsidRDefault="00E43CAA" w:rsidP="00E43CAA">
      <w:pPr>
        <w:rPr>
          <w:color w:val="000000"/>
          <w:sz w:val="16"/>
          <w:szCs w:val="16"/>
          <w:lang w:eastAsia="lv-LV"/>
        </w:rPr>
      </w:pPr>
    </w:p>
    <w:p w14:paraId="0CC46479" w14:textId="77777777" w:rsidR="00E43CAA" w:rsidRDefault="00E43CAA" w:rsidP="00E43CA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54F32B9" w14:textId="77777777" w:rsidR="00E43CAA" w:rsidRDefault="00E43CAA" w:rsidP="00E43CAA">
      <w:pPr>
        <w:tabs>
          <w:tab w:val="left" w:pos="3960"/>
        </w:tabs>
        <w:jc w:val="both"/>
      </w:pPr>
      <w:r>
        <w:t xml:space="preserve">Administratīvās pārvaldes </w:t>
      </w:r>
    </w:p>
    <w:p w14:paraId="2A59C8F6" w14:textId="77777777" w:rsidR="00E43CAA" w:rsidRDefault="00E43CAA" w:rsidP="00E43CA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DC01289" w14:textId="1C8B9BEA" w:rsidR="008F6F45" w:rsidRPr="00AB59D3" w:rsidRDefault="00E43CAA">
      <w:pPr>
        <w:jc w:val="both"/>
      </w:pPr>
      <w:r>
        <w:t>2021.gada 21.janvārī</w:t>
      </w:r>
    </w:p>
    <w:sectPr w:rsidR="008F6F45" w:rsidRPr="00AB59D3" w:rsidSect="003D1D34">
      <w:footerReference w:type="default" r:id="rId14"/>
      <w:headerReference w:type="firs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3B6CB" w14:textId="77777777" w:rsidR="004F5765" w:rsidRDefault="004F5765">
      <w:r>
        <w:separator/>
      </w:r>
    </w:p>
  </w:endnote>
  <w:endnote w:type="continuationSeparator" w:id="0">
    <w:p w14:paraId="2D073EF8" w14:textId="77777777" w:rsidR="004F5765" w:rsidRDefault="004F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6870" w14:textId="77777777" w:rsidR="0080470C" w:rsidRPr="00827057" w:rsidRDefault="0080470C" w:rsidP="0080470C">
    <w:pPr>
      <w:pStyle w:val="Footer"/>
      <w:rPr>
        <w:sz w:val="20"/>
        <w:szCs w:val="20"/>
      </w:rPr>
    </w:pPr>
    <w:r>
      <w:rPr>
        <w:sz w:val="20"/>
        <w:szCs w:val="20"/>
      </w:rPr>
      <w:t>SLP_laskova_03</w:t>
    </w:r>
  </w:p>
  <w:p w14:paraId="6C448EF0" w14:textId="77777777" w:rsidR="0080470C" w:rsidRDefault="00804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770F7" w14:textId="77777777" w:rsidR="004F5765" w:rsidRDefault="004F5765">
      <w:r>
        <w:separator/>
      </w:r>
    </w:p>
  </w:footnote>
  <w:footnote w:type="continuationSeparator" w:id="0">
    <w:p w14:paraId="44884C5D" w14:textId="77777777" w:rsidR="004F5765" w:rsidRDefault="004F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C2A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E79F19" wp14:editId="12CF46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B548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E572F5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1BFE41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E29DF2B" w14:textId="77777777" w:rsidTr="003D1D34">
      <w:trPr>
        <w:jc w:val="center"/>
      </w:trPr>
      <w:tc>
        <w:tcPr>
          <w:tcW w:w="8528" w:type="dxa"/>
        </w:tcPr>
        <w:p w14:paraId="399E04C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763712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F8BAD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512FF"/>
    <w:rsid w:val="000A1E23"/>
    <w:rsid w:val="000C4CB0"/>
    <w:rsid w:val="000E49F5"/>
    <w:rsid w:val="000E4EB6"/>
    <w:rsid w:val="00157FB5"/>
    <w:rsid w:val="00167C5C"/>
    <w:rsid w:val="00197F0A"/>
    <w:rsid w:val="001B2E18"/>
    <w:rsid w:val="001C104F"/>
    <w:rsid w:val="001F0D29"/>
    <w:rsid w:val="001F6A5C"/>
    <w:rsid w:val="002051D3"/>
    <w:rsid w:val="0021285C"/>
    <w:rsid w:val="002438AA"/>
    <w:rsid w:val="0029227E"/>
    <w:rsid w:val="002A71EA"/>
    <w:rsid w:val="002D745A"/>
    <w:rsid w:val="002E54F6"/>
    <w:rsid w:val="002F3086"/>
    <w:rsid w:val="003078B4"/>
    <w:rsid w:val="0031251F"/>
    <w:rsid w:val="00342504"/>
    <w:rsid w:val="00376ECE"/>
    <w:rsid w:val="0039123D"/>
    <w:rsid w:val="003959A1"/>
    <w:rsid w:val="003A31A3"/>
    <w:rsid w:val="003D12D3"/>
    <w:rsid w:val="003D1D34"/>
    <w:rsid w:val="003D5C89"/>
    <w:rsid w:val="004407DF"/>
    <w:rsid w:val="0044759D"/>
    <w:rsid w:val="00474216"/>
    <w:rsid w:val="00496739"/>
    <w:rsid w:val="004A07D3"/>
    <w:rsid w:val="004D47D9"/>
    <w:rsid w:val="004F5765"/>
    <w:rsid w:val="00540422"/>
    <w:rsid w:val="00561DDC"/>
    <w:rsid w:val="00577970"/>
    <w:rsid w:val="005931AB"/>
    <w:rsid w:val="00596BD9"/>
    <w:rsid w:val="005E4735"/>
    <w:rsid w:val="005F16DB"/>
    <w:rsid w:val="0060175D"/>
    <w:rsid w:val="0061271F"/>
    <w:rsid w:val="0063151B"/>
    <w:rsid w:val="00631B8B"/>
    <w:rsid w:val="006457D0"/>
    <w:rsid w:val="0066057F"/>
    <w:rsid w:val="0066324F"/>
    <w:rsid w:val="006B593A"/>
    <w:rsid w:val="006D62C3"/>
    <w:rsid w:val="006E6255"/>
    <w:rsid w:val="00702495"/>
    <w:rsid w:val="00711F47"/>
    <w:rsid w:val="00720161"/>
    <w:rsid w:val="007212D0"/>
    <w:rsid w:val="007419F0"/>
    <w:rsid w:val="0076543C"/>
    <w:rsid w:val="007763CE"/>
    <w:rsid w:val="007A64D6"/>
    <w:rsid w:val="007B588C"/>
    <w:rsid w:val="007C429E"/>
    <w:rsid w:val="007F54F5"/>
    <w:rsid w:val="00802131"/>
    <w:rsid w:val="0080230B"/>
    <w:rsid w:val="0080470C"/>
    <w:rsid w:val="00807AB7"/>
    <w:rsid w:val="00810AC0"/>
    <w:rsid w:val="00827057"/>
    <w:rsid w:val="008562DC"/>
    <w:rsid w:val="00880030"/>
    <w:rsid w:val="008809DC"/>
    <w:rsid w:val="00890E09"/>
    <w:rsid w:val="00892EB6"/>
    <w:rsid w:val="008F6F45"/>
    <w:rsid w:val="00903686"/>
    <w:rsid w:val="00936CA5"/>
    <w:rsid w:val="0094014D"/>
    <w:rsid w:val="00946181"/>
    <w:rsid w:val="0097415D"/>
    <w:rsid w:val="009A7468"/>
    <w:rsid w:val="009C00E0"/>
    <w:rsid w:val="009E7AD9"/>
    <w:rsid w:val="00A867C4"/>
    <w:rsid w:val="00A93E74"/>
    <w:rsid w:val="00AA6D58"/>
    <w:rsid w:val="00AB0BA3"/>
    <w:rsid w:val="00AB59D3"/>
    <w:rsid w:val="00AC0D03"/>
    <w:rsid w:val="00B03FD3"/>
    <w:rsid w:val="00B12BAC"/>
    <w:rsid w:val="00B27A29"/>
    <w:rsid w:val="00B35B4C"/>
    <w:rsid w:val="00B51C9C"/>
    <w:rsid w:val="00B60B56"/>
    <w:rsid w:val="00B64D4D"/>
    <w:rsid w:val="00B77C59"/>
    <w:rsid w:val="00B901FA"/>
    <w:rsid w:val="00BA2E0D"/>
    <w:rsid w:val="00BB1493"/>
    <w:rsid w:val="00BB795F"/>
    <w:rsid w:val="00BE3AB9"/>
    <w:rsid w:val="00BE72B3"/>
    <w:rsid w:val="00BF6FFB"/>
    <w:rsid w:val="00C36D3B"/>
    <w:rsid w:val="00C516D8"/>
    <w:rsid w:val="00C75E2C"/>
    <w:rsid w:val="00C86BBA"/>
    <w:rsid w:val="00C9728B"/>
    <w:rsid w:val="00CA0990"/>
    <w:rsid w:val="00CB4202"/>
    <w:rsid w:val="00CB6AF2"/>
    <w:rsid w:val="00CD139B"/>
    <w:rsid w:val="00CD2FC4"/>
    <w:rsid w:val="00D00D85"/>
    <w:rsid w:val="00D1121C"/>
    <w:rsid w:val="00D14BDD"/>
    <w:rsid w:val="00D310A3"/>
    <w:rsid w:val="00D417EC"/>
    <w:rsid w:val="00D860ED"/>
    <w:rsid w:val="00D9598D"/>
    <w:rsid w:val="00DB48B4"/>
    <w:rsid w:val="00DC5428"/>
    <w:rsid w:val="00E12FDC"/>
    <w:rsid w:val="00E13476"/>
    <w:rsid w:val="00E20A80"/>
    <w:rsid w:val="00E43CAA"/>
    <w:rsid w:val="00E61AB9"/>
    <w:rsid w:val="00E82E85"/>
    <w:rsid w:val="00E949B1"/>
    <w:rsid w:val="00EA770A"/>
    <w:rsid w:val="00EA7972"/>
    <w:rsid w:val="00EB10AE"/>
    <w:rsid w:val="00EC3FC4"/>
    <w:rsid w:val="00EC4C76"/>
    <w:rsid w:val="00EC518D"/>
    <w:rsid w:val="00F80C88"/>
    <w:rsid w:val="00F848CF"/>
    <w:rsid w:val="00FB42C5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497A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hyperlink" Target="http://likumi.lv/ta/id/68488-socialo-pakalpojumu-un-socialas-palidzibas-liku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kumi.lv/ta/id/68488-socialo-pakalpojumu-un-socialas-palidzibas-likum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.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0616-D2A5-48A6-ADD3-83DFB238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4</cp:revision>
  <cp:lastPrinted>2021-01-05T10:58:00Z</cp:lastPrinted>
  <dcterms:created xsi:type="dcterms:W3CDTF">2021-01-20T13:13:00Z</dcterms:created>
  <dcterms:modified xsi:type="dcterms:W3CDTF">2021-01-21T12:29:00Z</dcterms:modified>
</cp:coreProperties>
</file>