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636C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C48DA93" wp14:editId="41F6337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1D4020" w14:textId="6DB7BC0E" w:rsidR="003D5C89" w:rsidRDefault="003505A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E1D4020" w14:textId="6DB7BC0E" w:rsidR="003D5C89" w:rsidRDefault="003505AF"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763"/>
        <w:gridCol w:w="995"/>
      </w:tblGrid>
      <w:tr w:rsidR="00E61AB9" w14:paraId="5E0A3CBE" w14:textId="77777777" w:rsidTr="003505AF">
        <w:tc>
          <w:tcPr>
            <w:tcW w:w="7763" w:type="dxa"/>
          </w:tcPr>
          <w:p w14:paraId="686F95C7" w14:textId="77777777" w:rsidR="00E61AB9" w:rsidRDefault="004A2721" w:rsidP="0024046F">
            <w:pPr>
              <w:pStyle w:val="Header"/>
              <w:tabs>
                <w:tab w:val="clear" w:pos="4320"/>
                <w:tab w:val="clear" w:pos="8640"/>
              </w:tabs>
              <w:rPr>
                <w:bCs/>
                <w:szCs w:val="44"/>
                <w:lang w:val="lv-LV"/>
              </w:rPr>
            </w:pPr>
            <w:r w:rsidRPr="007144FF">
              <w:rPr>
                <w:bCs/>
                <w:szCs w:val="44"/>
                <w:lang w:val="lv-LV"/>
              </w:rPr>
              <w:t>2</w:t>
            </w:r>
            <w:r w:rsidR="00242FCF">
              <w:rPr>
                <w:bCs/>
                <w:szCs w:val="44"/>
                <w:lang w:val="lv-LV"/>
              </w:rPr>
              <w:t>1</w:t>
            </w:r>
            <w:r w:rsidR="00E61AB9">
              <w:rPr>
                <w:bCs/>
                <w:szCs w:val="44"/>
                <w:lang w:val="lv-LV"/>
              </w:rPr>
              <w:t>.</w:t>
            </w:r>
            <w:r w:rsidR="00CD139B">
              <w:rPr>
                <w:bCs/>
                <w:szCs w:val="44"/>
                <w:lang w:val="lv-LV"/>
              </w:rPr>
              <w:t>0</w:t>
            </w:r>
            <w:r w:rsidR="00242FCF">
              <w:rPr>
                <w:bCs/>
                <w:szCs w:val="44"/>
                <w:lang w:val="lv-LV"/>
              </w:rPr>
              <w:t>1</w:t>
            </w:r>
            <w:r w:rsidR="00CD139B">
              <w:rPr>
                <w:bCs/>
                <w:szCs w:val="44"/>
                <w:lang w:val="lv-LV"/>
              </w:rPr>
              <w:t>.</w:t>
            </w:r>
            <w:r w:rsidR="0044759D">
              <w:rPr>
                <w:bCs/>
                <w:szCs w:val="44"/>
                <w:lang w:val="lv-LV"/>
              </w:rPr>
              <w:t>20</w:t>
            </w:r>
            <w:r w:rsidR="00242FCF">
              <w:rPr>
                <w:bCs/>
                <w:szCs w:val="44"/>
                <w:lang w:val="lv-LV"/>
              </w:rPr>
              <w:t>21</w:t>
            </w:r>
            <w:r w:rsidR="00B51C9C">
              <w:rPr>
                <w:bCs/>
                <w:szCs w:val="44"/>
                <w:lang w:val="lv-LV"/>
              </w:rPr>
              <w:t>.</w:t>
            </w:r>
          </w:p>
        </w:tc>
        <w:tc>
          <w:tcPr>
            <w:tcW w:w="995" w:type="dxa"/>
          </w:tcPr>
          <w:p w14:paraId="1BD1E350" w14:textId="3CB65781" w:rsidR="00E61AB9" w:rsidRDefault="00E61AB9">
            <w:pPr>
              <w:pStyle w:val="Header"/>
              <w:tabs>
                <w:tab w:val="clear" w:pos="4320"/>
                <w:tab w:val="clear" w:pos="8640"/>
              </w:tabs>
              <w:rPr>
                <w:bCs/>
                <w:szCs w:val="44"/>
                <w:lang w:val="lv-LV"/>
              </w:rPr>
            </w:pPr>
            <w:r>
              <w:rPr>
                <w:bCs/>
                <w:szCs w:val="44"/>
                <w:lang w:val="lv-LV"/>
              </w:rPr>
              <w:t>Nr.</w:t>
            </w:r>
            <w:r w:rsidR="003505AF">
              <w:rPr>
                <w:bCs/>
                <w:szCs w:val="44"/>
                <w:lang w:val="lv-LV"/>
              </w:rPr>
              <w:t>1/7</w:t>
            </w:r>
          </w:p>
        </w:tc>
      </w:tr>
    </w:tbl>
    <w:p w14:paraId="49C92635" w14:textId="77777777" w:rsidR="00E61AB9" w:rsidRDefault="00E61AB9">
      <w:pPr>
        <w:pStyle w:val="Header"/>
        <w:tabs>
          <w:tab w:val="clear" w:pos="4320"/>
          <w:tab w:val="clear" w:pos="8640"/>
        </w:tabs>
        <w:rPr>
          <w:bCs/>
          <w:szCs w:val="44"/>
          <w:lang w:val="lv-LV"/>
        </w:rPr>
      </w:pPr>
    </w:p>
    <w:p w14:paraId="6A98EC86" w14:textId="77777777" w:rsidR="00254B5A" w:rsidRDefault="00242FCF" w:rsidP="0098618E">
      <w:pPr>
        <w:pStyle w:val="Default"/>
        <w:pBdr>
          <w:bottom w:val="single" w:sz="4" w:space="1" w:color="auto"/>
        </w:pBdr>
        <w:jc w:val="center"/>
        <w:rPr>
          <w:b/>
        </w:rPr>
      </w:pPr>
      <w:r w:rsidRPr="0069570A">
        <w:rPr>
          <w:b/>
        </w:rPr>
        <w:t>PROJEKTA “SIA “JELGAVAS POLIKLĪNIKA” NOROBEŽOJOŠO KONSTRUKCIJU ENERGOEFEKTIVITĀTES PAAUGSTINĀŠANA</w:t>
      </w:r>
      <w:r w:rsidR="00C11C1E">
        <w:rPr>
          <w:b/>
        </w:rPr>
        <w:t xml:space="preserve">” </w:t>
      </w:r>
    </w:p>
    <w:p w14:paraId="44CB8948" w14:textId="07B6B2B1" w:rsidR="00AE2B28" w:rsidRDefault="00C11C1E" w:rsidP="0098618E">
      <w:pPr>
        <w:pStyle w:val="Default"/>
        <w:pBdr>
          <w:bottom w:val="single" w:sz="4" w:space="1" w:color="auto"/>
        </w:pBdr>
        <w:jc w:val="center"/>
        <w:rPr>
          <w:b/>
          <w:bCs/>
          <w:szCs w:val="44"/>
        </w:rPr>
      </w:pPr>
      <w:r>
        <w:rPr>
          <w:b/>
        </w:rPr>
        <w:t>IESNIEGUMA</w:t>
      </w:r>
      <w:r w:rsidR="0098618E">
        <w:rPr>
          <w:b/>
        </w:rPr>
        <w:t xml:space="preserve"> </w:t>
      </w:r>
      <w:r>
        <w:rPr>
          <w:b/>
        </w:rPr>
        <w:t>SASKAŅOŠANA</w:t>
      </w:r>
    </w:p>
    <w:p w14:paraId="11EF4A7F" w14:textId="77777777" w:rsidR="003505AF" w:rsidRDefault="003505AF" w:rsidP="003505AF">
      <w:pPr>
        <w:tabs>
          <w:tab w:val="left" w:pos="3518"/>
          <w:tab w:val="center" w:pos="4535"/>
        </w:tabs>
        <w:jc w:val="center"/>
      </w:pPr>
      <w:r>
        <w:t>(ziņo: I.Škutāne)</w:t>
      </w:r>
    </w:p>
    <w:p w14:paraId="2409B2F8" w14:textId="77777777" w:rsidR="003505AF" w:rsidRPr="003C6182" w:rsidRDefault="003505AF" w:rsidP="003505AF">
      <w:pPr>
        <w:jc w:val="both"/>
        <w:rPr>
          <w:b/>
          <w:bCs/>
          <w:sz w:val="16"/>
          <w:szCs w:val="16"/>
          <w:lang w:eastAsia="lv-LV"/>
        </w:rPr>
      </w:pPr>
    </w:p>
    <w:p w14:paraId="4F5E7AAE" w14:textId="23239CDA" w:rsidR="0070422A" w:rsidRDefault="003505AF" w:rsidP="003505AF">
      <w:pPr>
        <w:pStyle w:val="Default"/>
        <w:jc w:val="both"/>
      </w:pPr>
      <w:r w:rsidRPr="00CB3DEB">
        <w:rPr>
          <w:b/>
          <w:bCs/>
        </w:rPr>
        <w:t xml:space="preserve">Atklāti balsojot: PAR – 15 </w:t>
      </w:r>
      <w:r w:rsidRPr="00CB3DEB">
        <w:rPr>
          <w:bCs/>
        </w:rPr>
        <w:t xml:space="preserve">(A.Rāviņš, R.Vectirāne, V.Ļevčenoks, I.Bandeniece, D.Olte, M.Buškevics, A.Garančs, R.Šlegelmilhs, J.Strods, I.Jakovels, S.Stoļarovs, A.Eihvalds, G.Kurlovičs, L.Zīverts, A.Rublis), </w:t>
      </w:r>
      <w:r w:rsidRPr="00CB3DEB">
        <w:rPr>
          <w:b/>
        </w:rPr>
        <w:t xml:space="preserve">PRET – </w:t>
      </w:r>
      <w:r w:rsidRPr="00CB3DEB">
        <w:t>nav,</w:t>
      </w:r>
      <w:r w:rsidRPr="00CB3DEB">
        <w:rPr>
          <w:b/>
        </w:rPr>
        <w:t xml:space="preserve"> ATTURAS </w:t>
      </w:r>
      <w:r w:rsidRPr="00CB3DEB">
        <w:t>– nav,</w:t>
      </w:r>
    </w:p>
    <w:p w14:paraId="769531C9" w14:textId="795499EF" w:rsidR="00242FCF" w:rsidRPr="00A559E5" w:rsidRDefault="00242FCF" w:rsidP="00242FCF">
      <w:pPr>
        <w:pStyle w:val="BodyText"/>
        <w:ind w:firstLine="360"/>
        <w:jc w:val="both"/>
        <w:rPr>
          <w:szCs w:val="24"/>
        </w:rPr>
      </w:pPr>
      <w:r w:rsidRPr="00862EBB">
        <w:rPr>
          <w:szCs w:val="24"/>
        </w:rPr>
        <w:t xml:space="preserve">Saskaņā ar likuma ”Par pašvaldībām” </w:t>
      </w:r>
      <w:r w:rsidRPr="00A559E5">
        <w:rPr>
          <w:szCs w:val="24"/>
        </w:rPr>
        <w:t>21. panta pir</w:t>
      </w:r>
      <w:bookmarkStart w:id="0" w:name="_GoBack"/>
      <w:bookmarkEnd w:id="0"/>
      <w:r w:rsidRPr="00A559E5">
        <w:rPr>
          <w:szCs w:val="24"/>
        </w:rPr>
        <w:t>mās daļas 27.punktu</w:t>
      </w:r>
      <w:r>
        <w:rPr>
          <w:szCs w:val="24"/>
        </w:rPr>
        <w:t>,</w:t>
      </w:r>
      <w:r w:rsidRPr="00A559E5">
        <w:rPr>
          <w:color w:val="FF0000"/>
          <w:szCs w:val="24"/>
        </w:rPr>
        <w:t xml:space="preserve"> </w:t>
      </w:r>
      <w:r w:rsidR="00B8502D">
        <w:rPr>
          <w:szCs w:val="24"/>
        </w:rPr>
        <w:t>l</w:t>
      </w:r>
      <w:r w:rsidR="00B8502D" w:rsidRPr="00A559E5">
        <w:rPr>
          <w:szCs w:val="24"/>
        </w:rPr>
        <w:t xml:space="preserve">ikuma </w:t>
      </w:r>
      <w:r w:rsidRPr="00A559E5">
        <w:rPr>
          <w:szCs w:val="24"/>
        </w:rPr>
        <w:t>par budžetu un finanšu vadību 41. panta piekto daļu, likuma ”Par pašvaldību budžetiem” 26. panta pirmo, otro un trešo daļu, Ministru kabineta 20</w:t>
      </w:r>
      <w:r w:rsidR="0000446B">
        <w:rPr>
          <w:szCs w:val="24"/>
        </w:rPr>
        <w:t>19</w:t>
      </w:r>
      <w:r w:rsidRPr="00A559E5">
        <w:rPr>
          <w:szCs w:val="24"/>
        </w:rPr>
        <w:t xml:space="preserve">.gada </w:t>
      </w:r>
      <w:r w:rsidR="0000446B">
        <w:rPr>
          <w:szCs w:val="24"/>
        </w:rPr>
        <w:t>10</w:t>
      </w:r>
      <w:r w:rsidRPr="00A559E5">
        <w:rPr>
          <w:szCs w:val="24"/>
        </w:rPr>
        <w:t>.</w:t>
      </w:r>
      <w:r w:rsidR="0000446B">
        <w:rPr>
          <w:szCs w:val="24"/>
        </w:rPr>
        <w:t>decembra</w:t>
      </w:r>
      <w:r w:rsidRPr="00A559E5">
        <w:rPr>
          <w:szCs w:val="24"/>
        </w:rPr>
        <w:t xml:space="preserve"> noteikumiem Nr.</w:t>
      </w:r>
      <w:r w:rsidR="0000446B">
        <w:rPr>
          <w:szCs w:val="24"/>
        </w:rPr>
        <w:t>590</w:t>
      </w:r>
      <w:r w:rsidRPr="00A559E5">
        <w:rPr>
          <w:szCs w:val="24"/>
        </w:rPr>
        <w:t xml:space="preserve"> ”Noteikumi par pašvaldību aizņēmumiem un galvojumiem”</w:t>
      </w:r>
      <w:r>
        <w:rPr>
          <w:szCs w:val="24"/>
        </w:rPr>
        <w:t xml:space="preserve">, </w:t>
      </w:r>
      <w:r w:rsidRPr="00946728">
        <w:rPr>
          <w:szCs w:val="24"/>
        </w:rPr>
        <w:t>Ministru kabineta</w:t>
      </w:r>
      <w:r w:rsidR="00B8502D">
        <w:rPr>
          <w:szCs w:val="24"/>
        </w:rPr>
        <w:t xml:space="preserve"> 2016.gada 18.marta</w:t>
      </w:r>
      <w:r w:rsidRPr="00946728">
        <w:rPr>
          <w:szCs w:val="24"/>
        </w:rPr>
        <w:t xml:space="preserve"> noteikum</w:t>
      </w:r>
      <w:r>
        <w:rPr>
          <w:szCs w:val="24"/>
        </w:rPr>
        <w:t>u</w:t>
      </w:r>
      <w:r w:rsidRPr="00946728">
        <w:rPr>
          <w:szCs w:val="24"/>
        </w:rPr>
        <w:t xml:space="preserve"> Nr. 152 “Darbības programmas </w:t>
      </w:r>
      <w:r>
        <w:rPr>
          <w:szCs w:val="24"/>
        </w:rPr>
        <w:t>“</w:t>
      </w:r>
      <w:r w:rsidRPr="00946728">
        <w:rPr>
          <w:szCs w:val="24"/>
        </w:rPr>
        <w:t>Izaugsme un nodarbinātība</w:t>
      </w:r>
      <w:r>
        <w:rPr>
          <w:szCs w:val="24"/>
        </w:rPr>
        <w:t>”</w:t>
      </w:r>
      <w:r w:rsidRPr="00946728">
        <w:rPr>
          <w:szCs w:val="24"/>
        </w:rPr>
        <w:t xml:space="preserve"> 4.2.2. specifiskā atbalsta mērķa </w:t>
      </w:r>
      <w:r>
        <w:rPr>
          <w:szCs w:val="24"/>
        </w:rPr>
        <w:t>“</w:t>
      </w:r>
      <w:r w:rsidRPr="00946728">
        <w:rPr>
          <w:szCs w:val="24"/>
        </w:rPr>
        <w:t>Atbilstoši pašvaldības integrētajām attīstības programmām sekmēt energoefektivitātes paaugstināšanu un atjaunojamo energoresursu izmantošanu pašvaldību ēkās</w:t>
      </w:r>
      <w:r>
        <w:rPr>
          <w:szCs w:val="24"/>
        </w:rPr>
        <w:t>”</w:t>
      </w:r>
      <w:r w:rsidRPr="00946728">
        <w:rPr>
          <w:szCs w:val="24"/>
        </w:rPr>
        <w:t xml:space="preserve"> (turpmāk – 4.2.2.) īstenošanas noteikumi” 2.4. punktu, Jelgavas pilsētas attīstības programmu 2014.-2020.gadam, Centrālās finanšu un līgumu aģentūras 30.10.2020. vēstuli </w:t>
      </w:r>
      <w:r w:rsidRPr="0069570A">
        <w:rPr>
          <w:szCs w:val="24"/>
        </w:rPr>
        <w:t xml:space="preserve">Nr.39-2-60/7252 ”Uzaicinājums iesniegt projekta iesniegumu Eiropas Reģionālās attīstības fonda 4.2.2. specifiskā atbalsta mērķa “Atbilstoši pašvaldības integrētajām attīstības programmām sekmēt energoefektivitātes paaugstināšanu un atjaunojamo energoresursu izmantošanu pašvaldību ēkās” ceturtajā projektu iesniegumu atlases kārtā” </w:t>
      </w:r>
      <w:r w:rsidRPr="0024647D">
        <w:t>un SIA ”Jelgavas poliklīnika” 2021. gada</w:t>
      </w:r>
      <w:r w:rsidR="00B8502D">
        <w:t xml:space="preserve"> </w:t>
      </w:r>
      <w:r w:rsidR="00DE3EEC">
        <w:t>6</w:t>
      </w:r>
      <w:r w:rsidR="00B8502D">
        <w:t>.</w:t>
      </w:r>
      <w:r w:rsidRPr="0024647D">
        <w:t>janvāra vēstuli Nr.</w:t>
      </w:r>
      <w:r w:rsidR="00B56B60">
        <w:t> 2</w:t>
      </w:r>
      <w:r w:rsidRPr="0024647D">
        <w:t xml:space="preserve"> “Par </w:t>
      </w:r>
      <w:r w:rsidRPr="0024647D">
        <w:rPr>
          <w:szCs w:val="24"/>
        </w:rPr>
        <w:t>projekta “SIA “Jelgavas poliklīnika” norobežojošo konstrukciju energoefektivitātes paaugstināšana” iesnieguma saskaņošanu un Jelgavas pilsētas domes galvojuma sniegšanu projekta īstenošanai</w:t>
      </w:r>
      <w:r w:rsidRPr="0024647D">
        <w:t>”,</w:t>
      </w:r>
    </w:p>
    <w:p w14:paraId="54A3DE49" w14:textId="77777777" w:rsidR="003813FC" w:rsidRDefault="003813FC" w:rsidP="00BB3BB4">
      <w:pPr>
        <w:pStyle w:val="Default"/>
        <w:rPr>
          <w:bCs/>
        </w:rPr>
      </w:pPr>
    </w:p>
    <w:p w14:paraId="04D68B55" w14:textId="77777777" w:rsidR="006E4747" w:rsidRDefault="006E4747" w:rsidP="00BB3BB4">
      <w:pPr>
        <w:pStyle w:val="Default"/>
        <w:rPr>
          <w:bCs/>
        </w:rPr>
      </w:pPr>
    </w:p>
    <w:p w14:paraId="0C500AD7" w14:textId="77777777" w:rsidR="00242FCF" w:rsidRPr="00644A53" w:rsidRDefault="00242FCF" w:rsidP="00242FCF">
      <w:pPr>
        <w:pStyle w:val="Header"/>
        <w:tabs>
          <w:tab w:val="clear" w:pos="4320"/>
          <w:tab w:val="clear" w:pos="8640"/>
        </w:tabs>
        <w:rPr>
          <w:b/>
          <w:bCs/>
          <w:lang w:val="lv-LV"/>
        </w:rPr>
      </w:pPr>
      <w:r w:rsidRPr="00644A53">
        <w:rPr>
          <w:b/>
          <w:bCs/>
          <w:lang w:val="lv-LV"/>
        </w:rPr>
        <w:t>JELGAVAS PILSĒTAS DOME NOLEMJ:</w:t>
      </w:r>
    </w:p>
    <w:p w14:paraId="5C42EDCD" w14:textId="5D7CCF8E" w:rsidR="00242FCF" w:rsidRPr="00644A53" w:rsidRDefault="00242FCF" w:rsidP="00242FCF">
      <w:pPr>
        <w:pStyle w:val="Header"/>
        <w:numPr>
          <w:ilvl w:val="0"/>
          <w:numId w:val="3"/>
        </w:numPr>
        <w:tabs>
          <w:tab w:val="clear" w:pos="4320"/>
          <w:tab w:val="clear" w:pos="8640"/>
        </w:tabs>
        <w:ind w:left="426" w:hanging="426"/>
        <w:jc w:val="both"/>
        <w:rPr>
          <w:szCs w:val="24"/>
          <w:lang w:val="lv-LV"/>
        </w:rPr>
      </w:pPr>
      <w:r w:rsidRPr="00644A53">
        <w:rPr>
          <w:szCs w:val="24"/>
          <w:lang w:val="lv-LV"/>
        </w:rPr>
        <w:t xml:space="preserve">Saskaņot SIA “Jelgavas </w:t>
      </w:r>
      <w:r w:rsidR="00520FC7" w:rsidRPr="00644A53">
        <w:rPr>
          <w:szCs w:val="24"/>
          <w:lang w:val="lv-LV"/>
        </w:rPr>
        <w:t>poliklīnika</w:t>
      </w:r>
      <w:r w:rsidRPr="00644A53">
        <w:rPr>
          <w:szCs w:val="24"/>
          <w:lang w:val="lv-LV"/>
        </w:rPr>
        <w:t>” sagatavoto projekta “SIA “</w:t>
      </w:r>
      <w:bookmarkStart w:id="1" w:name="_Hlk60738352"/>
      <w:r w:rsidRPr="00644A53">
        <w:rPr>
          <w:szCs w:val="24"/>
          <w:lang w:val="lv-LV"/>
        </w:rPr>
        <w:t>Jelgavas poliklīnika</w:t>
      </w:r>
      <w:bookmarkEnd w:id="1"/>
      <w:r w:rsidRPr="00644A53">
        <w:rPr>
          <w:szCs w:val="24"/>
          <w:lang w:val="lv-LV"/>
        </w:rPr>
        <w:t>” norobežojošo konstrukciju energoefektivitātes paaugstināšana (turpmāk – projekts) iesniegumu un tā pielikumus (pielikumā).</w:t>
      </w:r>
    </w:p>
    <w:p w14:paraId="0EA9BCB3" w14:textId="16ECFF01" w:rsidR="00242FCF" w:rsidRPr="00E7337D" w:rsidRDefault="00242FCF" w:rsidP="00242FCF">
      <w:pPr>
        <w:pStyle w:val="Header"/>
        <w:numPr>
          <w:ilvl w:val="0"/>
          <w:numId w:val="3"/>
        </w:numPr>
        <w:tabs>
          <w:tab w:val="clear" w:pos="4320"/>
          <w:tab w:val="clear" w:pos="8640"/>
        </w:tabs>
        <w:ind w:left="426" w:hanging="426"/>
        <w:jc w:val="both"/>
        <w:rPr>
          <w:szCs w:val="24"/>
          <w:lang w:val="lv-LV"/>
        </w:rPr>
      </w:pPr>
      <w:r w:rsidRPr="00644A53">
        <w:rPr>
          <w:szCs w:val="24"/>
          <w:lang w:val="lv-LV"/>
        </w:rPr>
        <w:t>Plānot projekta kopējās izmaksas 427 334,41 </w:t>
      </w:r>
      <w:proofErr w:type="spellStart"/>
      <w:r w:rsidRPr="00644A53">
        <w:rPr>
          <w:i/>
          <w:szCs w:val="24"/>
          <w:lang w:val="lv-LV"/>
        </w:rPr>
        <w:t>euro</w:t>
      </w:r>
      <w:proofErr w:type="spellEnd"/>
      <w:r w:rsidRPr="00644A53">
        <w:rPr>
          <w:i/>
          <w:szCs w:val="24"/>
          <w:lang w:val="lv-LV"/>
        </w:rPr>
        <w:t xml:space="preserve"> </w:t>
      </w:r>
      <w:r w:rsidRPr="00644A53">
        <w:rPr>
          <w:szCs w:val="24"/>
          <w:lang w:val="lv-LV"/>
        </w:rPr>
        <w:t xml:space="preserve">(četri simti divdesmit septiņi tūkstoši trīs simti trīsdesmit četri </w:t>
      </w:r>
      <w:proofErr w:type="spellStart"/>
      <w:r w:rsidRPr="00644A53">
        <w:rPr>
          <w:i/>
          <w:szCs w:val="24"/>
          <w:lang w:val="lv-LV"/>
        </w:rPr>
        <w:t>euro</w:t>
      </w:r>
      <w:proofErr w:type="spellEnd"/>
      <w:r w:rsidRPr="00644A53">
        <w:rPr>
          <w:szCs w:val="24"/>
          <w:lang w:val="lv-LV"/>
        </w:rPr>
        <w:t xml:space="preserve"> un 41 </w:t>
      </w:r>
      <w:r w:rsidRPr="00C22213">
        <w:rPr>
          <w:i/>
          <w:szCs w:val="24"/>
          <w:lang w:val="lv-LV"/>
        </w:rPr>
        <w:t>cents</w:t>
      </w:r>
      <w:r w:rsidRPr="00644A53">
        <w:rPr>
          <w:szCs w:val="24"/>
          <w:lang w:val="lv-LV"/>
        </w:rPr>
        <w:t>)</w:t>
      </w:r>
      <w:r w:rsidR="00373EAB" w:rsidRPr="00644A53">
        <w:rPr>
          <w:szCs w:val="24"/>
          <w:lang w:val="lv-LV"/>
        </w:rPr>
        <w:t xml:space="preserve"> ieskaitot</w:t>
      </w:r>
      <w:r w:rsidR="00B8502D" w:rsidRPr="00644A53">
        <w:rPr>
          <w:szCs w:val="24"/>
          <w:lang w:val="lv-LV"/>
        </w:rPr>
        <w:t xml:space="preserve"> pievienotās vērtības nodokli</w:t>
      </w:r>
      <w:r w:rsidR="00373EAB" w:rsidRPr="00644A53">
        <w:rPr>
          <w:szCs w:val="24"/>
          <w:lang w:val="lv-LV"/>
        </w:rPr>
        <w:t>.</w:t>
      </w:r>
      <w:r w:rsidR="00C22213">
        <w:rPr>
          <w:szCs w:val="24"/>
          <w:lang w:val="lv-LV"/>
        </w:rPr>
        <w:t xml:space="preserve"> </w:t>
      </w:r>
      <w:r w:rsidR="00B8502D" w:rsidRPr="00644A53">
        <w:rPr>
          <w:szCs w:val="24"/>
          <w:lang w:val="lv-LV"/>
        </w:rPr>
        <w:t xml:space="preserve">No </w:t>
      </w:r>
      <w:r w:rsidR="00373EAB" w:rsidRPr="00644A53">
        <w:rPr>
          <w:szCs w:val="24"/>
          <w:lang w:val="lv-LV"/>
        </w:rPr>
        <w:t xml:space="preserve">kopējām </w:t>
      </w:r>
      <w:r w:rsidR="00B8502D" w:rsidRPr="00644A53">
        <w:rPr>
          <w:szCs w:val="24"/>
          <w:lang w:val="lv-LV"/>
        </w:rPr>
        <w:t>izmaksām</w:t>
      </w:r>
      <w:r w:rsidRPr="00644A53">
        <w:rPr>
          <w:szCs w:val="24"/>
          <w:lang w:val="lv-LV"/>
        </w:rPr>
        <w:t xml:space="preserve"> Eiropas Reģionālās attīstības fonda finansējums </w:t>
      </w:r>
      <w:r w:rsidR="00373EAB" w:rsidRPr="00644A53">
        <w:rPr>
          <w:szCs w:val="24"/>
          <w:lang w:val="lv-LV"/>
        </w:rPr>
        <w:t xml:space="preserve">- </w:t>
      </w:r>
      <w:r w:rsidRPr="00644A53">
        <w:rPr>
          <w:szCs w:val="24"/>
          <w:lang w:val="lv-LV"/>
        </w:rPr>
        <w:t xml:space="preserve">215 137,00 </w:t>
      </w:r>
      <w:proofErr w:type="spellStart"/>
      <w:r w:rsidRPr="00644A53">
        <w:rPr>
          <w:i/>
          <w:szCs w:val="24"/>
          <w:lang w:val="lv-LV"/>
        </w:rPr>
        <w:t>euro</w:t>
      </w:r>
      <w:proofErr w:type="spellEnd"/>
      <w:r w:rsidRPr="00644A53">
        <w:rPr>
          <w:szCs w:val="24"/>
          <w:lang w:val="lv-LV"/>
        </w:rPr>
        <w:t xml:space="preserve"> (divi simti piecpadsmit</w:t>
      </w:r>
      <w:r w:rsidRPr="00E7337D">
        <w:rPr>
          <w:szCs w:val="24"/>
          <w:lang w:val="lv-LV"/>
        </w:rPr>
        <w:t xml:space="preserve"> tūkstoši viens simts trīsdesmit septiņi </w:t>
      </w:r>
      <w:proofErr w:type="spellStart"/>
      <w:r w:rsidRPr="00E7337D">
        <w:rPr>
          <w:i/>
          <w:szCs w:val="24"/>
          <w:lang w:val="lv-LV"/>
        </w:rPr>
        <w:t>euro</w:t>
      </w:r>
      <w:proofErr w:type="spellEnd"/>
      <w:r w:rsidR="00373EAB">
        <w:rPr>
          <w:i/>
          <w:szCs w:val="24"/>
          <w:lang w:val="lv-LV"/>
        </w:rPr>
        <w:t xml:space="preserve"> </w:t>
      </w:r>
      <w:r w:rsidR="00373EAB" w:rsidRPr="00C22213">
        <w:rPr>
          <w:szCs w:val="24"/>
          <w:lang w:val="lv-LV"/>
        </w:rPr>
        <w:t>un 00</w:t>
      </w:r>
      <w:r w:rsidR="00373EAB">
        <w:rPr>
          <w:i/>
          <w:szCs w:val="24"/>
          <w:lang w:val="lv-LV"/>
        </w:rPr>
        <w:t xml:space="preserve"> cent</w:t>
      </w:r>
      <w:r w:rsidR="00AB6EC9">
        <w:rPr>
          <w:i/>
          <w:szCs w:val="24"/>
          <w:lang w:val="lv-LV"/>
        </w:rPr>
        <w:t>s</w:t>
      </w:r>
      <w:r w:rsidRPr="00E7337D">
        <w:rPr>
          <w:szCs w:val="24"/>
          <w:lang w:val="lv-LV"/>
        </w:rPr>
        <w:t>)</w:t>
      </w:r>
      <w:r w:rsidRPr="00E7337D">
        <w:rPr>
          <w:i/>
          <w:szCs w:val="24"/>
          <w:lang w:val="lv-LV"/>
        </w:rPr>
        <w:t xml:space="preserve">, </w:t>
      </w:r>
      <w:r w:rsidRPr="00E7337D">
        <w:rPr>
          <w:szCs w:val="24"/>
          <w:lang w:val="lv-LV"/>
        </w:rPr>
        <w:t xml:space="preserve">SIA ”Jelgavas poliklīnika” </w:t>
      </w:r>
      <w:r>
        <w:rPr>
          <w:szCs w:val="24"/>
          <w:lang w:val="lv-LV"/>
        </w:rPr>
        <w:t>aizņēmums</w:t>
      </w:r>
      <w:r w:rsidRPr="00E7337D">
        <w:rPr>
          <w:szCs w:val="24"/>
          <w:lang w:val="lv-LV"/>
        </w:rPr>
        <w:t xml:space="preserve"> Valsts kasē</w:t>
      </w:r>
      <w:r>
        <w:rPr>
          <w:szCs w:val="24"/>
          <w:lang w:val="lv-LV"/>
        </w:rPr>
        <w:t xml:space="preserve"> </w:t>
      </w:r>
      <w:r w:rsidR="00D24A4E">
        <w:rPr>
          <w:szCs w:val="24"/>
          <w:lang w:val="lv-LV"/>
        </w:rPr>
        <w:t xml:space="preserve">- </w:t>
      </w:r>
      <w:r w:rsidRPr="00E7337D">
        <w:rPr>
          <w:lang w:val="lv-LV"/>
        </w:rPr>
        <w:t>212 19</w:t>
      </w:r>
      <w:r>
        <w:rPr>
          <w:lang w:val="lv-LV"/>
        </w:rPr>
        <w:t>7</w:t>
      </w:r>
      <w:r w:rsidRPr="00E7337D">
        <w:rPr>
          <w:lang w:val="lv-LV"/>
        </w:rPr>
        <w:t>,</w:t>
      </w:r>
      <w:r>
        <w:rPr>
          <w:lang w:val="lv-LV"/>
        </w:rPr>
        <w:t>41</w:t>
      </w:r>
      <w:r w:rsidRPr="00E7337D">
        <w:rPr>
          <w:lang w:val="lv-LV"/>
        </w:rPr>
        <w:t xml:space="preserve"> </w:t>
      </w:r>
      <w:proofErr w:type="spellStart"/>
      <w:r w:rsidRPr="00E7337D">
        <w:rPr>
          <w:i/>
          <w:lang w:val="lv-LV"/>
        </w:rPr>
        <w:t>euro</w:t>
      </w:r>
      <w:proofErr w:type="spellEnd"/>
      <w:r w:rsidRPr="00E7337D">
        <w:rPr>
          <w:lang w:val="lv-LV"/>
        </w:rPr>
        <w:t xml:space="preserve"> (divi simti divpadsmit tūkstoši viens simts deviņdesmit </w:t>
      </w:r>
      <w:r w:rsidR="00373EAB">
        <w:rPr>
          <w:lang w:val="lv-LV"/>
        </w:rPr>
        <w:t>septiņi</w:t>
      </w:r>
      <w:r w:rsidR="00373EAB" w:rsidRPr="00E7337D">
        <w:rPr>
          <w:lang w:val="lv-LV"/>
        </w:rPr>
        <w:t xml:space="preserve"> </w:t>
      </w:r>
      <w:r w:rsidRPr="00C22213">
        <w:rPr>
          <w:i/>
          <w:lang w:val="lv-LV"/>
        </w:rPr>
        <w:t>eiro</w:t>
      </w:r>
      <w:r w:rsidRPr="00E7337D">
        <w:rPr>
          <w:lang w:val="lv-LV"/>
        </w:rPr>
        <w:t xml:space="preserve"> un </w:t>
      </w:r>
      <w:r w:rsidR="00373EAB">
        <w:rPr>
          <w:lang w:val="lv-LV"/>
        </w:rPr>
        <w:t>41</w:t>
      </w:r>
      <w:r w:rsidR="00373EAB" w:rsidRPr="00E7337D">
        <w:rPr>
          <w:lang w:val="lv-LV"/>
        </w:rPr>
        <w:t xml:space="preserve"> </w:t>
      </w:r>
      <w:r w:rsidR="00AB6EC9" w:rsidRPr="00C22213">
        <w:rPr>
          <w:i/>
          <w:lang w:val="lv-LV"/>
        </w:rPr>
        <w:t>cents</w:t>
      </w:r>
      <w:r w:rsidRPr="00E7337D">
        <w:rPr>
          <w:lang w:val="lv-LV"/>
        </w:rPr>
        <w:t>)</w:t>
      </w:r>
      <w:r>
        <w:rPr>
          <w:lang w:val="lv-LV"/>
        </w:rPr>
        <w:t xml:space="preserve"> apmērā.</w:t>
      </w:r>
    </w:p>
    <w:p w14:paraId="20B8CFBC" w14:textId="0B004DD7" w:rsidR="00242FCF" w:rsidRPr="00E7337D" w:rsidRDefault="00242FCF" w:rsidP="00242FCF">
      <w:pPr>
        <w:pStyle w:val="Header"/>
        <w:numPr>
          <w:ilvl w:val="0"/>
          <w:numId w:val="3"/>
        </w:numPr>
        <w:tabs>
          <w:tab w:val="clear" w:pos="4320"/>
          <w:tab w:val="clear" w:pos="8640"/>
        </w:tabs>
        <w:ind w:left="426" w:hanging="426"/>
        <w:jc w:val="both"/>
        <w:rPr>
          <w:szCs w:val="24"/>
          <w:lang w:val="lv-LV"/>
        </w:rPr>
      </w:pPr>
      <w:r w:rsidRPr="00E7337D">
        <w:rPr>
          <w:szCs w:val="24"/>
          <w:lang w:val="lv-LV"/>
        </w:rPr>
        <w:t xml:space="preserve">Projekta apstiprināšanas gadījumā sniegt galvojumu SIA “Jelgavas poliklīnika” (ar 100% pašvaldības kapitāla daļām) </w:t>
      </w:r>
      <w:r w:rsidRPr="00E7337D">
        <w:rPr>
          <w:lang w:val="lv-LV"/>
        </w:rPr>
        <w:t xml:space="preserve">212 197,41 </w:t>
      </w:r>
      <w:proofErr w:type="spellStart"/>
      <w:r w:rsidRPr="00E7337D">
        <w:rPr>
          <w:i/>
          <w:lang w:val="lv-LV"/>
        </w:rPr>
        <w:t>euro</w:t>
      </w:r>
      <w:proofErr w:type="spellEnd"/>
      <w:r w:rsidRPr="00E7337D">
        <w:rPr>
          <w:lang w:val="lv-LV"/>
        </w:rPr>
        <w:t xml:space="preserve"> (divi simti divpadsmit tūkstoši viens simts </w:t>
      </w:r>
      <w:r w:rsidRPr="00E7337D">
        <w:rPr>
          <w:lang w:val="lv-LV"/>
        </w:rPr>
        <w:lastRenderedPageBreak/>
        <w:t xml:space="preserve">deviņdesmit </w:t>
      </w:r>
      <w:r w:rsidR="00373EAB">
        <w:rPr>
          <w:lang w:val="lv-LV"/>
        </w:rPr>
        <w:t>septiņi</w:t>
      </w:r>
      <w:r w:rsidR="00373EAB" w:rsidRPr="00E7337D">
        <w:rPr>
          <w:lang w:val="lv-LV"/>
        </w:rPr>
        <w:t xml:space="preserve"> </w:t>
      </w:r>
      <w:proofErr w:type="spellStart"/>
      <w:r w:rsidRPr="00C22213">
        <w:rPr>
          <w:i/>
          <w:lang w:val="lv-LV"/>
        </w:rPr>
        <w:t>e</w:t>
      </w:r>
      <w:r w:rsidR="00644A53" w:rsidRPr="00C22213">
        <w:rPr>
          <w:i/>
          <w:lang w:val="lv-LV"/>
        </w:rPr>
        <w:t>u</w:t>
      </w:r>
      <w:r w:rsidRPr="00C22213">
        <w:rPr>
          <w:i/>
          <w:lang w:val="lv-LV"/>
        </w:rPr>
        <w:t>ro</w:t>
      </w:r>
      <w:proofErr w:type="spellEnd"/>
      <w:r w:rsidRPr="00E7337D">
        <w:rPr>
          <w:lang w:val="lv-LV"/>
        </w:rPr>
        <w:t xml:space="preserve"> un </w:t>
      </w:r>
      <w:r w:rsidR="00373EAB">
        <w:rPr>
          <w:lang w:val="lv-LV"/>
        </w:rPr>
        <w:t>41</w:t>
      </w:r>
      <w:r w:rsidR="00373EAB" w:rsidRPr="00E7337D">
        <w:rPr>
          <w:lang w:val="lv-LV"/>
        </w:rPr>
        <w:t xml:space="preserve"> </w:t>
      </w:r>
      <w:r w:rsidR="00AB6EC9" w:rsidRPr="00C22213">
        <w:rPr>
          <w:i/>
          <w:lang w:val="lv-LV"/>
        </w:rPr>
        <w:t>cents</w:t>
      </w:r>
      <w:r w:rsidRPr="00E7337D">
        <w:rPr>
          <w:lang w:val="lv-LV"/>
        </w:rPr>
        <w:t>)</w:t>
      </w:r>
      <w:r w:rsidRPr="00E7337D">
        <w:rPr>
          <w:szCs w:val="24"/>
          <w:lang w:val="lv-LV"/>
        </w:rPr>
        <w:t xml:space="preserve"> aizņēmuma ņemšanai Valsts kasē 2021.gadā uz 20 (divdesmit) gadiem ar tās noteikto procenta likmi.</w:t>
      </w:r>
    </w:p>
    <w:p w14:paraId="6D061551" w14:textId="77777777" w:rsidR="00D36B44" w:rsidRDefault="00D36B44" w:rsidP="00242FCF">
      <w:pPr>
        <w:pStyle w:val="Header"/>
        <w:tabs>
          <w:tab w:val="clear" w:pos="4320"/>
          <w:tab w:val="clear" w:pos="8640"/>
        </w:tabs>
        <w:ind w:left="284" w:hanging="284"/>
        <w:jc w:val="both"/>
        <w:rPr>
          <w:lang w:val="lv-LV"/>
        </w:rPr>
      </w:pPr>
    </w:p>
    <w:p w14:paraId="1D6CC335" w14:textId="77777777" w:rsidR="00D36B44" w:rsidRPr="00865774" w:rsidRDefault="00D36B44" w:rsidP="00865774">
      <w:pPr>
        <w:pStyle w:val="Header"/>
        <w:tabs>
          <w:tab w:val="clear" w:pos="4320"/>
          <w:tab w:val="clear" w:pos="8640"/>
        </w:tabs>
        <w:jc w:val="both"/>
        <w:rPr>
          <w:sz w:val="20"/>
          <w:lang w:val="lv-LV"/>
        </w:rPr>
      </w:pPr>
    </w:p>
    <w:p w14:paraId="7063A938" w14:textId="77777777" w:rsidR="003505AF" w:rsidRDefault="003505AF" w:rsidP="003505AF">
      <w:pPr>
        <w:jc w:val="both"/>
      </w:pPr>
      <w:r>
        <w:t>Domes priekšsēdētājs</w:t>
      </w:r>
      <w:r>
        <w:tab/>
      </w:r>
      <w:r>
        <w:tab/>
      </w:r>
      <w:r>
        <w:tab/>
      </w:r>
      <w:r>
        <w:tab/>
      </w:r>
      <w:r w:rsidRPr="003554B1">
        <w:rPr>
          <w:i/>
        </w:rPr>
        <w:t>(paraksts)</w:t>
      </w:r>
      <w:r>
        <w:tab/>
      </w:r>
      <w:r>
        <w:tab/>
      </w:r>
      <w:r>
        <w:tab/>
        <w:t>A.Rāviņš</w:t>
      </w:r>
    </w:p>
    <w:p w14:paraId="3A5FAC53" w14:textId="77777777" w:rsidR="003505AF" w:rsidRDefault="003505AF" w:rsidP="003505AF">
      <w:pPr>
        <w:tabs>
          <w:tab w:val="left" w:pos="3420"/>
        </w:tabs>
        <w:rPr>
          <w:color w:val="000000"/>
          <w:lang w:eastAsia="lv-LV"/>
        </w:rPr>
      </w:pPr>
      <w:r>
        <w:rPr>
          <w:color w:val="000000"/>
          <w:lang w:eastAsia="lv-LV"/>
        </w:rPr>
        <w:tab/>
      </w:r>
    </w:p>
    <w:p w14:paraId="0362C40C" w14:textId="77777777" w:rsidR="003505AF" w:rsidRPr="0046382E" w:rsidRDefault="003505AF" w:rsidP="003505AF">
      <w:pPr>
        <w:rPr>
          <w:color w:val="000000"/>
          <w:sz w:val="16"/>
          <w:szCs w:val="16"/>
          <w:lang w:eastAsia="lv-LV"/>
        </w:rPr>
      </w:pPr>
    </w:p>
    <w:p w14:paraId="7F07B64E" w14:textId="77777777" w:rsidR="003505AF" w:rsidRDefault="003505AF" w:rsidP="003505AF">
      <w:pPr>
        <w:rPr>
          <w:color w:val="000000"/>
          <w:lang w:eastAsia="lv-LV"/>
        </w:rPr>
      </w:pPr>
      <w:r>
        <w:rPr>
          <w:color w:val="000000"/>
          <w:lang w:eastAsia="lv-LV"/>
        </w:rPr>
        <w:t>NORAKSTS PAREIZS</w:t>
      </w:r>
    </w:p>
    <w:p w14:paraId="65E9C625" w14:textId="77777777" w:rsidR="003505AF" w:rsidRDefault="003505AF" w:rsidP="003505AF">
      <w:pPr>
        <w:tabs>
          <w:tab w:val="left" w:pos="3960"/>
        </w:tabs>
        <w:jc w:val="both"/>
      </w:pPr>
      <w:r>
        <w:t xml:space="preserve">Administratīvās pārvaldes </w:t>
      </w:r>
    </w:p>
    <w:p w14:paraId="5463645D" w14:textId="77777777" w:rsidR="003505AF" w:rsidRDefault="003505AF" w:rsidP="003505AF">
      <w:pPr>
        <w:tabs>
          <w:tab w:val="left" w:pos="3960"/>
        </w:tabs>
        <w:jc w:val="both"/>
      </w:pPr>
      <w:r>
        <w:t>Kancelejas vadītāja</w:t>
      </w:r>
      <w:r>
        <w:tab/>
      </w:r>
      <w:r>
        <w:tab/>
      </w:r>
      <w:r>
        <w:tab/>
      </w:r>
      <w:r>
        <w:tab/>
      </w:r>
      <w:r>
        <w:tab/>
      </w:r>
      <w:r>
        <w:tab/>
        <w:t>B.Jēkabsone</w:t>
      </w:r>
    </w:p>
    <w:p w14:paraId="2D994716" w14:textId="2DBB677A" w:rsidR="00CA0F1A" w:rsidRPr="003505AF" w:rsidRDefault="003505AF" w:rsidP="003D12D3">
      <w:pPr>
        <w:jc w:val="both"/>
      </w:pPr>
      <w:r>
        <w:t>2021.gada 21.janvārī</w:t>
      </w:r>
    </w:p>
    <w:sectPr w:rsidR="00CA0F1A" w:rsidRPr="003505AF" w:rsidSect="0098618E">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CFF68" w14:textId="77777777" w:rsidR="0034538B" w:rsidRDefault="0034538B">
      <w:r>
        <w:separator/>
      </w:r>
    </w:p>
  </w:endnote>
  <w:endnote w:type="continuationSeparator" w:id="0">
    <w:p w14:paraId="11856874" w14:textId="77777777" w:rsidR="0034538B" w:rsidRDefault="0034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79695" w14:textId="77777777" w:rsidR="0034538B" w:rsidRDefault="0034538B">
      <w:r>
        <w:separator/>
      </w:r>
    </w:p>
  </w:footnote>
  <w:footnote w:type="continuationSeparator" w:id="0">
    <w:p w14:paraId="59D9FFCF" w14:textId="77777777" w:rsidR="0034538B" w:rsidRDefault="0034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5A88"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750BFB3" wp14:editId="6FD7351B">
          <wp:extent cx="638175" cy="752475"/>
          <wp:effectExtent l="0" t="0" r="9525" b="9525"/>
          <wp:docPr id="6" name="Picture 6"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F7EE72D"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2778609"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E5DD53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4333E" w14:textId="77777777" w:rsidTr="0098618E">
      <w:tc>
        <w:tcPr>
          <w:tcW w:w="8528" w:type="dxa"/>
        </w:tcPr>
        <w:p w14:paraId="50C8B568" w14:textId="77777777" w:rsidR="00FB6B06" w:rsidRDefault="00FB6B06" w:rsidP="007F54F5">
          <w:pPr>
            <w:pStyle w:val="Header"/>
            <w:tabs>
              <w:tab w:val="clear" w:pos="4320"/>
              <w:tab w:val="clear" w:pos="8640"/>
            </w:tabs>
            <w:jc w:val="center"/>
            <w:rPr>
              <w:rFonts w:ascii="Arial" w:hAnsi="Arial"/>
              <w:sz w:val="20"/>
              <w:lang w:val="lv-LV"/>
            </w:rPr>
          </w:pPr>
        </w:p>
      </w:tc>
    </w:tr>
  </w:tbl>
  <w:p w14:paraId="538EB0E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42596E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0B7"/>
    <w:multiLevelType w:val="hybridMultilevel"/>
    <w:tmpl w:val="3DA8AD0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nsid w:val="4A1F4320"/>
    <w:multiLevelType w:val="hybridMultilevel"/>
    <w:tmpl w:val="67B2A650"/>
    <w:lvl w:ilvl="0" w:tplc="28C2FF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62813792"/>
    <w:multiLevelType w:val="multilevel"/>
    <w:tmpl w:val="F306BDFE"/>
    <w:lvl w:ilvl="0">
      <w:start w:val="1"/>
      <w:numFmt w:val="decimal"/>
      <w:lvlText w:val="%1."/>
      <w:lvlJc w:val="left"/>
      <w:pPr>
        <w:ind w:left="644" w:hanging="360"/>
      </w:pPr>
      <w:rPr>
        <w:rFonts w:hint="default"/>
      </w:rPr>
    </w:lvl>
    <w:lvl w:ilvl="1">
      <w:start w:val="1"/>
      <w:numFmt w:val="decimal"/>
      <w:isLgl/>
      <w:lvlText w:val="%1.%2."/>
      <w:lvlJc w:val="left"/>
      <w:pPr>
        <w:ind w:left="1184" w:hanging="54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2E"/>
    <w:rsid w:val="0000446B"/>
    <w:rsid w:val="00042DF7"/>
    <w:rsid w:val="000C4CB0"/>
    <w:rsid w:val="000E4EB6"/>
    <w:rsid w:val="00111CE8"/>
    <w:rsid w:val="0013415B"/>
    <w:rsid w:val="00154319"/>
    <w:rsid w:val="00157FB5"/>
    <w:rsid w:val="001724B0"/>
    <w:rsid w:val="00177407"/>
    <w:rsid w:val="00197F0A"/>
    <w:rsid w:val="001A6458"/>
    <w:rsid w:val="001B2E18"/>
    <w:rsid w:val="001C0B24"/>
    <w:rsid w:val="001C104F"/>
    <w:rsid w:val="001C2C5C"/>
    <w:rsid w:val="001C7265"/>
    <w:rsid w:val="001D41AD"/>
    <w:rsid w:val="002051D3"/>
    <w:rsid w:val="00221CF9"/>
    <w:rsid w:val="00234BE0"/>
    <w:rsid w:val="0024046F"/>
    <w:rsid w:val="00242FCC"/>
    <w:rsid w:val="00242FCF"/>
    <w:rsid w:val="002438AA"/>
    <w:rsid w:val="0024647D"/>
    <w:rsid w:val="0025166B"/>
    <w:rsid w:val="00254B5A"/>
    <w:rsid w:val="002671DA"/>
    <w:rsid w:val="00284F07"/>
    <w:rsid w:val="0029227E"/>
    <w:rsid w:val="002A71EA"/>
    <w:rsid w:val="002B1AA6"/>
    <w:rsid w:val="002D745A"/>
    <w:rsid w:val="0031251F"/>
    <w:rsid w:val="003348F1"/>
    <w:rsid w:val="00342504"/>
    <w:rsid w:val="0034538B"/>
    <w:rsid w:val="003505AF"/>
    <w:rsid w:val="00373EAB"/>
    <w:rsid w:val="00380074"/>
    <w:rsid w:val="003813FC"/>
    <w:rsid w:val="00383DE3"/>
    <w:rsid w:val="003959A1"/>
    <w:rsid w:val="003C0628"/>
    <w:rsid w:val="003D12D3"/>
    <w:rsid w:val="003D4534"/>
    <w:rsid w:val="003D5C89"/>
    <w:rsid w:val="00405889"/>
    <w:rsid w:val="004407DF"/>
    <w:rsid w:val="0044759D"/>
    <w:rsid w:val="004A07D3"/>
    <w:rsid w:val="004A188B"/>
    <w:rsid w:val="004A2721"/>
    <w:rsid w:val="004C72D0"/>
    <w:rsid w:val="004D47D9"/>
    <w:rsid w:val="004F7D4B"/>
    <w:rsid w:val="00520FC7"/>
    <w:rsid w:val="0052192A"/>
    <w:rsid w:val="00540422"/>
    <w:rsid w:val="00543C90"/>
    <w:rsid w:val="0056483D"/>
    <w:rsid w:val="00577970"/>
    <w:rsid w:val="005931AB"/>
    <w:rsid w:val="005D2FF0"/>
    <w:rsid w:val="0060175D"/>
    <w:rsid w:val="0063151B"/>
    <w:rsid w:val="00631B8B"/>
    <w:rsid w:val="00644A53"/>
    <w:rsid w:val="006457D0"/>
    <w:rsid w:val="0066057F"/>
    <w:rsid w:val="0066324F"/>
    <w:rsid w:val="00686ACA"/>
    <w:rsid w:val="006D62C3"/>
    <w:rsid w:val="006E4747"/>
    <w:rsid w:val="0070422A"/>
    <w:rsid w:val="00710F41"/>
    <w:rsid w:val="007144FF"/>
    <w:rsid w:val="00720161"/>
    <w:rsid w:val="0072587C"/>
    <w:rsid w:val="007419F0"/>
    <w:rsid w:val="00756827"/>
    <w:rsid w:val="0076543C"/>
    <w:rsid w:val="00777349"/>
    <w:rsid w:val="007C1148"/>
    <w:rsid w:val="007E516E"/>
    <w:rsid w:val="007E5CF6"/>
    <w:rsid w:val="007F3558"/>
    <w:rsid w:val="007F54F5"/>
    <w:rsid w:val="00802131"/>
    <w:rsid w:val="00807AB7"/>
    <w:rsid w:val="00827057"/>
    <w:rsid w:val="008562DC"/>
    <w:rsid w:val="00865774"/>
    <w:rsid w:val="00871AE2"/>
    <w:rsid w:val="00875F6F"/>
    <w:rsid w:val="00877C0D"/>
    <w:rsid w:val="00880030"/>
    <w:rsid w:val="00892EB6"/>
    <w:rsid w:val="008973A8"/>
    <w:rsid w:val="008A4D17"/>
    <w:rsid w:val="008D6925"/>
    <w:rsid w:val="00946181"/>
    <w:rsid w:val="00951324"/>
    <w:rsid w:val="00955EDC"/>
    <w:rsid w:val="0097415D"/>
    <w:rsid w:val="0098618E"/>
    <w:rsid w:val="009C00E0"/>
    <w:rsid w:val="009D5E55"/>
    <w:rsid w:val="009D7F56"/>
    <w:rsid w:val="00A071F8"/>
    <w:rsid w:val="00A15223"/>
    <w:rsid w:val="00A25229"/>
    <w:rsid w:val="00A75CF6"/>
    <w:rsid w:val="00A81936"/>
    <w:rsid w:val="00A867C4"/>
    <w:rsid w:val="00A90DF8"/>
    <w:rsid w:val="00AA6D58"/>
    <w:rsid w:val="00AB5FBF"/>
    <w:rsid w:val="00AB6EC9"/>
    <w:rsid w:val="00AC61B4"/>
    <w:rsid w:val="00AE2B28"/>
    <w:rsid w:val="00B03FD3"/>
    <w:rsid w:val="00B11AB9"/>
    <w:rsid w:val="00B121A0"/>
    <w:rsid w:val="00B12D25"/>
    <w:rsid w:val="00B35B4C"/>
    <w:rsid w:val="00B51C9C"/>
    <w:rsid w:val="00B56B60"/>
    <w:rsid w:val="00B64D4D"/>
    <w:rsid w:val="00B81F74"/>
    <w:rsid w:val="00B8502D"/>
    <w:rsid w:val="00B9654C"/>
    <w:rsid w:val="00BA1907"/>
    <w:rsid w:val="00BB3BB4"/>
    <w:rsid w:val="00BB795F"/>
    <w:rsid w:val="00BD42FD"/>
    <w:rsid w:val="00BE2D8B"/>
    <w:rsid w:val="00C076D5"/>
    <w:rsid w:val="00C11C1E"/>
    <w:rsid w:val="00C22213"/>
    <w:rsid w:val="00C22D54"/>
    <w:rsid w:val="00C34BD6"/>
    <w:rsid w:val="00C36D3B"/>
    <w:rsid w:val="00C44B2E"/>
    <w:rsid w:val="00C50547"/>
    <w:rsid w:val="00C516D8"/>
    <w:rsid w:val="00C56A8A"/>
    <w:rsid w:val="00C747F0"/>
    <w:rsid w:val="00C75E2C"/>
    <w:rsid w:val="00C85CA1"/>
    <w:rsid w:val="00C86BBA"/>
    <w:rsid w:val="00C9728B"/>
    <w:rsid w:val="00CA0990"/>
    <w:rsid w:val="00CA0F1A"/>
    <w:rsid w:val="00CA572F"/>
    <w:rsid w:val="00CD139B"/>
    <w:rsid w:val="00CD2FC4"/>
    <w:rsid w:val="00CD3E06"/>
    <w:rsid w:val="00CE75AA"/>
    <w:rsid w:val="00D00D85"/>
    <w:rsid w:val="00D1121C"/>
    <w:rsid w:val="00D20B2A"/>
    <w:rsid w:val="00D24A4E"/>
    <w:rsid w:val="00D317D3"/>
    <w:rsid w:val="00D36B44"/>
    <w:rsid w:val="00D36B95"/>
    <w:rsid w:val="00D604B9"/>
    <w:rsid w:val="00D64507"/>
    <w:rsid w:val="00DC5428"/>
    <w:rsid w:val="00DD2167"/>
    <w:rsid w:val="00DE3EEC"/>
    <w:rsid w:val="00E11CC7"/>
    <w:rsid w:val="00E422DB"/>
    <w:rsid w:val="00E60FC0"/>
    <w:rsid w:val="00E61AB9"/>
    <w:rsid w:val="00E7139C"/>
    <w:rsid w:val="00E71CF0"/>
    <w:rsid w:val="00E9618D"/>
    <w:rsid w:val="00EA770A"/>
    <w:rsid w:val="00EB10AE"/>
    <w:rsid w:val="00EB5C80"/>
    <w:rsid w:val="00EC3FC4"/>
    <w:rsid w:val="00EC4C76"/>
    <w:rsid w:val="00EC518D"/>
    <w:rsid w:val="00EE5FDD"/>
    <w:rsid w:val="00F21F99"/>
    <w:rsid w:val="00F2398D"/>
    <w:rsid w:val="00F26192"/>
    <w:rsid w:val="00F274C6"/>
    <w:rsid w:val="00F848CF"/>
    <w:rsid w:val="00FB6B06"/>
    <w:rsid w:val="00FB7367"/>
    <w:rsid w:val="00FC1C22"/>
    <w:rsid w:val="00FC26A8"/>
    <w:rsid w:val="00FD3334"/>
    <w:rsid w:val="00FD76F7"/>
    <w:rsid w:val="00FD7956"/>
    <w:rsid w:val="00FF21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957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4C"/>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C44B2E"/>
    <w:rPr>
      <w:sz w:val="24"/>
      <w:lang w:val="en-US"/>
    </w:rPr>
  </w:style>
  <w:style w:type="paragraph" w:customStyle="1" w:styleId="Default">
    <w:name w:val="Default"/>
    <w:rsid w:val="00AE2B28"/>
    <w:pPr>
      <w:autoSpaceDE w:val="0"/>
      <w:autoSpaceDN w:val="0"/>
      <w:adjustRightInd w:val="0"/>
    </w:pPr>
    <w:rPr>
      <w:color w:val="000000"/>
      <w:sz w:val="24"/>
      <w:szCs w:val="24"/>
    </w:rPr>
  </w:style>
  <w:style w:type="character" w:styleId="Strong">
    <w:name w:val="Strong"/>
    <w:basedOn w:val="DefaultParagraphFont"/>
    <w:uiPriority w:val="22"/>
    <w:qFormat/>
    <w:rsid w:val="00FF2110"/>
    <w:rPr>
      <w:b/>
      <w:bCs/>
    </w:rPr>
  </w:style>
  <w:style w:type="character" w:styleId="CommentReference">
    <w:name w:val="annotation reference"/>
    <w:basedOn w:val="DefaultParagraphFont"/>
    <w:semiHidden/>
    <w:unhideWhenUsed/>
    <w:rsid w:val="00CA572F"/>
    <w:rPr>
      <w:sz w:val="16"/>
      <w:szCs w:val="16"/>
    </w:rPr>
  </w:style>
  <w:style w:type="paragraph" w:styleId="CommentText">
    <w:name w:val="annotation text"/>
    <w:basedOn w:val="Normal"/>
    <w:link w:val="CommentTextChar"/>
    <w:semiHidden/>
    <w:unhideWhenUsed/>
    <w:rsid w:val="00CA572F"/>
    <w:rPr>
      <w:sz w:val="20"/>
      <w:szCs w:val="20"/>
    </w:rPr>
  </w:style>
  <w:style w:type="character" w:customStyle="1" w:styleId="CommentTextChar">
    <w:name w:val="Comment Text Char"/>
    <w:basedOn w:val="DefaultParagraphFont"/>
    <w:link w:val="CommentText"/>
    <w:semiHidden/>
    <w:rsid w:val="00CA572F"/>
    <w:rPr>
      <w:lang w:eastAsia="en-US"/>
    </w:rPr>
  </w:style>
  <w:style w:type="paragraph" w:styleId="CommentSubject">
    <w:name w:val="annotation subject"/>
    <w:basedOn w:val="CommentText"/>
    <w:next w:val="CommentText"/>
    <w:link w:val="CommentSubjectChar"/>
    <w:semiHidden/>
    <w:unhideWhenUsed/>
    <w:rsid w:val="00CA572F"/>
    <w:rPr>
      <w:b/>
      <w:bCs/>
    </w:rPr>
  </w:style>
  <w:style w:type="character" w:customStyle="1" w:styleId="CommentSubjectChar">
    <w:name w:val="Comment Subject Char"/>
    <w:basedOn w:val="CommentTextChar"/>
    <w:link w:val="CommentSubject"/>
    <w:semiHidden/>
    <w:rsid w:val="00CA572F"/>
    <w:rPr>
      <w:b/>
      <w:bCs/>
      <w:lang w:eastAsia="en-US"/>
    </w:rPr>
  </w:style>
  <w:style w:type="character" w:customStyle="1" w:styleId="BodyTextChar">
    <w:name w:val="Body Text Char"/>
    <w:basedOn w:val="DefaultParagraphFont"/>
    <w:link w:val="BodyText"/>
    <w:rsid w:val="00242FC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4C"/>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C44B2E"/>
    <w:rPr>
      <w:sz w:val="24"/>
      <w:lang w:val="en-US"/>
    </w:rPr>
  </w:style>
  <w:style w:type="paragraph" w:customStyle="1" w:styleId="Default">
    <w:name w:val="Default"/>
    <w:rsid w:val="00AE2B28"/>
    <w:pPr>
      <w:autoSpaceDE w:val="0"/>
      <w:autoSpaceDN w:val="0"/>
      <w:adjustRightInd w:val="0"/>
    </w:pPr>
    <w:rPr>
      <w:color w:val="000000"/>
      <w:sz w:val="24"/>
      <w:szCs w:val="24"/>
    </w:rPr>
  </w:style>
  <w:style w:type="character" w:styleId="Strong">
    <w:name w:val="Strong"/>
    <w:basedOn w:val="DefaultParagraphFont"/>
    <w:uiPriority w:val="22"/>
    <w:qFormat/>
    <w:rsid w:val="00FF2110"/>
    <w:rPr>
      <w:b/>
      <w:bCs/>
    </w:rPr>
  </w:style>
  <w:style w:type="character" w:styleId="CommentReference">
    <w:name w:val="annotation reference"/>
    <w:basedOn w:val="DefaultParagraphFont"/>
    <w:semiHidden/>
    <w:unhideWhenUsed/>
    <w:rsid w:val="00CA572F"/>
    <w:rPr>
      <w:sz w:val="16"/>
      <w:szCs w:val="16"/>
    </w:rPr>
  </w:style>
  <w:style w:type="paragraph" w:styleId="CommentText">
    <w:name w:val="annotation text"/>
    <w:basedOn w:val="Normal"/>
    <w:link w:val="CommentTextChar"/>
    <w:semiHidden/>
    <w:unhideWhenUsed/>
    <w:rsid w:val="00CA572F"/>
    <w:rPr>
      <w:sz w:val="20"/>
      <w:szCs w:val="20"/>
    </w:rPr>
  </w:style>
  <w:style w:type="character" w:customStyle="1" w:styleId="CommentTextChar">
    <w:name w:val="Comment Text Char"/>
    <w:basedOn w:val="DefaultParagraphFont"/>
    <w:link w:val="CommentText"/>
    <w:semiHidden/>
    <w:rsid w:val="00CA572F"/>
    <w:rPr>
      <w:lang w:eastAsia="en-US"/>
    </w:rPr>
  </w:style>
  <w:style w:type="paragraph" w:styleId="CommentSubject">
    <w:name w:val="annotation subject"/>
    <w:basedOn w:val="CommentText"/>
    <w:next w:val="CommentText"/>
    <w:link w:val="CommentSubjectChar"/>
    <w:semiHidden/>
    <w:unhideWhenUsed/>
    <w:rsid w:val="00CA572F"/>
    <w:rPr>
      <w:b/>
      <w:bCs/>
    </w:rPr>
  </w:style>
  <w:style w:type="character" w:customStyle="1" w:styleId="CommentSubjectChar">
    <w:name w:val="Comment Subject Char"/>
    <w:basedOn w:val="CommentTextChar"/>
    <w:link w:val="CommentSubject"/>
    <w:semiHidden/>
    <w:rsid w:val="00CA572F"/>
    <w:rPr>
      <w:b/>
      <w:bCs/>
      <w:lang w:eastAsia="en-US"/>
    </w:rPr>
  </w:style>
  <w:style w:type="character" w:customStyle="1" w:styleId="BodyTextChar">
    <w:name w:val="Body Text Char"/>
    <w:basedOn w:val="DefaultParagraphFont"/>
    <w:link w:val="BodyText"/>
    <w:rsid w:val="00242FC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A15B-EF19-4475-B220-64616645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1897</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Evika Kaufelde</dc:creator>
  <cp:lastModifiedBy>Baiba Jēkabsone</cp:lastModifiedBy>
  <cp:revision>5</cp:revision>
  <cp:lastPrinted>2021-01-21T13:17:00Z</cp:lastPrinted>
  <dcterms:created xsi:type="dcterms:W3CDTF">2021-01-20T13:10:00Z</dcterms:created>
  <dcterms:modified xsi:type="dcterms:W3CDTF">2021-01-21T13:17:00Z</dcterms:modified>
</cp:coreProperties>
</file>