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76AA" w14:textId="77777777"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93D0DC" wp14:editId="4DE39A22">
                <wp:simplePos x="0" y="0"/>
                <wp:positionH relativeFrom="column">
                  <wp:posOffset>4707255</wp:posOffset>
                </wp:positionH>
                <wp:positionV relativeFrom="page">
                  <wp:posOffset>514350</wp:posOffset>
                </wp:positionV>
                <wp:extent cx="1108075" cy="323850"/>
                <wp:effectExtent l="0" t="0" r="0" b="0"/>
                <wp:wrapTight wrapText="bothSides">
                  <wp:wrapPolygon edited="0">
                    <wp:start x="0" y="0"/>
                    <wp:lineTo x="0" y="20329"/>
                    <wp:lineTo x="21167" y="20329"/>
                    <wp:lineTo x="2116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BA2E1" w14:textId="43C0C2BA" w:rsidR="003D5C89" w:rsidRDefault="00CB5F1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40.5pt;width:87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" o:allowincell="f" o:allowoverlap="f" stroked="f" strokeweight="1pt">
                <v:textbox>
                  <w:txbxContent>
                    <w:p w14:paraId="34DBA2E1" w14:textId="43C0C2BA" w:rsidR="003D5C89" w:rsidRDefault="00CB5F1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4A0" w:firstRow="1" w:lastRow="0" w:firstColumn="1" w:lastColumn="0" w:noHBand="0" w:noVBand="1"/>
      </w:tblPr>
      <w:tblGrid>
        <w:gridCol w:w="7621"/>
        <w:gridCol w:w="995"/>
      </w:tblGrid>
      <w:tr w:rsidR="007212D0" w:rsidRPr="008F6F45" w14:paraId="417B03A5" w14:textId="77777777" w:rsidTr="00A80A56">
        <w:tc>
          <w:tcPr>
            <w:tcW w:w="7621" w:type="dxa"/>
            <w:hideMark/>
          </w:tcPr>
          <w:p w14:paraId="7E1145BA" w14:textId="204610F5" w:rsidR="007212D0" w:rsidRPr="008F6F45" w:rsidRDefault="00C86BBA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t xml:space="preserve"> </w:t>
            </w:r>
            <w:r w:rsidR="00AC0D03">
              <w:rPr>
                <w:bCs/>
                <w:szCs w:val="44"/>
                <w:lang w:val="lv-LV"/>
              </w:rPr>
              <w:t>2</w:t>
            </w:r>
            <w:r w:rsidR="00651EAF">
              <w:rPr>
                <w:bCs/>
                <w:szCs w:val="44"/>
                <w:lang w:val="lv-LV"/>
              </w:rPr>
              <w:t>5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C0D03">
              <w:rPr>
                <w:bCs/>
                <w:szCs w:val="44"/>
                <w:lang w:val="lv-LV"/>
              </w:rPr>
              <w:t>0</w:t>
            </w:r>
            <w:r w:rsidR="00651EAF">
              <w:rPr>
                <w:bCs/>
                <w:szCs w:val="44"/>
                <w:lang w:val="lv-LV"/>
              </w:rPr>
              <w:t>2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 w:rsidR="00AC0D03"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14:paraId="77ACF68A" w14:textId="3E18D8CA" w:rsidR="007212D0" w:rsidRPr="008F6F45" w:rsidRDefault="007212D0" w:rsidP="005D09D7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5D09D7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CB5F18">
              <w:rPr>
                <w:bCs/>
                <w:szCs w:val="44"/>
                <w:lang w:val="lv-LV"/>
              </w:rPr>
              <w:t>/2</w:t>
            </w:r>
          </w:p>
        </w:tc>
      </w:tr>
    </w:tbl>
    <w:p w14:paraId="0F3B5AAE" w14:textId="77777777" w:rsidR="00EB0C6F" w:rsidRDefault="00EB0C6F" w:rsidP="0093085A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14:paraId="717AA774" w14:textId="1CD16738" w:rsidR="00DC2511" w:rsidRDefault="004160B7" w:rsidP="0080470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GROZĪJUMS</w:t>
      </w:r>
      <w:r w:rsidR="00EB0C6F" w:rsidRPr="00292737">
        <w:rPr>
          <w:szCs w:val="44"/>
          <w:u w:val="none"/>
        </w:rPr>
        <w:t xml:space="preserve"> JELGAVAS PILSĒTAS DOMES 26.04.2018. LĒMUMĀ NR.6/6 </w:t>
      </w:r>
      <w:r w:rsidR="000F16C6">
        <w:rPr>
          <w:szCs w:val="44"/>
          <w:u w:val="none"/>
        </w:rPr>
        <w:t>“JELGAVAS PILSĒTAS PAŠVALDĪBAS IESTĀDES “JELGAVAS SOCIĀLO LIETU PĀRVALDE” MAKSAS PAKA</w:t>
      </w:r>
      <w:r>
        <w:rPr>
          <w:szCs w:val="44"/>
          <w:u w:val="none"/>
        </w:rPr>
        <w:t>LPOJUMU CENRĀŽA APSTIPRINĀŠANA”</w:t>
      </w:r>
    </w:p>
    <w:p w14:paraId="1B28A259" w14:textId="77777777" w:rsidR="00CB5F18" w:rsidRDefault="00CB5F18" w:rsidP="00CB5F18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0E8E6A9" w14:textId="77777777" w:rsidR="00CB5F18" w:rsidRDefault="00CB5F18" w:rsidP="00CB5F1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CD5D416" w14:textId="01E588F6" w:rsidR="008D0978" w:rsidRPr="008D0978" w:rsidRDefault="00CB5F18" w:rsidP="00CB5F18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4D7655AE" w14:textId="77777777" w:rsidR="008D0978" w:rsidRPr="00D1077D" w:rsidRDefault="0080470C" w:rsidP="008D0978">
      <w:pPr>
        <w:ind w:firstLine="720"/>
        <w:jc w:val="both"/>
      </w:pPr>
      <w:r w:rsidRPr="00A003D7">
        <w:rPr>
          <w:szCs w:val="44"/>
        </w:rPr>
        <w:t xml:space="preserve"> </w:t>
      </w:r>
      <w:r w:rsidR="008D0978">
        <w:t xml:space="preserve">Saskaņā ar </w:t>
      </w:r>
      <w:r w:rsidR="008D0978" w:rsidRPr="00B94BBF">
        <w:t xml:space="preserve">likuma </w:t>
      </w:r>
      <w:bookmarkStart w:id="1" w:name="_Hlk511309480"/>
      <w:r w:rsidR="008D0978">
        <w:t>„</w:t>
      </w:r>
      <w:bookmarkEnd w:id="1"/>
      <w:r w:rsidR="008D0978" w:rsidRPr="00B94BBF">
        <w:t>Par pašvaldībām” 21.panta pirmās d</w:t>
      </w:r>
      <w:r w:rsidR="008D0978">
        <w:t>aļas 14.punkta „</w:t>
      </w:r>
      <w:r w:rsidR="008D0978" w:rsidRPr="00B94BBF">
        <w:t>g” apakšpunktu</w:t>
      </w:r>
      <w:r w:rsidR="008D0978">
        <w:t xml:space="preserve"> un Ministru kabineta 2003.gada 27.maija noteikumu Nr.275 „Sociālās aprūpes un sociālās rehabilitācijas pakalpojumu samaksas kārtība un kārtība, kādā pakalpojuma izmaksas tiek segtas no pašvaldības budžeta” 6.punktu,</w:t>
      </w:r>
    </w:p>
    <w:p w14:paraId="6501D204" w14:textId="16FF510A" w:rsidR="0093085A" w:rsidRPr="006045A6" w:rsidRDefault="0093085A" w:rsidP="006045A6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3C68095A" w14:textId="3B054DE3" w:rsidR="005C6981" w:rsidRDefault="0093085A" w:rsidP="0093085A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  <w:r w:rsidRPr="00722A4D">
        <w:rPr>
          <w:b/>
          <w:bCs/>
          <w:szCs w:val="24"/>
          <w:lang w:val="lv-LV"/>
        </w:rPr>
        <w:t>JELGAVAS PILSĒTAS DOME NOLEMJ:</w:t>
      </w:r>
    </w:p>
    <w:p w14:paraId="5B5FC94B" w14:textId="231E6822" w:rsidR="004160B7" w:rsidRDefault="005C6981" w:rsidP="00A80A56">
      <w:pPr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1134"/>
        </w:tabs>
        <w:ind w:left="284" w:hanging="284"/>
        <w:jc w:val="both"/>
      </w:pPr>
      <w:r w:rsidRPr="005C6981">
        <w:t>Izdarī</w:t>
      </w:r>
      <w:r w:rsidR="00A80A56">
        <w:t xml:space="preserve">t Jelgavas pilsētas domes </w:t>
      </w:r>
      <w:r w:rsidRPr="005C6981">
        <w:t xml:space="preserve">26.04.2018. lēmuma Nr.6/6 “Jelgavas pilsētas pašvaldības </w:t>
      </w:r>
      <w:r>
        <w:t xml:space="preserve">iestādes “Jelgavas </w:t>
      </w:r>
      <w:r w:rsidRPr="005C6981">
        <w:t xml:space="preserve">sociālo </w:t>
      </w:r>
      <w:r>
        <w:t xml:space="preserve">lietu pārvalde” </w:t>
      </w:r>
      <w:r w:rsidRPr="005C6981">
        <w:t xml:space="preserve">maksas pakalpojumu cenrāža apstiprināšana” pielikumā </w:t>
      </w:r>
      <w:r>
        <w:t>šādu grozījumu</w:t>
      </w:r>
      <w:r w:rsidR="004160B7">
        <w:t>:</w:t>
      </w:r>
    </w:p>
    <w:p w14:paraId="31DBC34E" w14:textId="4527494B" w:rsidR="005C6981" w:rsidRPr="005C6981" w:rsidRDefault="00F62152" w:rsidP="00A80A56">
      <w:pPr>
        <w:tabs>
          <w:tab w:val="num" w:pos="284"/>
          <w:tab w:val="left" w:pos="1134"/>
        </w:tabs>
        <w:ind w:left="720" w:hanging="720"/>
        <w:jc w:val="both"/>
      </w:pPr>
      <w:r>
        <w:t xml:space="preserve">         </w:t>
      </w:r>
      <w:r w:rsidR="005C6981">
        <w:t xml:space="preserve">1.1.apakšpunktā  skaitli “6,90” aizstāt ar skaitli “7,90”. </w:t>
      </w:r>
    </w:p>
    <w:p w14:paraId="705F069A" w14:textId="5D354211" w:rsidR="000512FF" w:rsidRPr="0093085A" w:rsidRDefault="008D0978" w:rsidP="00A80A56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240"/>
        <w:ind w:hanging="720"/>
        <w:jc w:val="both"/>
      </w:pPr>
      <w:r>
        <w:t>Lēmums stājas spēkā 2021.gada 1.martā</w:t>
      </w:r>
      <w:r w:rsidR="0093085A">
        <w:t>.</w:t>
      </w:r>
    </w:p>
    <w:p w14:paraId="48EA8DA4" w14:textId="5DC3F53F" w:rsidR="0093085A" w:rsidRDefault="0093085A">
      <w:pPr>
        <w:jc w:val="both"/>
      </w:pPr>
    </w:p>
    <w:p w14:paraId="2D833C3F" w14:textId="77777777" w:rsidR="00CB5F18" w:rsidRDefault="00CB5F18" w:rsidP="00CB5F1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EAB166E" w14:textId="77777777" w:rsidR="00CB5F18" w:rsidRDefault="00CB5F18" w:rsidP="00CB5F1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4882FC3" w14:textId="77777777" w:rsidR="00CB5F18" w:rsidRPr="0046382E" w:rsidRDefault="00CB5F18" w:rsidP="00CB5F18">
      <w:pPr>
        <w:rPr>
          <w:color w:val="000000"/>
          <w:sz w:val="16"/>
          <w:szCs w:val="16"/>
          <w:lang w:eastAsia="lv-LV"/>
        </w:rPr>
      </w:pPr>
    </w:p>
    <w:p w14:paraId="179D0F5A" w14:textId="77777777" w:rsidR="00CB5F18" w:rsidRDefault="00CB5F18" w:rsidP="00CB5F1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F62BC6B" w14:textId="77777777" w:rsidR="00CB5F18" w:rsidRDefault="00CB5F18" w:rsidP="00CB5F18">
      <w:pPr>
        <w:tabs>
          <w:tab w:val="left" w:pos="3960"/>
        </w:tabs>
        <w:jc w:val="both"/>
      </w:pPr>
      <w:r>
        <w:t xml:space="preserve">Administratīvās pārvaldes </w:t>
      </w:r>
    </w:p>
    <w:p w14:paraId="09E35514" w14:textId="77777777" w:rsidR="00CB5F18" w:rsidRDefault="00CB5F18" w:rsidP="00CB5F1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1A459D9" w14:textId="47513FAA" w:rsidR="00CB5F18" w:rsidRDefault="00CB5F18">
      <w:pPr>
        <w:jc w:val="both"/>
      </w:pPr>
      <w:r>
        <w:t>2021.gada 25.februārī</w:t>
      </w:r>
    </w:p>
    <w:sectPr w:rsidR="00CB5F18" w:rsidSect="00A80A5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59ACD" w14:textId="77777777" w:rsidR="00AC241A" w:rsidRDefault="00AC241A">
      <w:r>
        <w:separator/>
      </w:r>
    </w:p>
  </w:endnote>
  <w:endnote w:type="continuationSeparator" w:id="0">
    <w:p w14:paraId="7F1A6594" w14:textId="77777777" w:rsidR="00AC241A" w:rsidRDefault="00A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56870" w14:textId="77777777" w:rsidR="0080470C" w:rsidRPr="00827057" w:rsidRDefault="0080470C" w:rsidP="0080470C">
    <w:pPr>
      <w:pStyle w:val="Footer"/>
      <w:rPr>
        <w:sz w:val="20"/>
        <w:szCs w:val="20"/>
      </w:rPr>
    </w:pPr>
    <w:r>
      <w:rPr>
        <w:sz w:val="20"/>
        <w:szCs w:val="20"/>
      </w:rPr>
      <w:t>SLP_laskova_03</w:t>
    </w:r>
  </w:p>
  <w:p w14:paraId="6C448EF0" w14:textId="77777777" w:rsidR="0080470C" w:rsidRDefault="00804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1F4A7" w14:textId="77777777" w:rsidR="00AC241A" w:rsidRDefault="00AC241A">
      <w:r>
        <w:separator/>
      </w:r>
    </w:p>
  </w:footnote>
  <w:footnote w:type="continuationSeparator" w:id="0">
    <w:p w14:paraId="132199FE" w14:textId="77777777" w:rsidR="00AC241A" w:rsidRDefault="00AC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AC2A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E79F19" wp14:editId="12CF4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548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572F5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1BFE41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29DF2B" w14:textId="77777777" w:rsidTr="00A80A56">
      <w:trPr>
        <w:jc w:val="center"/>
      </w:trPr>
      <w:tc>
        <w:tcPr>
          <w:tcW w:w="8528" w:type="dxa"/>
        </w:tcPr>
        <w:p w14:paraId="399E04C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76371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F8BAD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245"/>
    <w:multiLevelType w:val="multilevel"/>
    <w:tmpl w:val="093A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512FF"/>
    <w:rsid w:val="000A1E23"/>
    <w:rsid w:val="000C4CB0"/>
    <w:rsid w:val="000E49F5"/>
    <w:rsid w:val="000E4EB6"/>
    <w:rsid w:val="000F16C6"/>
    <w:rsid w:val="00157FB5"/>
    <w:rsid w:val="00167C5C"/>
    <w:rsid w:val="00197F0A"/>
    <w:rsid w:val="001B2E18"/>
    <w:rsid w:val="001C104F"/>
    <w:rsid w:val="001F0D29"/>
    <w:rsid w:val="001F6A5C"/>
    <w:rsid w:val="00203DCB"/>
    <w:rsid w:val="002051D3"/>
    <w:rsid w:val="0021285C"/>
    <w:rsid w:val="002438AA"/>
    <w:rsid w:val="0029227E"/>
    <w:rsid w:val="002A71EA"/>
    <w:rsid w:val="002D745A"/>
    <w:rsid w:val="002E54F6"/>
    <w:rsid w:val="002F3086"/>
    <w:rsid w:val="003078B4"/>
    <w:rsid w:val="0031251F"/>
    <w:rsid w:val="003235E5"/>
    <w:rsid w:val="00342504"/>
    <w:rsid w:val="00376ECE"/>
    <w:rsid w:val="0039123D"/>
    <w:rsid w:val="003959A1"/>
    <w:rsid w:val="003A31A3"/>
    <w:rsid w:val="003D12D3"/>
    <w:rsid w:val="003D5C89"/>
    <w:rsid w:val="004160B7"/>
    <w:rsid w:val="004407DF"/>
    <w:rsid w:val="004428BE"/>
    <w:rsid w:val="0044759D"/>
    <w:rsid w:val="00474216"/>
    <w:rsid w:val="00496739"/>
    <w:rsid w:val="004A07D3"/>
    <w:rsid w:val="004D47D9"/>
    <w:rsid w:val="00540422"/>
    <w:rsid w:val="00554F20"/>
    <w:rsid w:val="00561DDC"/>
    <w:rsid w:val="00577970"/>
    <w:rsid w:val="005931AB"/>
    <w:rsid w:val="00596BD9"/>
    <w:rsid w:val="005B6B9E"/>
    <w:rsid w:val="005C6981"/>
    <w:rsid w:val="005D09D7"/>
    <w:rsid w:val="0060175D"/>
    <w:rsid w:val="006045A6"/>
    <w:rsid w:val="0061102A"/>
    <w:rsid w:val="0061271F"/>
    <w:rsid w:val="0063151B"/>
    <w:rsid w:val="00631B8B"/>
    <w:rsid w:val="006457D0"/>
    <w:rsid w:val="00651EAF"/>
    <w:rsid w:val="0066057F"/>
    <w:rsid w:val="0066324F"/>
    <w:rsid w:val="006B593A"/>
    <w:rsid w:val="006D62C3"/>
    <w:rsid w:val="006E6255"/>
    <w:rsid w:val="00702495"/>
    <w:rsid w:val="00711F47"/>
    <w:rsid w:val="00720161"/>
    <w:rsid w:val="007212D0"/>
    <w:rsid w:val="0074055C"/>
    <w:rsid w:val="007419F0"/>
    <w:rsid w:val="0076543C"/>
    <w:rsid w:val="007763CE"/>
    <w:rsid w:val="0079616A"/>
    <w:rsid w:val="007B588C"/>
    <w:rsid w:val="007C429E"/>
    <w:rsid w:val="007F54F5"/>
    <w:rsid w:val="00802131"/>
    <w:rsid w:val="0080230B"/>
    <w:rsid w:val="0080470C"/>
    <w:rsid w:val="00807AB7"/>
    <w:rsid w:val="00827057"/>
    <w:rsid w:val="008562DC"/>
    <w:rsid w:val="00880030"/>
    <w:rsid w:val="008809DC"/>
    <w:rsid w:val="00890E09"/>
    <w:rsid w:val="00892EB6"/>
    <w:rsid w:val="008B0366"/>
    <w:rsid w:val="008D0978"/>
    <w:rsid w:val="008F6F45"/>
    <w:rsid w:val="00903686"/>
    <w:rsid w:val="0093085A"/>
    <w:rsid w:val="0094014D"/>
    <w:rsid w:val="00946181"/>
    <w:rsid w:val="009621AD"/>
    <w:rsid w:val="0097415D"/>
    <w:rsid w:val="009A7468"/>
    <w:rsid w:val="009C00E0"/>
    <w:rsid w:val="009E7AD9"/>
    <w:rsid w:val="00A80A56"/>
    <w:rsid w:val="00A867C4"/>
    <w:rsid w:val="00A93E74"/>
    <w:rsid w:val="00AA6D58"/>
    <w:rsid w:val="00AB0BA3"/>
    <w:rsid w:val="00AB59D3"/>
    <w:rsid w:val="00AC0D03"/>
    <w:rsid w:val="00AC241A"/>
    <w:rsid w:val="00B03FD3"/>
    <w:rsid w:val="00B12BAC"/>
    <w:rsid w:val="00B14ED7"/>
    <w:rsid w:val="00B27A29"/>
    <w:rsid w:val="00B35B4C"/>
    <w:rsid w:val="00B51C9C"/>
    <w:rsid w:val="00B60B56"/>
    <w:rsid w:val="00B64D4D"/>
    <w:rsid w:val="00B77C59"/>
    <w:rsid w:val="00B901FA"/>
    <w:rsid w:val="00BA2E0D"/>
    <w:rsid w:val="00BB1493"/>
    <w:rsid w:val="00BB28DA"/>
    <w:rsid w:val="00BB795F"/>
    <w:rsid w:val="00BE0F99"/>
    <w:rsid w:val="00BE72B3"/>
    <w:rsid w:val="00BF6FFB"/>
    <w:rsid w:val="00C000DF"/>
    <w:rsid w:val="00C36D3B"/>
    <w:rsid w:val="00C516D8"/>
    <w:rsid w:val="00C75E2C"/>
    <w:rsid w:val="00C86BBA"/>
    <w:rsid w:val="00C9728B"/>
    <w:rsid w:val="00CA0990"/>
    <w:rsid w:val="00CB4202"/>
    <w:rsid w:val="00CB5F18"/>
    <w:rsid w:val="00CB6AF2"/>
    <w:rsid w:val="00CD139B"/>
    <w:rsid w:val="00CD2FC4"/>
    <w:rsid w:val="00D00D85"/>
    <w:rsid w:val="00D1121C"/>
    <w:rsid w:val="00D14BDD"/>
    <w:rsid w:val="00D310A3"/>
    <w:rsid w:val="00D70EDE"/>
    <w:rsid w:val="00D860ED"/>
    <w:rsid w:val="00D9598D"/>
    <w:rsid w:val="00DC2511"/>
    <w:rsid w:val="00DC5428"/>
    <w:rsid w:val="00E12FDC"/>
    <w:rsid w:val="00E13476"/>
    <w:rsid w:val="00E20A80"/>
    <w:rsid w:val="00E61AB9"/>
    <w:rsid w:val="00E82E85"/>
    <w:rsid w:val="00E949B1"/>
    <w:rsid w:val="00EA1F40"/>
    <w:rsid w:val="00EA770A"/>
    <w:rsid w:val="00EA7972"/>
    <w:rsid w:val="00EB0C6F"/>
    <w:rsid w:val="00EB10AE"/>
    <w:rsid w:val="00EC3FC4"/>
    <w:rsid w:val="00EC4C76"/>
    <w:rsid w:val="00EC518D"/>
    <w:rsid w:val="00F62152"/>
    <w:rsid w:val="00F80C88"/>
    <w:rsid w:val="00F848CF"/>
    <w:rsid w:val="00FB42C5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497A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D6D7-91BF-4ED2-8D10-EA661E83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5</cp:revision>
  <cp:lastPrinted>2021-01-05T10:58:00Z</cp:lastPrinted>
  <dcterms:created xsi:type="dcterms:W3CDTF">2021-02-24T09:40:00Z</dcterms:created>
  <dcterms:modified xsi:type="dcterms:W3CDTF">2021-02-25T14:49:00Z</dcterms:modified>
</cp:coreProperties>
</file>