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445AD" w14:textId="77777777" w:rsidR="00FB777E" w:rsidRDefault="00AB3E12" w:rsidP="00CE7FA4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 xml:space="preserve">JELGAVAS PILSĒTAS PAŠVALDĪBAS 2021.GADA </w:t>
      </w:r>
      <w:r w:rsidR="00426A39">
        <w:rPr>
          <w:b/>
          <w:bCs/>
        </w:rPr>
        <w:t>1</w:t>
      </w:r>
      <w:r w:rsidRPr="008635FC">
        <w:rPr>
          <w:b/>
          <w:bCs/>
        </w:rPr>
        <w:t>7.</w:t>
      </w:r>
      <w:r w:rsidR="00426A39">
        <w:rPr>
          <w:b/>
          <w:bCs/>
        </w:rPr>
        <w:t>JŪNIJ</w:t>
      </w:r>
      <w:r w:rsidRPr="008635FC">
        <w:rPr>
          <w:b/>
          <w:bCs/>
        </w:rPr>
        <w:t xml:space="preserve">A </w:t>
      </w:r>
    </w:p>
    <w:p w14:paraId="61DF0409" w14:textId="07B92948" w:rsidR="00FB777E" w:rsidRDefault="00AB3E12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 xml:space="preserve">SAISTOŠO NOTEIKUMU NR. </w:t>
      </w:r>
      <w:r w:rsidR="00872172">
        <w:rPr>
          <w:b/>
          <w:bCs/>
        </w:rPr>
        <w:t>21-14</w:t>
      </w:r>
      <w:r w:rsidR="00872172" w:rsidRPr="008635FC">
        <w:rPr>
          <w:b/>
          <w:bCs/>
        </w:rPr>
        <w:t xml:space="preserve"> </w:t>
      </w:r>
      <w:r w:rsidRPr="008635FC">
        <w:rPr>
          <w:b/>
          <w:bCs/>
        </w:rPr>
        <w:t xml:space="preserve">„GROZĪJUMI JELGAVAS PILSĒTAS PAŠVALDĪBAS 2015.GADA 12.NOVEMBRA SAISTOŠAJOS NOTEIKUMOS NR.15-19 „SOCIĀLĀS PALĪDZĪBAS PABALSTU UN SOCIĀLO GARANTIJU PIEŠĶIRŠANAS NOTEKUMI”” </w:t>
      </w:r>
    </w:p>
    <w:p w14:paraId="4C3DA554" w14:textId="77FA2669" w:rsidR="00D9238B" w:rsidRPr="008635FC" w:rsidRDefault="00D9238B">
      <w:pPr>
        <w:keepNext/>
        <w:keepLines/>
        <w:jc w:val="center"/>
        <w:rPr>
          <w:b/>
          <w:bCs/>
        </w:rPr>
      </w:pPr>
      <w:r w:rsidRPr="008635FC">
        <w:rPr>
          <w:b/>
          <w:bCs/>
        </w:rPr>
        <w:t>PASKAIDROJUMA RAKSTS</w:t>
      </w:r>
    </w:p>
    <w:p w14:paraId="73FC6CBE" w14:textId="77777777" w:rsidR="00D9238B" w:rsidRPr="008635FC" w:rsidRDefault="00D9238B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38"/>
      </w:tblGrid>
      <w:tr w:rsidR="008635FC" w:rsidRPr="008635FC" w14:paraId="3D8098F1" w14:textId="77777777" w:rsidTr="00251D9C">
        <w:tc>
          <w:tcPr>
            <w:tcW w:w="2942" w:type="dxa"/>
            <w:vAlign w:val="center"/>
          </w:tcPr>
          <w:p w14:paraId="35E49E13" w14:textId="77777777" w:rsidR="00D9238B" w:rsidRPr="008635FC" w:rsidRDefault="00D9238B">
            <w:pPr>
              <w:jc w:val="center"/>
              <w:rPr>
                <w:b/>
              </w:rPr>
            </w:pPr>
            <w:r w:rsidRPr="008635FC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8635FC" w:rsidRDefault="00D9238B">
            <w:pPr>
              <w:jc w:val="center"/>
              <w:rPr>
                <w:b/>
              </w:rPr>
            </w:pPr>
            <w:r w:rsidRPr="008635FC">
              <w:rPr>
                <w:b/>
              </w:rPr>
              <w:t>Norādāmā informācija</w:t>
            </w:r>
          </w:p>
        </w:tc>
      </w:tr>
      <w:tr w:rsidR="008635FC" w:rsidRPr="008635FC" w14:paraId="1CDDB83C" w14:textId="77777777" w:rsidTr="00251D9C">
        <w:tc>
          <w:tcPr>
            <w:tcW w:w="2942" w:type="dxa"/>
          </w:tcPr>
          <w:p w14:paraId="09781ADD" w14:textId="6E251CA4" w:rsidR="005B7124" w:rsidRPr="008635FC" w:rsidRDefault="00F67430" w:rsidP="007D7CDE">
            <w:r w:rsidRPr="008635FC">
              <w:t>1</w:t>
            </w:r>
            <w:r w:rsidR="007C388C" w:rsidRPr="008635FC">
              <w:t>.</w:t>
            </w:r>
            <w:r w:rsidRPr="008635FC">
              <w:t>Īss projekta satura izklāsts</w:t>
            </w:r>
          </w:p>
          <w:p w14:paraId="6782BE87" w14:textId="77777777" w:rsidR="005B7124" w:rsidRPr="008635FC" w:rsidRDefault="005B7124" w:rsidP="005B7124"/>
          <w:p w14:paraId="71B2ACBF" w14:textId="77777777" w:rsidR="005B7124" w:rsidRPr="008635FC" w:rsidRDefault="005B7124" w:rsidP="005B7124"/>
          <w:p w14:paraId="28D0C53A" w14:textId="77777777" w:rsidR="005B7124" w:rsidRPr="008635FC" w:rsidRDefault="005B7124" w:rsidP="005B7124"/>
          <w:p w14:paraId="482341A2" w14:textId="77777777" w:rsidR="005B7124" w:rsidRPr="008635FC" w:rsidRDefault="005B7124" w:rsidP="005B7124"/>
          <w:p w14:paraId="20C8A1E3" w14:textId="0B99C1E4" w:rsidR="005B7124" w:rsidRPr="008635FC" w:rsidRDefault="005B7124" w:rsidP="005B7124"/>
          <w:p w14:paraId="24AFF9BB" w14:textId="2B4D95FC" w:rsidR="00C23C62" w:rsidRPr="008635FC" w:rsidRDefault="00C23C62" w:rsidP="005B7124">
            <w:pPr>
              <w:jc w:val="center"/>
            </w:pPr>
          </w:p>
          <w:p w14:paraId="32D75C29" w14:textId="77777777" w:rsidR="00C23C62" w:rsidRPr="008635FC" w:rsidRDefault="00C23C62" w:rsidP="00C23C62"/>
          <w:p w14:paraId="4FFD4905" w14:textId="77777777" w:rsidR="00C23C62" w:rsidRPr="008635FC" w:rsidRDefault="00C23C62" w:rsidP="00C23C62"/>
          <w:p w14:paraId="3A7B4314" w14:textId="77777777" w:rsidR="00C23C62" w:rsidRPr="008635FC" w:rsidRDefault="00C23C62" w:rsidP="00C23C62"/>
          <w:p w14:paraId="329D899A" w14:textId="77777777" w:rsidR="00C23C62" w:rsidRPr="008635FC" w:rsidRDefault="00C23C62" w:rsidP="00C23C62"/>
          <w:p w14:paraId="0DE2AA37" w14:textId="77777777" w:rsidR="00C23C62" w:rsidRPr="008635FC" w:rsidRDefault="00C23C62" w:rsidP="00C23C62"/>
          <w:p w14:paraId="21472932" w14:textId="77777777" w:rsidR="00C23C62" w:rsidRPr="008635FC" w:rsidRDefault="00C23C62" w:rsidP="00C23C62"/>
          <w:p w14:paraId="359FB851" w14:textId="77777777" w:rsidR="00C23C62" w:rsidRPr="008635FC" w:rsidRDefault="00C23C62" w:rsidP="00C23C62"/>
          <w:p w14:paraId="7215D01E" w14:textId="77777777" w:rsidR="00C23C62" w:rsidRPr="008635FC" w:rsidRDefault="00C23C62" w:rsidP="00C23C62"/>
          <w:p w14:paraId="67DC1FD8" w14:textId="77777777" w:rsidR="00C23C62" w:rsidRPr="008635FC" w:rsidRDefault="00C23C62" w:rsidP="00C23C62"/>
          <w:p w14:paraId="63DD5138" w14:textId="77777777" w:rsidR="00C23C62" w:rsidRPr="008635FC" w:rsidRDefault="00C23C62" w:rsidP="00C23C62"/>
          <w:p w14:paraId="5748DEF6" w14:textId="77777777" w:rsidR="00C23C62" w:rsidRPr="008635FC" w:rsidRDefault="00C23C62" w:rsidP="00C23C62"/>
          <w:p w14:paraId="553C36F9" w14:textId="77777777" w:rsidR="00C23C62" w:rsidRPr="008635FC" w:rsidRDefault="00C23C62" w:rsidP="00C23C62"/>
          <w:p w14:paraId="1C10367C" w14:textId="77777777" w:rsidR="00C23C62" w:rsidRPr="008635FC" w:rsidRDefault="00C23C62" w:rsidP="00C23C62"/>
          <w:p w14:paraId="5A7FB04C" w14:textId="350703BF" w:rsidR="00C23C62" w:rsidRPr="008635FC" w:rsidRDefault="00C23C62" w:rsidP="00C23C62"/>
          <w:p w14:paraId="692798EA" w14:textId="2F2243BE" w:rsidR="00C23C62" w:rsidRPr="008635FC" w:rsidRDefault="00C23C62" w:rsidP="00C23C62"/>
          <w:p w14:paraId="508D97BB" w14:textId="77777777" w:rsidR="00F67430" w:rsidRPr="008635FC" w:rsidRDefault="00F67430" w:rsidP="00C23C62">
            <w:pPr>
              <w:jc w:val="center"/>
            </w:pPr>
            <w:bookmarkStart w:id="0" w:name="_GoBack"/>
            <w:bookmarkEnd w:id="0"/>
          </w:p>
        </w:tc>
        <w:tc>
          <w:tcPr>
            <w:tcW w:w="6238" w:type="dxa"/>
          </w:tcPr>
          <w:p w14:paraId="5EC735B4" w14:textId="479F7802" w:rsidR="006779CE" w:rsidRDefault="00AB3E12" w:rsidP="00513F68">
            <w:pPr>
              <w:autoSpaceDE w:val="0"/>
              <w:autoSpaceDN w:val="0"/>
              <w:adjustRightInd w:val="0"/>
              <w:jc w:val="both"/>
            </w:pPr>
            <w:r w:rsidRPr="008635FC">
              <w:t>S</w:t>
            </w:r>
            <w:r w:rsidR="006601B8" w:rsidRPr="008635FC">
              <w:t>aistoš</w:t>
            </w:r>
            <w:r w:rsidR="00FF712D" w:rsidRPr="008635FC">
              <w:t>ie</w:t>
            </w:r>
            <w:r w:rsidR="006601B8" w:rsidRPr="008635FC">
              <w:t xml:space="preserve"> noteikumi  (turpmāk - noteikumi)</w:t>
            </w:r>
            <w:r w:rsidR="00F50F94" w:rsidRPr="008635FC">
              <w:t xml:space="preserve"> tiek izdoti saskaņā </w:t>
            </w:r>
            <w:r w:rsidR="00D32F37" w:rsidRPr="008635FC">
              <w:t>ar likuma</w:t>
            </w:r>
            <w:r w:rsidR="00FF712D" w:rsidRPr="008635FC">
              <w:t xml:space="preserve"> "</w:t>
            </w:r>
            <w:hyperlink r:id="rId9" w:tgtFrame="_blank" w:history="1">
              <w:r w:rsidR="00FF712D" w:rsidRPr="008635FC">
                <w:rPr>
                  <w:rStyle w:val="Hyperlink"/>
                  <w:color w:val="auto"/>
                  <w:u w:val="none"/>
                </w:rPr>
                <w:t>Par pašvaldībām</w:t>
              </w:r>
            </w:hyperlink>
            <w:r w:rsidR="00FF712D" w:rsidRPr="008635FC">
              <w:t>" </w:t>
            </w:r>
            <w:hyperlink r:id="rId10" w:anchor="p43" w:tgtFrame="_blank" w:history="1">
              <w:r w:rsidR="00FF712D" w:rsidRPr="008635FC">
                <w:rPr>
                  <w:rStyle w:val="Hyperlink"/>
                  <w:color w:val="auto"/>
                  <w:u w:val="none"/>
                </w:rPr>
                <w:t>43.panta</w:t>
              </w:r>
            </w:hyperlink>
            <w:r w:rsidR="00FF712D" w:rsidRPr="008635FC">
              <w:t> trešo daļu, Sociālo pakalpojumu un sociālās palīdzības likuma (turpmāk – SPSPL) 36.panta</w:t>
            </w:r>
            <w:r w:rsidR="00561616">
              <w:t xml:space="preserve"> piekto un</w:t>
            </w:r>
            <w:r w:rsidR="00FF712D" w:rsidRPr="008635FC">
              <w:t xml:space="preserve"> sesto daļu un Pārejas noteikumu 37</w:t>
            </w:r>
            <w:r w:rsidR="00561616">
              <w:t>.</w:t>
            </w:r>
            <w:r w:rsidR="00FF712D" w:rsidRPr="008635FC">
              <w:rPr>
                <w:vertAlign w:val="superscript"/>
              </w:rPr>
              <w:t>1</w:t>
            </w:r>
            <w:r w:rsidR="00561616">
              <w:rPr>
                <w:vertAlign w:val="superscript"/>
              </w:rPr>
              <w:t xml:space="preserve"> </w:t>
            </w:r>
            <w:r w:rsidR="00FF712D" w:rsidRPr="008635FC">
              <w:t>punktu, likuma "</w:t>
            </w:r>
            <w:hyperlink r:id="rId11" w:tgtFrame="_blank" w:history="1">
              <w:r w:rsidR="00FF712D" w:rsidRPr="008635FC">
                <w:rPr>
                  <w:rStyle w:val="Hyperlink"/>
                  <w:color w:val="auto"/>
                  <w:u w:val="none"/>
                </w:rPr>
                <w:t>Par palīdzību dzīvokļa jautājumu risināšanā</w:t>
              </w:r>
            </w:hyperlink>
            <w:r w:rsidR="00FF712D" w:rsidRPr="008635FC">
              <w:t xml:space="preserve">" </w:t>
            </w:r>
            <w:r w:rsidR="00FF712D" w:rsidRPr="008635FC">
              <w:rPr>
                <w:rStyle w:val="Hyperlink"/>
                <w:color w:val="auto"/>
                <w:u w:val="none"/>
              </w:rPr>
              <w:t>25.pantu un 25</w:t>
            </w:r>
            <w:r w:rsidR="00561616">
              <w:rPr>
                <w:rStyle w:val="Hyperlink"/>
                <w:color w:val="auto"/>
                <w:u w:val="none"/>
              </w:rPr>
              <w:t>.</w:t>
            </w:r>
            <w:r w:rsidR="00FF712D" w:rsidRPr="008635FC">
              <w:rPr>
                <w:rStyle w:val="Hyperlink"/>
                <w:color w:val="auto"/>
                <w:u w:val="none"/>
                <w:vertAlign w:val="superscript"/>
              </w:rPr>
              <w:t xml:space="preserve">2 </w:t>
            </w:r>
            <w:r w:rsidR="00FF712D" w:rsidRPr="008635FC">
              <w:rPr>
                <w:rStyle w:val="Hyperlink"/>
                <w:color w:val="auto"/>
                <w:u w:val="none"/>
              </w:rPr>
              <w:t>panta pirmo un piekto daļu</w:t>
            </w:r>
            <w:r w:rsidR="00241678">
              <w:rPr>
                <w:rStyle w:val="Hyperlink"/>
                <w:color w:val="auto"/>
                <w:u w:val="none"/>
              </w:rPr>
              <w:t>.</w:t>
            </w:r>
            <w:proofErr w:type="gramStart"/>
            <w:r w:rsidR="00FF712D" w:rsidRPr="008635FC">
              <w:rPr>
                <w:rStyle w:val="Hyperlink"/>
                <w:color w:val="auto"/>
                <w:u w:val="none"/>
              </w:rPr>
              <w:t xml:space="preserve"> </w:t>
            </w:r>
            <w:r w:rsidR="00FF712D" w:rsidRPr="008635FC">
              <w:t xml:space="preserve"> </w:t>
            </w:r>
            <w:proofErr w:type="gramEnd"/>
          </w:p>
          <w:p w14:paraId="5883948B" w14:textId="77777777" w:rsidR="00241678" w:rsidRDefault="00FF712D" w:rsidP="00513F68">
            <w:pPr>
              <w:autoSpaceDE w:val="0"/>
              <w:autoSpaceDN w:val="0"/>
              <w:adjustRightInd w:val="0"/>
              <w:jc w:val="both"/>
            </w:pPr>
            <w:r w:rsidRPr="008635FC">
              <w:t xml:space="preserve">Noteikumos tiek precizēts </w:t>
            </w:r>
            <w:r w:rsidR="006779CE">
              <w:t>noteikumu</w:t>
            </w:r>
            <w:r w:rsidRPr="008635FC">
              <w:t xml:space="preserve"> izdošanas tiesiskais pamatojums, precizējot un papildinot ar </w:t>
            </w:r>
            <w:r w:rsidR="00561616" w:rsidRPr="008635FC">
              <w:t>ats</w:t>
            </w:r>
            <w:r w:rsidR="00561616">
              <w:t>au</w:t>
            </w:r>
            <w:r w:rsidR="00561616" w:rsidRPr="008635FC">
              <w:t xml:space="preserve">ci </w:t>
            </w:r>
            <w:r w:rsidRPr="008635FC">
              <w:t>uz SPSPL 36</w:t>
            </w:r>
            <w:r w:rsidR="00561616">
              <w:t>.</w:t>
            </w:r>
            <w:r w:rsidRPr="008635FC">
              <w:t>panta</w:t>
            </w:r>
            <w:r w:rsidR="00561616">
              <w:t xml:space="preserve"> </w:t>
            </w:r>
            <w:r w:rsidR="00561616" w:rsidRPr="00241678">
              <w:t>piekto</w:t>
            </w:r>
            <w:r w:rsidR="00561616">
              <w:t xml:space="preserve"> un</w:t>
            </w:r>
            <w:r w:rsidRPr="008635FC">
              <w:t xml:space="preserve"> sesto daļu</w:t>
            </w:r>
            <w:r w:rsidR="00241678">
              <w:t>.</w:t>
            </w:r>
          </w:p>
          <w:p w14:paraId="2F48FF1D" w14:textId="164DBF3A" w:rsidR="005C0FC1" w:rsidRPr="008635FC" w:rsidRDefault="00FF712D" w:rsidP="00513F68">
            <w:pPr>
              <w:autoSpaceDE w:val="0"/>
              <w:autoSpaceDN w:val="0"/>
              <w:adjustRightInd w:val="0"/>
              <w:jc w:val="both"/>
            </w:pPr>
            <w:bookmarkStart w:id="1" w:name="_Hlk71298787"/>
            <w:r w:rsidRPr="008635FC">
              <w:t xml:space="preserve">Noteikumos tiek precizēts </w:t>
            </w:r>
            <w:r w:rsidR="00561616" w:rsidRPr="008635FC">
              <w:t xml:space="preserve">termins </w:t>
            </w:r>
            <w:r w:rsidR="00561616">
              <w:t>„</w:t>
            </w:r>
            <w:r w:rsidRPr="008635FC">
              <w:t>ģimene (persona)</w:t>
            </w:r>
            <w:r w:rsidR="00561616">
              <w:t>”</w:t>
            </w:r>
            <w:r w:rsidRPr="008635FC">
              <w:t xml:space="preserve">, aizstājot </w:t>
            </w:r>
            <w:r w:rsidR="00F63153" w:rsidRPr="008635FC">
              <w:t xml:space="preserve">to </w:t>
            </w:r>
            <w:r w:rsidRPr="008635FC">
              <w:t xml:space="preserve">visā </w:t>
            </w:r>
            <w:r w:rsidR="00F63153" w:rsidRPr="008635FC">
              <w:t xml:space="preserve">noteikumu </w:t>
            </w:r>
            <w:r w:rsidRPr="008635FC">
              <w:t xml:space="preserve">tekstā ar terminu  “mājsaimniecība”. SPSPL </w:t>
            </w:r>
            <w:r w:rsidR="00F63153" w:rsidRPr="008635FC">
              <w:t>1.panta 40.punktā tiek</w:t>
            </w:r>
            <w:r w:rsidRPr="008635FC">
              <w:t xml:space="preserve"> noteikts, ka mājsaimniecība </w:t>
            </w:r>
            <w:r w:rsidRPr="008635FC">
              <w:rPr>
                <w:b/>
              </w:rPr>
              <w:t xml:space="preserve">- </w:t>
            </w:r>
            <w:r w:rsidRPr="008635FC">
              <w:t>vairākas personas, kuras dzīvo vienā mājoklī un kopīgi sedz izdevumus, vai viena</w:t>
            </w:r>
            <w:r w:rsidRPr="008635FC">
              <w:rPr>
                <w:b/>
              </w:rPr>
              <w:t xml:space="preserve"> </w:t>
            </w:r>
            <w:r w:rsidRPr="008635FC">
              <w:t>persona, kura saimnieko atsevišķi</w:t>
            </w:r>
            <w:r w:rsidR="00F63153" w:rsidRPr="008635FC">
              <w:t>.</w:t>
            </w:r>
          </w:p>
          <w:p w14:paraId="29F6B712" w14:textId="355C718D" w:rsidR="00FF712D" w:rsidRPr="008635FC" w:rsidRDefault="005C0FC1" w:rsidP="00513F68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635FC">
              <w:t xml:space="preserve">Saskaņā ar </w:t>
            </w:r>
            <w:r w:rsidR="00C67D15" w:rsidRPr="008635FC">
              <w:t xml:space="preserve">11.03.2021. grozījumiem </w:t>
            </w:r>
            <w:r w:rsidRPr="008635FC">
              <w:t xml:space="preserve">SPSPL </w:t>
            </w:r>
            <w:r w:rsidR="00C67D15" w:rsidRPr="008635FC">
              <w:t xml:space="preserve">36.panta </w:t>
            </w:r>
            <w:r w:rsidR="00561616" w:rsidRPr="008635FC">
              <w:t>piekt</w:t>
            </w:r>
            <w:r w:rsidR="00561616">
              <w:t>ajā</w:t>
            </w:r>
            <w:r w:rsidR="00561616" w:rsidRPr="008635FC">
              <w:t xml:space="preserve"> daļ</w:t>
            </w:r>
            <w:r w:rsidR="00561616">
              <w:t>ā</w:t>
            </w:r>
            <w:r w:rsidR="00561616" w:rsidRPr="008635FC">
              <w:t xml:space="preserve"> </w:t>
            </w:r>
            <w:r w:rsidR="00C97389" w:rsidRPr="008635FC">
              <w:t>(</w:t>
            </w:r>
            <w:r w:rsidR="00C67D15" w:rsidRPr="008635FC">
              <w:t>stā</w:t>
            </w:r>
            <w:r w:rsidR="00C97389" w:rsidRPr="008635FC">
              <w:t>jas</w:t>
            </w:r>
            <w:r w:rsidR="00C67D15" w:rsidRPr="008635FC">
              <w:t xml:space="preserve"> spēkā 01.07.2021.)</w:t>
            </w:r>
            <w:r w:rsidRPr="008635FC">
              <w:t xml:space="preserve"> </w:t>
            </w:r>
            <w:r w:rsidR="00C67D15" w:rsidRPr="008635FC">
              <w:t xml:space="preserve">pašvaldība saistošajos noteikumos </w:t>
            </w:r>
            <w:r w:rsidR="00C67D15" w:rsidRPr="008635FC">
              <w:rPr>
                <w:shd w:val="clear" w:color="auto" w:fill="FFFFFF"/>
              </w:rPr>
              <w:t xml:space="preserve">var paredzēt labvēlīgākus nosacījumus attiecībā uz izdevumu pozīciju normām, kā arī noteikt koeficientu garantētā minimālā ienākuma sliekšņu summai mājsaimniecībai un mājsaimniecību veidus, kuriem tiek piemērots koeficients mājokļa pabalsta apmēra aprēķināšanai. </w:t>
            </w:r>
          </w:p>
          <w:p w14:paraId="750FF9E0" w14:textId="3772EF81" w:rsidR="005C0FC1" w:rsidRPr="008635FC" w:rsidRDefault="00FF712D" w:rsidP="00513F6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35FC">
              <w:rPr>
                <w:shd w:val="clear" w:color="auto" w:fill="FFFFFF"/>
              </w:rPr>
              <w:t>Noteikumos paredzēts, ka n</w:t>
            </w:r>
            <w:r w:rsidR="00AB3E12" w:rsidRPr="008635FC">
              <w:rPr>
                <w:shd w:val="clear" w:color="auto" w:fill="FFFFFF"/>
              </w:rPr>
              <w:t>o</w:t>
            </w:r>
            <w:r w:rsidR="00230487" w:rsidRPr="008635FC">
              <w:rPr>
                <w:bCs/>
              </w:rPr>
              <w:t xml:space="preserve"> 01.07.2021. </w:t>
            </w:r>
            <w:r w:rsidR="00C67D15" w:rsidRPr="008635FC">
              <w:rPr>
                <w:shd w:val="clear" w:color="auto" w:fill="FFFFFF"/>
              </w:rPr>
              <w:t>garantētā minimālā ienākuma sliekšņ</w:t>
            </w:r>
            <w:r w:rsidR="00723AFA" w:rsidRPr="008635FC">
              <w:rPr>
                <w:shd w:val="clear" w:color="auto" w:fill="FFFFFF"/>
              </w:rPr>
              <w:t>a</w:t>
            </w:r>
            <w:r w:rsidR="00C67D15" w:rsidRPr="008635FC">
              <w:rPr>
                <w:shd w:val="clear" w:color="auto" w:fill="FFFFFF"/>
              </w:rPr>
              <w:t xml:space="preserve"> summai mājsaimniecībai</w:t>
            </w:r>
            <w:r w:rsidR="00AB3E12" w:rsidRPr="008635FC">
              <w:rPr>
                <w:shd w:val="clear" w:color="auto" w:fill="FFFFFF"/>
              </w:rPr>
              <w:t xml:space="preserve"> koeficients piemērojams šādi</w:t>
            </w:r>
            <w:r w:rsidR="00723AFA" w:rsidRPr="008635FC">
              <w:rPr>
                <w:shd w:val="clear" w:color="auto" w:fill="FFFFFF"/>
              </w:rPr>
              <w:t>:</w:t>
            </w:r>
          </w:p>
          <w:p w14:paraId="00F1ED7B" w14:textId="3EA4C7D5" w:rsidR="005C0FC1" w:rsidRPr="008635FC" w:rsidRDefault="005C0FC1" w:rsidP="00513F68">
            <w:pPr>
              <w:pStyle w:val="tv21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bookmarkStart w:id="2" w:name="_Hlk71372905"/>
            <w:r w:rsidRPr="008635FC">
              <w:rPr>
                <w:shd w:val="clear" w:color="auto" w:fill="FFFFFF"/>
              </w:rPr>
              <w:t xml:space="preserve">(2,0) </w:t>
            </w:r>
            <w:bookmarkEnd w:id="2"/>
            <w:r w:rsidRPr="008635FC">
              <w:rPr>
                <w:shd w:val="clear" w:color="auto" w:fill="FFFFFF"/>
              </w:rPr>
              <w:t xml:space="preserve">atzītai par trūcīgu vai maznodrošinātu atsevišķi </w:t>
            </w:r>
            <w:r w:rsidR="00561616" w:rsidRPr="008635FC">
              <w:rPr>
                <w:shd w:val="clear" w:color="auto" w:fill="FFFFFF"/>
              </w:rPr>
              <w:t>dzīvojoš</w:t>
            </w:r>
            <w:r w:rsidR="00561616">
              <w:rPr>
                <w:shd w:val="clear" w:color="auto" w:fill="FFFFFF"/>
              </w:rPr>
              <w:t>u</w:t>
            </w:r>
            <w:r w:rsidR="00561616" w:rsidRPr="008635FC">
              <w:rPr>
                <w:shd w:val="clear" w:color="auto" w:fill="FFFFFF"/>
              </w:rPr>
              <w:t xml:space="preserve"> </w:t>
            </w:r>
            <w:r w:rsidRPr="008635FC">
              <w:rPr>
                <w:shd w:val="clear" w:color="auto" w:fill="FFFFFF"/>
              </w:rPr>
              <w:t>pensijas vecuma personu vai personu ar invaliditāti;</w:t>
            </w:r>
          </w:p>
          <w:p w14:paraId="4A1E3394" w14:textId="625A02FF" w:rsidR="002B13C4" w:rsidRPr="002B13C4" w:rsidRDefault="005C0FC1" w:rsidP="002B13C4">
            <w:pPr>
              <w:pStyle w:val="tv21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r w:rsidRPr="008635FC">
              <w:rPr>
                <w:shd w:val="clear" w:color="auto" w:fill="FFFFFF"/>
              </w:rPr>
              <w:t>(1,5) atzītai par trūcīgu vai maznodrošinātu mājsaimniecību, kurā nav darbspējīgu personu.</w:t>
            </w:r>
          </w:p>
          <w:p w14:paraId="2BDD9C6B" w14:textId="2BF8509B" w:rsidR="002B13C4" w:rsidRPr="008635FC" w:rsidRDefault="002B13C4" w:rsidP="002B13C4">
            <w:pPr>
              <w:pStyle w:val="tv213"/>
              <w:spacing w:before="0" w:beforeAutospacing="0" w:after="0" w:afterAutospacing="0"/>
              <w:jc w:val="both"/>
            </w:pPr>
            <w:r>
              <w:t>Sākot ar 01.07.2021.</w:t>
            </w:r>
            <w:r w:rsidRPr="008635FC">
              <w:t xml:space="preserve"> </w:t>
            </w:r>
            <w:r>
              <w:t xml:space="preserve">mājokļa pabalsta aprēķināšanai bērnam bārenim un bez vecāku gādības palikušajam bērnam no 18 (astoņpadsmit) līdz 24 (divdesmit </w:t>
            </w:r>
            <w:r w:rsidR="00215A62">
              <w:t>četri</w:t>
            </w:r>
            <w:r>
              <w:t xml:space="preserve">) gadu vecuma </w:t>
            </w:r>
            <w:r w:rsidRPr="005B0520">
              <w:t>sasniegšanai</w:t>
            </w:r>
            <w:r w:rsidR="004E18AF" w:rsidRPr="005B0520">
              <w:t xml:space="preserve">, kurš atrodas ārpusģimenes aprūpē saskaņā ar </w:t>
            </w:r>
            <w:r w:rsidR="0054793A" w:rsidRPr="005B0520">
              <w:t xml:space="preserve">Jelgavas pilsētas </w:t>
            </w:r>
            <w:r w:rsidR="004E18AF" w:rsidRPr="0054793A">
              <w:t>pašvaldības bāriņtiesas lēmumu,</w:t>
            </w:r>
            <w:r>
              <w:t xml:space="preserve"> piemēro </w:t>
            </w:r>
            <w:r w:rsidRPr="008635FC">
              <w:t>Ministru kabineta 2020.gada 17.decembra noteikum</w:t>
            </w:r>
            <w:r>
              <w:t>os</w:t>
            </w:r>
            <w:r w:rsidRPr="008635FC">
              <w:t xml:space="preserve"> Nr.809 “Noteikumi par mājsaimniecības materiālās situācijas izvērtēšanu un sociālās palīdzības saņemšanu” </w:t>
            </w:r>
            <w:r>
              <w:t>noteikto kārtību.</w:t>
            </w:r>
          </w:p>
          <w:bookmarkEnd w:id="1"/>
          <w:p w14:paraId="224A70FF" w14:textId="52A08B9F" w:rsidR="008A7625" w:rsidRPr="008635FC" w:rsidRDefault="00F63153" w:rsidP="00251D9C">
            <w:pPr>
              <w:autoSpaceDE w:val="0"/>
              <w:autoSpaceDN w:val="0"/>
              <w:adjustRightInd w:val="0"/>
              <w:jc w:val="both"/>
            </w:pPr>
            <w:r w:rsidRPr="008635FC">
              <w:t xml:space="preserve">Mājokļa pabalstu izmaksā reizi trijos mēnešos, izņemot mājokļa pabalstu cietā kurināmā iegādei, kuru izmaksā vienu reizi </w:t>
            </w:r>
            <w:r w:rsidR="00561616" w:rsidRPr="008635FC">
              <w:t>kalendār</w:t>
            </w:r>
            <w:r w:rsidR="00561616">
              <w:t>ajā</w:t>
            </w:r>
            <w:r w:rsidR="00561616" w:rsidRPr="008635FC">
              <w:t xml:space="preserve"> gad</w:t>
            </w:r>
            <w:r w:rsidR="00561616">
              <w:t>ā</w:t>
            </w:r>
            <w:r w:rsidRPr="008635FC">
              <w:t>.</w:t>
            </w:r>
          </w:p>
        </w:tc>
      </w:tr>
      <w:tr w:rsidR="008635FC" w:rsidRPr="008635FC" w14:paraId="22B3CA75" w14:textId="77777777" w:rsidTr="00251D9C">
        <w:trPr>
          <w:trHeight w:val="2400"/>
        </w:trPr>
        <w:tc>
          <w:tcPr>
            <w:tcW w:w="2942" w:type="dxa"/>
          </w:tcPr>
          <w:p w14:paraId="00F1A839" w14:textId="7C80177D" w:rsidR="00F67430" w:rsidRPr="008635FC" w:rsidRDefault="00F67430" w:rsidP="007C388C">
            <w:pPr>
              <w:jc w:val="both"/>
            </w:pPr>
            <w:r w:rsidRPr="008635FC">
              <w:lastRenderedPageBreak/>
              <w:t>2</w:t>
            </w:r>
            <w:r w:rsidR="007C388C" w:rsidRPr="008635FC">
              <w:t>.</w:t>
            </w:r>
            <w:r w:rsidRPr="008635FC">
              <w:t>Projekta nepieciešamības pamatojums</w:t>
            </w:r>
          </w:p>
        </w:tc>
        <w:tc>
          <w:tcPr>
            <w:tcW w:w="6238" w:type="dxa"/>
          </w:tcPr>
          <w:p w14:paraId="4CF3092C" w14:textId="741927CD" w:rsidR="00241678" w:rsidRPr="008635FC" w:rsidRDefault="00FE4F2D" w:rsidP="00980A1C">
            <w:pPr>
              <w:jc w:val="both"/>
              <w:rPr>
                <w:bCs/>
              </w:rPr>
            </w:pPr>
            <w:r w:rsidRPr="008635FC">
              <w:rPr>
                <w:bCs/>
              </w:rPr>
              <w:t>N</w:t>
            </w:r>
            <w:r w:rsidR="00DA4F5B" w:rsidRPr="008635FC">
              <w:rPr>
                <w:bCs/>
              </w:rPr>
              <w:t>oteikumi</w:t>
            </w:r>
            <w:r w:rsidR="00AF4BD1" w:rsidRPr="008635FC">
              <w:rPr>
                <w:bCs/>
              </w:rPr>
              <w:t xml:space="preserve"> nepieciešami</w:t>
            </w:r>
            <w:r w:rsidR="001C1F27" w:rsidRPr="008635FC">
              <w:rPr>
                <w:bCs/>
              </w:rPr>
              <w:t xml:space="preserve">, lai </w:t>
            </w:r>
            <w:r w:rsidR="002E0798" w:rsidRPr="008635FC">
              <w:t xml:space="preserve">sakarā ar 11.03.2021. </w:t>
            </w:r>
            <w:r w:rsidR="00C23C62" w:rsidRPr="008635FC">
              <w:t>(stā</w:t>
            </w:r>
            <w:r w:rsidR="003C7095" w:rsidRPr="008635FC">
              <w:t>jas</w:t>
            </w:r>
            <w:r w:rsidR="00C23C62" w:rsidRPr="008635FC">
              <w:t xml:space="preserve"> spēkā 01.07.2021.) </w:t>
            </w:r>
            <w:r w:rsidR="002E0798" w:rsidRPr="008635FC">
              <w:t xml:space="preserve"> grozījumiem</w:t>
            </w:r>
            <w:r w:rsidR="000E69F8">
              <w:t xml:space="preserve"> SPSPL</w:t>
            </w:r>
            <w:r w:rsidR="002E0798" w:rsidRPr="008635FC">
              <w:t xml:space="preserve"> </w:t>
            </w:r>
            <w:r w:rsidR="00410250" w:rsidRPr="008635FC">
              <w:t xml:space="preserve">un </w:t>
            </w:r>
            <w:r w:rsidR="00561616" w:rsidRPr="008635FC">
              <w:t>izmai</w:t>
            </w:r>
            <w:r w:rsidR="00561616">
              <w:t>ņ</w:t>
            </w:r>
            <w:r w:rsidR="00561616" w:rsidRPr="008635FC">
              <w:t xml:space="preserve">ām </w:t>
            </w:r>
            <w:r w:rsidR="008635FC" w:rsidRPr="008635FC">
              <w:t>tiesiskajā regulējumā par sociālo palīdzību</w:t>
            </w:r>
            <w:r w:rsidR="00241678">
              <w:t>,</w:t>
            </w:r>
            <w:r w:rsidR="008635FC" w:rsidRPr="008635FC">
              <w:t xml:space="preserve"> </w:t>
            </w:r>
            <w:r w:rsidR="002E0798" w:rsidRPr="008635FC">
              <w:rPr>
                <w:bCs/>
              </w:rPr>
              <w:t>noteikt</w:t>
            </w:r>
            <w:r w:rsidR="000E69F8">
              <w:rPr>
                <w:bCs/>
              </w:rPr>
              <w:t>u</w:t>
            </w:r>
            <w:r w:rsidR="002E0798" w:rsidRPr="008635FC">
              <w:rPr>
                <w:bCs/>
              </w:rPr>
              <w:t xml:space="preserve"> labvēlīgākus nosacījumus mājokļa pabalsta </w:t>
            </w:r>
            <w:r w:rsidR="000E69F8" w:rsidRPr="008635FC">
              <w:rPr>
                <w:bCs/>
              </w:rPr>
              <w:t>aprēķināšanai</w:t>
            </w:r>
            <w:r w:rsidR="000E69F8">
              <w:rPr>
                <w:bCs/>
              </w:rPr>
              <w:t xml:space="preserve"> un precizētu kārtību mājokļa pabalsta saņemšanai. Nepieciešams</w:t>
            </w:r>
            <w:r w:rsidR="00AB3E12" w:rsidRPr="008635FC">
              <w:rPr>
                <w:shd w:val="clear" w:color="auto" w:fill="FFFFFF"/>
              </w:rPr>
              <w:t xml:space="preserve"> precizēt </w:t>
            </w:r>
            <w:r w:rsidR="00980A1C">
              <w:rPr>
                <w:shd w:val="clear" w:color="auto" w:fill="FFFFFF"/>
              </w:rPr>
              <w:t>noteikumu</w:t>
            </w:r>
            <w:r w:rsidR="00AB3E12" w:rsidRPr="008635FC">
              <w:rPr>
                <w:shd w:val="clear" w:color="auto" w:fill="FFFFFF"/>
              </w:rPr>
              <w:t xml:space="preserve"> </w:t>
            </w:r>
            <w:r w:rsidR="00241678">
              <w:rPr>
                <w:shd w:val="clear" w:color="auto" w:fill="FFFFFF"/>
              </w:rPr>
              <w:t xml:space="preserve">tiesisko </w:t>
            </w:r>
            <w:r w:rsidR="00AB3E12" w:rsidRPr="008635FC">
              <w:rPr>
                <w:shd w:val="clear" w:color="auto" w:fill="FFFFFF"/>
              </w:rPr>
              <w:t>izdošanas pamatu un terminoloģiju atbilstoši normatīvajiem aktiem.</w:t>
            </w:r>
            <w:r w:rsidR="000E69F8" w:rsidRPr="008725FC">
              <w:t xml:space="preserve"> Noteikumi </w:t>
            </w:r>
            <w:r w:rsidR="0004759B">
              <w:t>piemērojami</w:t>
            </w:r>
            <w:r w:rsidR="000E69F8" w:rsidRPr="008725FC">
              <w:t xml:space="preserve"> </w:t>
            </w:r>
            <w:r w:rsidR="0054793A">
              <w:t>ar</w:t>
            </w:r>
            <w:r w:rsidR="0004759B">
              <w:t xml:space="preserve"> </w:t>
            </w:r>
            <w:r w:rsidR="000E69F8" w:rsidRPr="008725FC">
              <w:t>2021.gada 1.jūlij</w:t>
            </w:r>
            <w:r w:rsidR="0054793A">
              <w:t>u</w:t>
            </w:r>
            <w:r w:rsidR="00241678">
              <w:t>.</w:t>
            </w:r>
            <w:r w:rsidR="00F63153" w:rsidRPr="008635FC">
              <w:rPr>
                <w:shd w:val="clear" w:color="auto" w:fill="FFFFFF"/>
              </w:rPr>
              <w:t xml:space="preserve"> </w:t>
            </w:r>
          </w:p>
        </w:tc>
      </w:tr>
      <w:tr w:rsidR="008635FC" w:rsidRPr="008635FC" w14:paraId="1817E0A4" w14:textId="77777777" w:rsidTr="00251D9C">
        <w:trPr>
          <w:trHeight w:val="1554"/>
        </w:trPr>
        <w:tc>
          <w:tcPr>
            <w:tcW w:w="2942" w:type="dxa"/>
          </w:tcPr>
          <w:p w14:paraId="690FC928" w14:textId="38E18590" w:rsidR="00F67430" w:rsidRPr="008635FC" w:rsidRDefault="00F67430" w:rsidP="007C388C">
            <w:pPr>
              <w:jc w:val="both"/>
            </w:pPr>
            <w:r w:rsidRPr="008635FC">
              <w:t>3.Informācija par plānoto projekta ietekmi uz pašvaldības budžetu</w:t>
            </w:r>
          </w:p>
          <w:p w14:paraId="5CB5AA2D" w14:textId="77777777" w:rsidR="00F279EE" w:rsidRPr="008635FC" w:rsidRDefault="00F279EE" w:rsidP="00F279EE"/>
          <w:p w14:paraId="666AAC70" w14:textId="33D9F0AE" w:rsidR="00F279EE" w:rsidRPr="008635FC" w:rsidRDefault="00F279EE" w:rsidP="00F279EE"/>
        </w:tc>
        <w:tc>
          <w:tcPr>
            <w:tcW w:w="6238" w:type="dxa"/>
          </w:tcPr>
          <w:p w14:paraId="5E87BAD8" w14:textId="0418E9E6" w:rsidR="00241678" w:rsidRPr="008635FC" w:rsidRDefault="00BF76D3" w:rsidP="00980A1C">
            <w:pPr>
              <w:jc w:val="both"/>
            </w:pPr>
            <w:r w:rsidRPr="008635FC">
              <w:t>N</w:t>
            </w:r>
            <w:r w:rsidR="00F67430" w:rsidRPr="008635FC">
              <w:t xml:space="preserve">oteikumu </w:t>
            </w:r>
            <w:r w:rsidR="00980A1C">
              <w:t>piemērošanai</w:t>
            </w:r>
            <w:r w:rsidR="00980A1C" w:rsidRPr="008635FC">
              <w:t xml:space="preserve"> </w:t>
            </w:r>
            <w:r w:rsidR="00AB7E6C" w:rsidRPr="008635FC">
              <w:t>tiek plānoti</w:t>
            </w:r>
            <w:r w:rsidR="00F67430" w:rsidRPr="008635FC">
              <w:t xml:space="preserve"> naudas līdzek</w:t>
            </w:r>
            <w:r w:rsidR="001C7763" w:rsidRPr="008635FC">
              <w:t>ļ</w:t>
            </w:r>
            <w:r w:rsidR="00F67430" w:rsidRPr="008635FC">
              <w:t xml:space="preserve">i </w:t>
            </w:r>
            <w:r w:rsidR="005D3CEF" w:rsidRPr="008635FC">
              <w:t xml:space="preserve">JSLP </w:t>
            </w:r>
            <w:r w:rsidR="00F003ED" w:rsidRPr="008635FC">
              <w:t>20</w:t>
            </w:r>
            <w:r w:rsidR="00D26B98" w:rsidRPr="008635FC">
              <w:t>2</w:t>
            </w:r>
            <w:r w:rsidR="006E2B01" w:rsidRPr="008635FC">
              <w:t>1</w:t>
            </w:r>
            <w:r w:rsidR="00F67430" w:rsidRPr="008635FC">
              <w:t>.gada budžetā</w:t>
            </w:r>
            <w:r w:rsidR="003363CC" w:rsidRPr="008635FC">
              <w:t xml:space="preserve">. Tiek prognozēts, ka </w:t>
            </w:r>
            <w:r w:rsidR="00612DAD" w:rsidRPr="008635FC">
              <w:t xml:space="preserve">laika periodā </w:t>
            </w:r>
            <w:r w:rsidR="000F5F86" w:rsidRPr="008635FC">
              <w:t xml:space="preserve">no 01.07.2021. līdz 31.12.2021. </w:t>
            </w:r>
            <w:r w:rsidR="00EF317C" w:rsidRPr="008635FC">
              <w:t xml:space="preserve">mājokļa pabalstam </w:t>
            </w:r>
            <w:r w:rsidR="00F3769A">
              <w:t xml:space="preserve">ir nepieciešami </w:t>
            </w:r>
            <w:r w:rsidR="00DF5168" w:rsidRPr="008635FC">
              <w:t xml:space="preserve">226800,00 </w:t>
            </w:r>
            <w:proofErr w:type="spellStart"/>
            <w:r w:rsidR="00EF317C" w:rsidRPr="008635FC">
              <w:rPr>
                <w:i/>
                <w:iCs/>
              </w:rPr>
              <w:t>euro</w:t>
            </w:r>
            <w:proofErr w:type="spellEnd"/>
            <w:r w:rsidR="00EF317C" w:rsidRPr="008635FC">
              <w:t xml:space="preserve"> (</w:t>
            </w:r>
            <w:r w:rsidR="00DF5168" w:rsidRPr="008635FC">
              <w:t xml:space="preserve">900 </w:t>
            </w:r>
            <w:r w:rsidR="003C7095" w:rsidRPr="008635FC">
              <w:t>mājsaimniecības</w:t>
            </w:r>
            <w:r w:rsidR="00EF317C" w:rsidRPr="008635FC">
              <w:t xml:space="preserve"> x </w:t>
            </w:r>
            <w:r w:rsidR="00DF5168" w:rsidRPr="008635FC">
              <w:t>42</w:t>
            </w:r>
            <w:r w:rsidR="003C7095" w:rsidRPr="008635FC">
              <w:t xml:space="preserve">,00 </w:t>
            </w:r>
            <w:proofErr w:type="spellStart"/>
            <w:r w:rsidR="003C7095" w:rsidRPr="008635FC">
              <w:rPr>
                <w:i/>
                <w:iCs/>
              </w:rPr>
              <w:t>euro</w:t>
            </w:r>
            <w:proofErr w:type="spellEnd"/>
            <w:r w:rsidR="003C7095" w:rsidRPr="008635FC">
              <w:t xml:space="preserve"> </w:t>
            </w:r>
            <w:r w:rsidR="00DF5168" w:rsidRPr="008635FC">
              <w:t xml:space="preserve">vidēji </w:t>
            </w:r>
            <w:r w:rsidR="003C7095" w:rsidRPr="008635FC">
              <w:t>mēnesī</w:t>
            </w:r>
            <w:r w:rsidR="00C80395" w:rsidRPr="008635FC">
              <w:t xml:space="preserve"> </w:t>
            </w:r>
            <w:r w:rsidR="00EF317C" w:rsidRPr="008635FC">
              <w:t>x 6 mēneši</w:t>
            </w:r>
            <w:r w:rsidR="00AB3E12" w:rsidRPr="008635FC">
              <w:t>).</w:t>
            </w:r>
          </w:p>
        </w:tc>
      </w:tr>
      <w:tr w:rsidR="008635FC" w:rsidRPr="008635FC" w14:paraId="2EA44392" w14:textId="77777777" w:rsidTr="00251D9C">
        <w:trPr>
          <w:trHeight w:val="577"/>
        </w:trPr>
        <w:tc>
          <w:tcPr>
            <w:tcW w:w="2942" w:type="dxa"/>
          </w:tcPr>
          <w:p w14:paraId="6711A3D4" w14:textId="57C04C57" w:rsidR="00E31918" w:rsidRPr="008635FC" w:rsidRDefault="00E31918" w:rsidP="00E31918">
            <w:pPr>
              <w:jc w:val="both"/>
            </w:pPr>
            <w:r w:rsidRPr="008635FC">
              <w:t>4.Informācija par plānoto projekta ietekmi uz uzņēmējdarbības vidi pašvaldības teritorijā</w:t>
            </w:r>
          </w:p>
        </w:tc>
        <w:tc>
          <w:tcPr>
            <w:tcW w:w="6238" w:type="dxa"/>
          </w:tcPr>
          <w:p w14:paraId="2AC6FB52" w14:textId="72BC4452" w:rsidR="00E31918" w:rsidRPr="008635FC" w:rsidRDefault="00195D0F" w:rsidP="00E31918">
            <w:pPr>
              <w:jc w:val="both"/>
              <w:rPr>
                <w:iCs/>
                <w:lang w:eastAsia="en-US"/>
              </w:rPr>
            </w:pPr>
            <w:r w:rsidRPr="008635FC">
              <w:rPr>
                <w:iCs/>
                <w:lang w:eastAsia="en-US"/>
              </w:rPr>
              <w:t>Nav.</w:t>
            </w:r>
          </w:p>
        </w:tc>
      </w:tr>
      <w:tr w:rsidR="00723AFA" w:rsidRPr="008635FC" w14:paraId="5A11720B" w14:textId="77777777" w:rsidTr="00251D9C">
        <w:tc>
          <w:tcPr>
            <w:tcW w:w="2942" w:type="dxa"/>
          </w:tcPr>
          <w:p w14:paraId="6EC0F627" w14:textId="77777777" w:rsidR="00E31918" w:rsidRPr="008635FC" w:rsidRDefault="00E31918" w:rsidP="00E31918">
            <w:pPr>
              <w:jc w:val="both"/>
            </w:pPr>
            <w:r w:rsidRPr="008635FC">
              <w:t>5.Informācija par plānoto projekta ietekmi uz administratīvajām procedūrām</w:t>
            </w:r>
          </w:p>
        </w:tc>
        <w:tc>
          <w:tcPr>
            <w:tcW w:w="6238" w:type="dxa"/>
          </w:tcPr>
          <w:p w14:paraId="2FB8A7FD" w14:textId="2AE23654" w:rsidR="00E31918" w:rsidRPr="008635FC" w:rsidRDefault="00963A41" w:rsidP="00963A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8635FC">
              <w:rPr>
                <w:szCs w:val="24"/>
              </w:rPr>
              <w:t>Nav.</w:t>
            </w:r>
          </w:p>
        </w:tc>
      </w:tr>
      <w:tr w:rsidR="00C13ED9" w:rsidRPr="008635FC" w14:paraId="10682E46" w14:textId="77777777" w:rsidTr="00251D9C">
        <w:trPr>
          <w:trHeight w:val="788"/>
        </w:trPr>
        <w:tc>
          <w:tcPr>
            <w:tcW w:w="2942" w:type="dxa"/>
          </w:tcPr>
          <w:p w14:paraId="6A5107BB" w14:textId="77777777" w:rsidR="00E31918" w:rsidRPr="008635FC" w:rsidRDefault="00E31918" w:rsidP="00E31918">
            <w:pPr>
              <w:jc w:val="both"/>
            </w:pPr>
            <w:r w:rsidRPr="008635FC"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7E98822" w:rsidR="00E31918" w:rsidRPr="008635FC" w:rsidRDefault="002D51AF" w:rsidP="00E31918">
            <w:pPr>
              <w:jc w:val="both"/>
            </w:pPr>
            <w:r w:rsidRPr="008635FC">
              <w:t>N</w:t>
            </w:r>
            <w:r w:rsidR="006E2B01" w:rsidRPr="008635FC">
              <w:t>av</w:t>
            </w:r>
            <w:r w:rsidR="003F5718" w:rsidRPr="008635FC">
              <w:t xml:space="preserve"> notikušas</w:t>
            </w:r>
            <w:r w:rsidR="006E2B01" w:rsidRPr="008635FC">
              <w:t>.</w:t>
            </w:r>
          </w:p>
        </w:tc>
      </w:tr>
    </w:tbl>
    <w:p w14:paraId="205E0AB2" w14:textId="77777777" w:rsidR="005147C5" w:rsidRDefault="005147C5" w:rsidP="00030076"/>
    <w:p w14:paraId="00056B45" w14:textId="77777777" w:rsidR="00FB777E" w:rsidRPr="008635FC" w:rsidRDefault="00FB777E" w:rsidP="00030076"/>
    <w:p w14:paraId="683A3C95" w14:textId="6D631D5F" w:rsidR="00BD3191" w:rsidRPr="008635FC" w:rsidRDefault="00D9238B" w:rsidP="005147C5">
      <w:pPr>
        <w:ind w:right="-52"/>
      </w:pPr>
      <w:r w:rsidRPr="008635FC">
        <w:t xml:space="preserve">Jelgavas pilsētas domes priekšsēdētājs </w:t>
      </w:r>
      <w:r w:rsidRPr="008635FC">
        <w:tab/>
      </w:r>
      <w:r w:rsidRPr="008635FC">
        <w:tab/>
      </w:r>
      <w:r w:rsidRPr="008635FC">
        <w:tab/>
      </w:r>
      <w:r w:rsidRPr="008635FC">
        <w:tab/>
      </w:r>
      <w:r w:rsidR="00FB777E">
        <w:tab/>
      </w:r>
      <w:r w:rsidRPr="008635FC">
        <w:t>A. Rāviņš</w:t>
      </w:r>
    </w:p>
    <w:p w14:paraId="7284B51C" w14:textId="6824DB3F" w:rsidR="005F034F" w:rsidRPr="008635FC" w:rsidRDefault="005F034F" w:rsidP="005147C5">
      <w:pPr>
        <w:ind w:right="-52"/>
      </w:pPr>
    </w:p>
    <w:p w14:paraId="68FBE543" w14:textId="77777777" w:rsidR="005F034F" w:rsidRPr="00EE7097" w:rsidRDefault="005F034F" w:rsidP="005147C5">
      <w:pPr>
        <w:ind w:right="-52"/>
      </w:pPr>
    </w:p>
    <w:sectPr w:rsidR="005F034F" w:rsidRPr="00EE7097" w:rsidSect="00FB777E">
      <w:footerReference w:type="defaul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ACBDA" w14:textId="77777777" w:rsidR="00560EAC" w:rsidRDefault="00560EAC" w:rsidP="0061694D">
      <w:r>
        <w:separator/>
      </w:r>
    </w:p>
  </w:endnote>
  <w:endnote w:type="continuationSeparator" w:id="0">
    <w:p w14:paraId="1F6D8800" w14:textId="77777777" w:rsidR="00560EAC" w:rsidRDefault="00560EA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72172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62B17362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D0A9B" w14:textId="77777777" w:rsidR="00560EAC" w:rsidRDefault="00560EAC" w:rsidP="0061694D">
      <w:r>
        <w:separator/>
      </w:r>
    </w:p>
  </w:footnote>
  <w:footnote w:type="continuationSeparator" w:id="0">
    <w:p w14:paraId="4A553EF6" w14:textId="77777777" w:rsidR="00560EAC" w:rsidRDefault="00560EA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080"/>
    <w:rsid w:val="000301FF"/>
    <w:rsid w:val="00044701"/>
    <w:rsid w:val="000448FC"/>
    <w:rsid w:val="00045E5B"/>
    <w:rsid w:val="0004759B"/>
    <w:rsid w:val="0005209A"/>
    <w:rsid w:val="00057FC9"/>
    <w:rsid w:val="000612DE"/>
    <w:rsid w:val="000671C1"/>
    <w:rsid w:val="00067F6A"/>
    <w:rsid w:val="00071D61"/>
    <w:rsid w:val="00072BA8"/>
    <w:rsid w:val="00072FE0"/>
    <w:rsid w:val="00073FB8"/>
    <w:rsid w:val="00074CD5"/>
    <w:rsid w:val="00076774"/>
    <w:rsid w:val="000912EE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B725B"/>
    <w:rsid w:val="000C4BD7"/>
    <w:rsid w:val="000C57AE"/>
    <w:rsid w:val="000C5B92"/>
    <w:rsid w:val="000D2079"/>
    <w:rsid w:val="000D20C3"/>
    <w:rsid w:val="000D258B"/>
    <w:rsid w:val="000E006E"/>
    <w:rsid w:val="000E580F"/>
    <w:rsid w:val="000E69F8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6FAA"/>
    <w:rsid w:val="001279D7"/>
    <w:rsid w:val="001330DB"/>
    <w:rsid w:val="00135A58"/>
    <w:rsid w:val="001405F5"/>
    <w:rsid w:val="00150891"/>
    <w:rsid w:val="001530C8"/>
    <w:rsid w:val="00154C0D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8106D"/>
    <w:rsid w:val="00183AAF"/>
    <w:rsid w:val="001856C4"/>
    <w:rsid w:val="0018762C"/>
    <w:rsid w:val="00195CF2"/>
    <w:rsid w:val="00195D0F"/>
    <w:rsid w:val="00195D58"/>
    <w:rsid w:val="00196DF1"/>
    <w:rsid w:val="001A3621"/>
    <w:rsid w:val="001A4428"/>
    <w:rsid w:val="001A4F64"/>
    <w:rsid w:val="001A5125"/>
    <w:rsid w:val="001A5EFD"/>
    <w:rsid w:val="001A61E5"/>
    <w:rsid w:val="001B102D"/>
    <w:rsid w:val="001B131F"/>
    <w:rsid w:val="001B63F3"/>
    <w:rsid w:val="001B69B9"/>
    <w:rsid w:val="001C00E5"/>
    <w:rsid w:val="001C0C98"/>
    <w:rsid w:val="001C1F27"/>
    <w:rsid w:val="001C7763"/>
    <w:rsid w:val="001D23DE"/>
    <w:rsid w:val="001D2AA6"/>
    <w:rsid w:val="001D3358"/>
    <w:rsid w:val="001D4A5C"/>
    <w:rsid w:val="001D504C"/>
    <w:rsid w:val="001D7798"/>
    <w:rsid w:val="001E1392"/>
    <w:rsid w:val="001E276D"/>
    <w:rsid w:val="001F0A40"/>
    <w:rsid w:val="001F142A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10157"/>
    <w:rsid w:val="00212FE3"/>
    <w:rsid w:val="00214EC9"/>
    <w:rsid w:val="00215A62"/>
    <w:rsid w:val="00215CC3"/>
    <w:rsid w:val="00215E6D"/>
    <w:rsid w:val="0022265F"/>
    <w:rsid w:val="00223796"/>
    <w:rsid w:val="0022406C"/>
    <w:rsid w:val="00225234"/>
    <w:rsid w:val="002277FD"/>
    <w:rsid w:val="00227C9B"/>
    <w:rsid w:val="00230487"/>
    <w:rsid w:val="00230E7D"/>
    <w:rsid w:val="00233503"/>
    <w:rsid w:val="0024051A"/>
    <w:rsid w:val="00240F31"/>
    <w:rsid w:val="00241678"/>
    <w:rsid w:val="00242525"/>
    <w:rsid w:val="00243D73"/>
    <w:rsid w:val="002452CA"/>
    <w:rsid w:val="0024583B"/>
    <w:rsid w:val="00247D59"/>
    <w:rsid w:val="00250D24"/>
    <w:rsid w:val="00251D9C"/>
    <w:rsid w:val="00255186"/>
    <w:rsid w:val="002612F5"/>
    <w:rsid w:val="002613C7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4EAB"/>
    <w:rsid w:val="00285CE4"/>
    <w:rsid w:val="00285F03"/>
    <w:rsid w:val="00286484"/>
    <w:rsid w:val="00294530"/>
    <w:rsid w:val="00294C50"/>
    <w:rsid w:val="00295B18"/>
    <w:rsid w:val="002A0620"/>
    <w:rsid w:val="002A23D6"/>
    <w:rsid w:val="002A5274"/>
    <w:rsid w:val="002B0604"/>
    <w:rsid w:val="002B0B92"/>
    <w:rsid w:val="002B13C4"/>
    <w:rsid w:val="002B140E"/>
    <w:rsid w:val="002C011B"/>
    <w:rsid w:val="002C0404"/>
    <w:rsid w:val="002C45AF"/>
    <w:rsid w:val="002C54CD"/>
    <w:rsid w:val="002D51AF"/>
    <w:rsid w:val="002E0798"/>
    <w:rsid w:val="002E14B4"/>
    <w:rsid w:val="002E229B"/>
    <w:rsid w:val="002E799F"/>
    <w:rsid w:val="002F1DBE"/>
    <w:rsid w:val="00300A90"/>
    <w:rsid w:val="003045CF"/>
    <w:rsid w:val="00307CA3"/>
    <w:rsid w:val="003118F0"/>
    <w:rsid w:val="00312243"/>
    <w:rsid w:val="00313B70"/>
    <w:rsid w:val="003144C0"/>
    <w:rsid w:val="003148A2"/>
    <w:rsid w:val="0032281B"/>
    <w:rsid w:val="0032322E"/>
    <w:rsid w:val="00324640"/>
    <w:rsid w:val="0032485D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1029"/>
    <w:rsid w:val="00343DB4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B724F"/>
    <w:rsid w:val="003C4626"/>
    <w:rsid w:val="003C7095"/>
    <w:rsid w:val="003D2D6B"/>
    <w:rsid w:val="003D373B"/>
    <w:rsid w:val="003D3D5C"/>
    <w:rsid w:val="003D6276"/>
    <w:rsid w:val="003D6D2A"/>
    <w:rsid w:val="003D787D"/>
    <w:rsid w:val="003D7D5C"/>
    <w:rsid w:val="003E2FE2"/>
    <w:rsid w:val="003E4B37"/>
    <w:rsid w:val="003E627E"/>
    <w:rsid w:val="003E7DB6"/>
    <w:rsid w:val="003F14E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21407"/>
    <w:rsid w:val="00425673"/>
    <w:rsid w:val="00426250"/>
    <w:rsid w:val="00426A39"/>
    <w:rsid w:val="00432CC4"/>
    <w:rsid w:val="00436C28"/>
    <w:rsid w:val="004439C5"/>
    <w:rsid w:val="00443BFD"/>
    <w:rsid w:val="004443D6"/>
    <w:rsid w:val="00446F00"/>
    <w:rsid w:val="00450917"/>
    <w:rsid w:val="0045178D"/>
    <w:rsid w:val="004544E1"/>
    <w:rsid w:val="00454AA6"/>
    <w:rsid w:val="004623F3"/>
    <w:rsid w:val="004651A3"/>
    <w:rsid w:val="00467AF0"/>
    <w:rsid w:val="00467D3B"/>
    <w:rsid w:val="004720FB"/>
    <w:rsid w:val="004773A4"/>
    <w:rsid w:val="00477A99"/>
    <w:rsid w:val="004817FC"/>
    <w:rsid w:val="00483CD6"/>
    <w:rsid w:val="004934B0"/>
    <w:rsid w:val="0049361A"/>
    <w:rsid w:val="004978B3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E18AF"/>
    <w:rsid w:val="004E4920"/>
    <w:rsid w:val="004F1AC1"/>
    <w:rsid w:val="004F22C3"/>
    <w:rsid w:val="0050174A"/>
    <w:rsid w:val="00502FAB"/>
    <w:rsid w:val="00507725"/>
    <w:rsid w:val="00507D56"/>
    <w:rsid w:val="005122A1"/>
    <w:rsid w:val="00513F68"/>
    <w:rsid w:val="00514391"/>
    <w:rsid w:val="005147C5"/>
    <w:rsid w:val="00515D15"/>
    <w:rsid w:val="00515D87"/>
    <w:rsid w:val="00516250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BFA"/>
    <w:rsid w:val="005461D1"/>
    <w:rsid w:val="00546F2C"/>
    <w:rsid w:val="0054793A"/>
    <w:rsid w:val="00547D0F"/>
    <w:rsid w:val="00552D38"/>
    <w:rsid w:val="00553691"/>
    <w:rsid w:val="00555696"/>
    <w:rsid w:val="00560EAC"/>
    <w:rsid w:val="00561616"/>
    <w:rsid w:val="00561D1F"/>
    <w:rsid w:val="00561DA4"/>
    <w:rsid w:val="00562239"/>
    <w:rsid w:val="00563E57"/>
    <w:rsid w:val="00566AAA"/>
    <w:rsid w:val="005707BF"/>
    <w:rsid w:val="00571729"/>
    <w:rsid w:val="005769DD"/>
    <w:rsid w:val="00576AA3"/>
    <w:rsid w:val="0058129D"/>
    <w:rsid w:val="00587671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30E"/>
    <w:rsid w:val="005A7897"/>
    <w:rsid w:val="005B0520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D3CEF"/>
    <w:rsid w:val="005D3D77"/>
    <w:rsid w:val="005D7AB6"/>
    <w:rsid w:val="005E3AF7"/>
    <w:rsid w:val="005E5C15"/>
    <w:rsid w:val="005E6826"/>
    <w:rsid w:val="005F034F"/>
    <w:rsid w:val="005F0977"/>
    <w:rsid w:val="005F5552"/>
    <w:rsid w:val="005F5D72"/>
    <w:rsid w:val="005F6501"/>
    <w:rsid w:val="00600C21"/>
    <w:rsid w:val="0060420D"/>
    <w:rsid w:val="00605D91"/>
    <w:rsid w:val="006064E8"/>
    <w:rsid w:val="00610797"/>
    <w:rsid w:val="00612DAD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4329"/>
    <w:rsid w:val="0067542D"/>
    <w:rsid w:val="006779CE"/>
    <w:rsid w:val="00677FB6"/>
    <w:rsid w:val="006814FF"/>
    <w:rsid w:val="006848B6"/>
    <w:rsid w:val="00686C6F"/>
    <w:rsid w:val="006878E0"/>
    <w:rsid w:val="00690E9E"/>
    <w:rsid w:val="00691662"/>
    <w:rsid w:val="00692DCC"/>
    <w:rsid w:val="006A4254"/>
    <w:rsid w:val="006A769E"/>
    <w:rsid w:val="006B0263"/>
    <w:rsid w:val="006B5F2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1665"/>
    <w:rsid w:val="006F16E5"/>
    <w:rsid w:val="006F2711"/>
    <w:rsid w:val="006F3215"/>
    <w:rsid w:val="0070622A"/>
    <w:rsid w:val="007062D5"/>
    <w:rsid w:val="0071048A"/>
    <w:rsid w:val="00716C10"/>
    <w:rsid w:val="0072119A"/>
    <w:rsid w:val="00723AF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1053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2932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685E"/>
    <w:rsid w:val="007D6D96"/>
    <w:rsid w:val="007D7786"/>
    <w:rsid w:val="007D7A88"/>
    <w:rsid w:val="007E2445"/>
    <w:rsid w:val="007E2B96"/>
    <w:rsid w:val="007F2882"/>
    <w:rsid w:val="007F2EBD"/>
    <w:rsid w:val="007F3953"/>
    <w:rsid w:val="007F6554"/>
    <w:rsid w:val="007F6B53"/>
    <w:rsid w:val="0080101C"/>
    <w:rsid w:val="00804199"/>
    <w:rsid w:val="0080555B"/>
    <w:rsid w:val="008073E9"/>
    <w:rsid w:val="008112F7"/>
    <w:rsid w:val="008124CB"/>
    <w:rsid w:val="00813383"/>
    <w:rsid w:val="00821B66"/>
    <w:rsid w:val="00823B8C"/>
    <w:rsid w:val="00826E91"/>
    <w:rsid w:val="0083011F"/>
    <w:rsid w:val="00833968"/>
    <w:rsid w:val="0084558B"/>
    <w:rsid w:val="00846479"/>
    <w:rsid w:val="00854473"/>
    <w:rsid w:val="00854961"/>
    <w:rsid w:val="00862067"/>
    <w:rsid w:val="008635FC"/>
    <w:rsid w:val="00863E8C"/>
    <w:rsid w:val="008646A4"/>
    <w:rsid w:val="008650F9"/>
    <w:rsid w:val="008659EA"/>
    <w:rsid w:val="00866008"/>
    <w:rsid w:val="0087036C"/>
    <w:rsid w:val="00870B8F"/>
    <w:rsid w:val="00872172"/>
    <w:rsid w:val="0087295F"/>
    <w:rsid w:val="00877317"/>
    <w:rsid w:val="008776C0"/>
    <w:rsid w:val="00880F9A"/>
    <w:rsid w:val="008818E7"/>
    <w:rsid w:val="00884C4B"/>
    <w:rsid w:val="00885A9E"/>
    <w:rsid w:val="00894152"/>
    <w:rsid w:val="008A4E0B"/>
    <w:rsid w:val="008A7625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378F"/>
    <w:rsid w:val="00930222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43E5"/>
    <w:rsid w:val="00960326"/>
    <w:rsid w:val="0096043F"/>
    <w:rsid w:val="00961C39"/>
    <w:rsid w:val="00963A41"/>
    <w:rsid w:val="00965F13"/>
    <w:rsid w:val="009701C2"/>
    <w:rsid w:val="00974008"/>
    <w:rsid w:val="00974993"/>
    <w:rsid w:val="00980A1C"/>
    <w:rsid w:val="00980F15"/>
    <w:rsid w:val="00982F92"/>
    <w:rsid w:val="00982FC1"/>
    <w:rsid w:val="00983671"/>
    <w:rsid w:val="00986179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D15FC"/>
    <w:rsid w:val="009D3960"/>
    <w:rsid w:val="009D525D"/>
    <w:rsid w:val="009D598E"/>
    <w:rsid w:val="009F0890"/>
    <w:rsid w:val="009F0F35"/>
    <w:rsid w:val="009F3C12"/>
    <w:rsid w:val="009F50E2"/>
    <w:rsid w:val="009F5CB7"/>
    <w:rsid w:val="009F7795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5B82"/>
    <w:rsid w:val="00A96F3D"/>
    <w:rsid w:val="00AA299F"/>
    <w:rsid w:val="00AA48C8"/>
    <w:rsid w:val="00AA7D07"/>
    <w:rsid w:val="00AB2AFE"/>
    <w:rsid w:val="00AB34A2"/>
    <w:rsid w:val="00AB3818"/>
    <w:rsid w:val="00AB3B2C"/>
    <w:rsid w:val="00AB3E12"/>
    <w:rsid w:val="00AB4B6C"/>
    <w:rsid w:val="00AB5A6F"/>
    <w:rsid w:val="00AB7E6C"/>
    <w:rsid w:val="00AC1595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4426"/>
    <w:rsid w:val="00B90322"/>
    <w:rsid w:val="00B9118D"/>
    <w:rsid w:val="00B94ED6"/>
    <w:rsid w:val="00B95B6E"/>
    <w:rsid w:val="00B95C74"/>
    <w:rsid w:val="00B96FBF"/>
    <w:rsid w:val="00B97E2C"/>
    <w:rsid w:val="00BA1706"/>
    <w:rsid w:val="00BA2753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6884"/>
    <w:rsid w:val="00BC6E90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54E0"/>
    <w:rsid w:val="00C5650D"/>
    <w:rsid w:val="00C600BF"/>
    <w:rsid w:val="00C6327C"/>
    <w:rsid w:val="00C63945"/>
    <w:rsid w:val="00C67AE3"/>
    <w:rsid w:val="00C67D15"/>
    <w:rsid w:val="00C80395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97389"/>
    <w:rsid w:val="00CA166C"/>
    <w:rsid w:val="00CA215D"/>
    <w:rsid w:val="00CA5672"/>
    <w:rsid w:val="00CA57B8"/>
    <w:rsid w:val="00CB0277"/>
    <w:rsid w:val="00CB0E63"/>
    <w:rsid w:val="00CB4588"/>
    <w:rsid w:val="00CB74E7"/>
    <w:rsid w:val="00CC26E0"/>
    <w:rsid w:val="00CC5677"/>
    <w:rsid w:val="00CC688C"/>
    <w:rsid w:val="00CD1760"/>
    <w:rsid w:val="00CD3087"/>
    <w:rsid w:val="00CD6503"/>
    <w:rsid w:val="00CD6955"/>
    <w:rsid w:val="00CE09D5"/>
    <w:rsid w:val="00CE683B"/>
    <w:rsid w:val="00CE7FA4"/>
    <w:rsid w:val="00CF1E06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3606"/>
    <w:rsid w:val="00D26B98"/>
    <w:rsid w:val="00D30893"/>
    <w:rsid w:val="00D30FAB"/>
    <w:rsid w:val="00D32F37"/>
    <w:rsid w:val="00D339B7"/>
    <w:rsid w:val="00D33E23"/>
    <w:rsid w:val="00D377CD"/>
    <w:rsid w:val="00D404C8"/>
    <w:rsid w:val="00D40D9C"/>
    <w:rsid w:val="00D50C0D"/>
    <w:rsid w:val="00D55F18"/>
    <w:rsid w:val="00D60417"/>
    <w:rsid w:val="00D61541"/>
    <w:rsid w:val="00D61D7B"/>
    <w:rsid w:val="00D61DD4"/>
    <w:rsid w:val="00D62FCF"/>
    <w:rsid w:val="00D63270"/>
    <w:rsid w:val="00D63893"/>
    <w:rsid w:val="00D646C2"/>
    <w:rsid w:val="00D71D0A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2915"/>
    <w:rsid w:val="00D9548C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5D3E"/>
    <w:rsid w:val="00DC7182"/>
    <w:rsid w:val="00DD3A99"/>
    <w:rsid w:val="00DE007F"/>
    <w:rsid w:val="00DE0623"/>
    <w:rsid w:val="00DE11AA"/>
    <w:rsid w:val="00DE3D7F"/>
    <w:rsid w:val="00DE6AFB"/>
    <w:rsid w:val="00DF0CB1"/>
    <w:rsid w:val="00DF3392"/>
    <w:rsid w:val="00DF5168"/>
    <w:rsid w:val="00DF5443"/>
    <w:rsid w:val="00DF60C6"/>
    <w:rsid w:val="00DF7D09"/>
    <w:rsid w:val="00DF7DCB"/>
    <w:rsid w:val="00E06810"/>
    <w:rsid w:val="00E0719D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85292"/>
    <w:rsid w:val="00E9012E"/>
    <w:rsid w:val="00E92707"/>
    <w:rsid w:val="00E93BDF"/>
    <w:rsid w:val="00E94851"/>
    <w:rsid w:val="00E958AE"/>
    <w:rsid w:val="00EA1C5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7547"/>
    <w:rsid w:val="00EE1186"/>
    <w:rsid w:val="00EE7097"/>
    <w:rsid w:val="00EF0D65"/>
    <w:rsid w:val="00EF2E8D"/>
    <w:rsid w:val="00EF317C"/>
    <w:rsid w:val="00EF7FFB"/>
    <w:rsid w:val="00F003ED"/>
    <w:rsid w:val="00F02A2C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69A"/>
    <w:rsid w:val="00F37EB8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13F1"/>
    <w:rsid w:val="00F625E7"/>
    <w:rsid w:val="00F63153"/>
    <w:rsid w:val="00F6323E"/>
    <w:rsid w:val="00F65D58"/>
    <w:rsid w:val="00F6636E"/>
    <w:rsid w:val="00F67430"/>
    <w:rsid w:val="00F706CC"/>
    <w:rsid w:val="00F71533"/>
    <w:rsid w:val="00F71D4F"/>
    <w:rsid w:val="00F839D2"/>
    <w:rsid w:val="00F85E5F"/>
    <w:rsid w:val="00F86F26"/>
    <w:rsid w:val="00F9281C"/>
    <w:rsid w:val="00F93188"/>
    <w:rsid w:val="00F93CB6"/>
    <w:rsid w:val="00F97A1D"/>
    <w:rsid w:val="00FA1676"/>
    <w:rsid w:val="00FA4601"/>
    <w:rsid w:val="00FA622A"/>
    <w:rsid w:val="00FA7271"/>
    <w:rsid w:val="00FB266B"/>
    <w:rsid w:val="00FB777E"/>
    <w:rsid w:val="00FB7F83"/>
    <w:rsid w:val="00FC0690"/>
    <w:rsid w:val="00FC0A55"/>
    <w:rsid w:val="00FC706D"/>
    <w:rsid w:val="00FC74E0"/>
    <w:rsid w:val="00FC7C5D"/>
    <w:rsid w:val="00FD257A"/>
    <w:rsid w:val="00FD3EC7"/>
    <w:rsid w:val="00FD5A85"/>
    <w:rsid w:val="00FD789F"/>
    <w:rsid w:val="00FE18BD"/>
    <w:rsid w:val="00FE2C92"/>
    <w:rsid w:val="00FE4588"/>
    <w:rsid w:val="00FE4F2D"/>
    <w:rsid w:val="00FE75FA"/>
    <w:rsid w:val="00FF5904"/>
    <w:rsid w:val="00FF6455"/>
    <w:rsid w:val="00FF68CC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.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9B5F-8E4B-40EE-97AC-D7E451E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2</cp:revision>
  <cp:lastPrinted>2021-05-19T15:52:00Z</cp:lastPrinted>
  <dcterms:created xsi:type="dcterms:W3CDTF">2021-06-15T16:13:00Z</dcterms:created>
  <dcterms:modified xsi:type="dcterms:W3CDTF">2021-06-15T16:13:00Z</dcterms:modified>
</cp:coreProperties>
</file>