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A0" w:rsidRDefault="009327A0" w:rsidP="009327A0">
      <w:pPr>
        <w:jc w:val="right"/>
      </w:pPr>
      <w:r w:rsidRPr="009327A0">
        <w:t>8.pielikums</w:t>
      </w:r>
    </w:p>
    <w:p w:rsidR="004B1530" w:rsidRPr="009327A0" w:rsidRDefault="004B1530" w:rsidP="009327A0">
      <w:pPr>
        <w:jc w:val="right"/>
      </w:pPr>
    </w:p>
    <w:p w:rsidR="001629BD" w:rsidRPr="001629BD" w:rsidRDefault="001629BD" w:rsidP="001629BD">
      <w:pPr>
        <w:jc w:val="center"/>
        <w:rPr>
          <w:b/>
        </w:rPr>
      </w:pPr>
      <w:r w:rsidRPr="001629BD">
        <w:rPr>
          <w:b/>
        </w:rPr>
        <w:t xml:space="preserve">JELGAVAS </w:t>
      </w:r>
      <w:r w:rsidR="00377FFD">
        <w:rPr>
          <w:b/>
        </w:rPr>
        <w:t>VALSTS</w:t>
      </w:r>
      <w:r w:rsidRPr="001629BD">
        <w:rPr>
          <w:b/>
        </w:rPr>
        <w:t>PILSĒTAS PAŠVALDĪBAS 2021.GADA 2</w:t>
      </w:r>
      <w:r w:rsidR="00377FFD">
        <w:rPr>
          <w:b/>
        </w:rPr>
        <w:t>6</w:t>
      </w:r>
      <w:r w:rsidRPr="001629BD">
        <w:rPr>
          <w:b/>
        </w:rPr>
        <w:t>.</w:t>
      </w:r>
      <w:r w:rsidR="00377FFD">
        <w:rPr>
          <w:b/>
        </w:rPr>
        <w:t>AUGUSTA</w:t>
      </w:r>
    </w:p>
    <w:p w:rsidR="001629BD" w:rsidRPr="001629BD" w:rsidRDefault="001629BD" w:rsidP="001629BD">
      <w:pPr>
        <w:jc w:val="center"/>
        <w:rPr>
          <w:b/>
        </w:rPr>
      </w:pPr>
      <w:r w:rsidRPr="001629BD">
        <w:rPr>
          <w:b/>
        </w:rPr>
        <w:t xml:space="preserve"> SAISTOŠO NOTEIKUMU Nr.</w:t>
      </w:r>
      <w:r w:rsidR="00022414">
        <w:rPr>
          <w:b/>
        </w:rPr>
        <w:t>21-17</w:t>
      </w:r>
    </w:p>
    <w:p w:rsidR="001629BD" w:rsidRPr="001629BD" w:rsidRDefault="001629BD" w:rsidP="001629BD">
      <w:pPr>
        <w:jc w:val="center"/>
        <w:rPr>
          <w:b/>
        </w:rPr>
      </w:pPr>
      <w:r w:rsidRPr="001629BD">
        <w:rPr>
          <w:b/>
        </w:rPr>
        <w:t>“GROZĪJUMI JELGAVAS PILSĒTAS PAŠVALDĪBAS 2021.GADA 4.FEBRUĀRA SAISTOŠAJOS NOTEIKUMOS Nr.21-4</w:t>
      </w:r>
    </w:p>
    <w:p w:rsidR="001629BD" w:rsidRPr="001629BD" w:rsidRDefault="001629BD" w:rsidP="001629BD">
      <w:pPr>
        <w:jc w:val="center"/>
        <w:rPr>
          <w:b/>
        </w:rPr>
      </w:pPr>
      <w:r w:rsidRPr="001629BD">
        <w:rPr>
          <w:b/>
        </w:rPr>
        <w:t>“JELGAVAS PILSĒTAS PAŠVALDĪBAS BUDŽETS 2021.GADAM””</w:t>
      </w:r>
    </w:p>
    <w:p w:rsidR="001629BD" w:rsidRPr="001629BD" w:rsidRDefault="001629BD" w:rsidP="001629BD">
      <w:pPr>
        <w:jc w:val="center"/>
        <w:rPr>
          <w:b/>
        </w:rPr>
      </w:pPr>
    </w:p>
    <w:p w:rsidR="001629BD" w:rsidRDefault="001629BD" w:rsidP="001629BD">
      <w:pPr>
        <w:jc w:val="center"/>
        <w:rPr>
          <w:b/>
          <w:szCs w:val="20"/>
        </w:rPr>
      </w:pPr>
      <w:r w:rsidRPr="001629BD">
        <w:rPr>
          <w:b/>
          <w:szCs w:val="20"/>
        </w:rPr>
        <w:t>PASKAIDROJUMA RAKSTS</w:t>
      </w:r>
    </w:p>
    <w:p w:rsidR="00000668" w:rsidRDefault="00000668" w:rsidP="001629BD">
      <w:pPr>
        <w:jc w:val="center"/>
        <w:rPr>
          <w:b/>
          <w:szCs w:val="20"/>
        </w:rPr>
      </w:pPr>
    </w:p>
    <w:p w:rsidR="001629BD" w:rsidRPr="00DB3437" w:rsidRDefault="001629BD" w:rsidP="00EA5233">
      <w:pPr>
        <w:pStyle w:val="NormalWeb"/>
        <w:spacing w:before="0" w:beforeAutospacing="0" w:after="0" w:afterAutospacing="0"/>
        <w:ind w:firstLine="720"/>
        <w:jc w:val="both"/>
        <w:rPr>
          <w:sz w:val="28"/>
        </w:rPr>
      </w:pPr>
      <w:r w:rsidRPr="00DB3437">
        <w:rPr>
          <w:szCs w:val="22"/>
        </w:rPr>
        <w:t xml:space="preserve">Pamatojoties uz Jelgavas </w:t>
      </w:r>
      <w:proofErr w:type="spellStart"/>
      <w:r w:rsidR="00377FFD">
        <w:rPr>
          <w:szCs w:val="22"/>
        </w:rPr>
        <w:t>valsts</w:t>
      </w:r>
      <w:r w:rsidRPr="00DB3437">
        <w:rPr>
          <w:szCs w:val="22"/>
        </w:rPr>
        <w:t>pilsētas</w:t>
      </w:r>
      <w:proofErr w:type="spellEnd"/>
      <w:r w:rsidRPr="00DB3437">
        <w:rPr>
          <w:szCs w:val="22"/>
        </w:rPr>
        <w:t xml:space="preserve"> pašvaldības (turpmāk – Pašvaldība) budžeta izpildi uz 2021.gada 1.</w:t>
      </w:r>
      <w:r w:rsidR="00377FFD">
        <w:rPr>
          <w:szCs w:val="22"/>
        </w:rPr>
        <w:t>augustu</w:t>
      </w:r>
      <w:r w:rsidRPr="00DB3437">
        <w:rPr>
          <w:szCs w:val="22"/>
        </w:rPr>
        <w:t xml:space="preserve"> ieņēmumos, pašvaldības iestāžu īstenotajiem projektiem un noslēgtajiem līgumiem par šo projektu īstenošanu un saskaņā ar pašvaldības iestāžu iesniegtajiem budžeta grozījumiem, ir apkopoti 2021.gada budžeta grozījumu priekšlikumi:</w:t>
      </w:r>
    </w:p>
    <w:p w:rsidR="001629BD" w:rsidRPr="00DB3437" w:rsidRDefault="001629BD" w:rsidP="001629BD">
      <w:pPr>
        <w:pStyle w:val="ListParagraph"/>
        <w:numPr>
          <w:ilvl w:val="0"/>
          <w:numId w:val="1"/>
        </w:numPr>
        <w:jc w:val="both"/>
      </w:pPr>
      <w:r w:rsidRPr="00DB3437">
        <w:t>precizēti pamatbudžeta ieņēmumi par valsts budžeta un valsts budžeta iestādēm saņemtiem transfertiem, budžeta iestāžu ieņēmumiem un saņemtajiem ieņēmumiem par dažādu projektu/pasākumu īstenošanu;</w:t>
      </w:r>
    </w:p>
    <w:p w:rsidR="001629BD" w:rsidRDefault="001629BD" w:rsidP="001629BD">
      <w:pPr>
        <w:pStyle w:val="ListParagraph"/>
        <w:numPr>
          <w:ilvl w:val="0"/>
          <w:numId w:val="1"/>
        </w:numPr>
        <w:jc w:val="both"/>
      </w:pPr>
      <w:r w:rsidRPr="00DB3437">
        <w:t>precizēti izdevumi pamatbudžetā pa valdības funkcionālajām kategorijām un ekonomiskās klasifikācijas kodiem, finansēšanas izdevumu daļa</w:t>
      </w:r>
      <w:r w:rsidR="00EA7E7C">
        <w:t>;</w:t>
      </w:r>
    </w:p>
    <w:p w:rsidR="00EA7E7C" w:rsidRPr="00DB3437" w:rsidRDefault="00EA7E7C" w:rsidP="001629BD">
      <w:pPr>
        <w:pStyle w:val="ListParagraph"/>
        <w:numPr>
          <w:ilvl w:val="0"/>
          <w:numId w:val="1"/>
        </w:numPr>
        <w:jc w:val="both"/>
      </w:pPr>
      <w:r>
        <w:t>precizēts saņemto ziedojumu plāns.</w:t>
      </w:r>
    </w:p>
    <w:p w:rsidR="001629BD" w:rsidRPr="001629BD" w:rsidRDefault="001629BD" w:rsidP="001629BD">
      <w:pPr>
        <w:jc w:val="center"/>
        <w:rPr>
          <w:b/>
          <w:color w:val="FF0000"/>
          <w:szCs w:val="20"/>
        </w:rPr>
      </w:pPr>
    </w:p>
    <w:p w:rsidR="001629BD" w:rsidRPr="001629BD" w:rsidRDefault="001629BD" w:rsidP="001629BD">
      <w:pPr>
        <w:pStyle w:val="ListParagraph"/>
        <w:numPr>
          <w:ilvl w:val="0"/>
          <w:numId w:val="18"/>
        </w:numPr>
        <w:jc w:val="center"/>
        <w:rPr>
          <w:b/>
        </w:rPr>
      </w:pPr>
      <w:r w:rsidRPr="001629BD">
        <w:rPr>
          <w:b/>
        </w:rPr>
        <w:t>PAMATBUDŽETS</w:t>
      </w:r>
    </w:p>
    <w:p w:rsidR="001629BD" w:rsidRPr="001629BD" w:rsidRDefault="001629BD" w:rsidP="001629B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1629BD">
        <w:rPr>
          <w:b/>
        </w:rPr>
        <w:t>IEŅĒMUMI</w:t>
      </w:r>
    </w:p>
    <w:p w:rsidR="001629BD" w:rsidRPr="001629BD" w:rsidRDefault="001629BD" w:rsidP="001629BD">
      <w:pPr>
        <w:ind w:firstLine="720"/>
        <w:jc w:val="both"/>
        <w:rPr>
          <w:color w:val="FF0000"/>
        </w:rPr>
      </w:pPr>
    </w:p>
    <w:p w:rsidR="001629BD" w:rsidRPr="00C30441" w:rsidRDefault="001629BD" w:rsidP="00EA5233">
      <w:pPr>
        <w:ind w:firstLine="720"/>
        <w:jc w:val="both"/>
      </w:pPr>
      <w:r w:rsidRPr="001629BD">
        <w:t xml:space="preserve">Pašvaldības ieņēmumu prognoze kopumā palielināta </w:t>
      </w:r>
      <w:r w:rsidRPr="00C30441">
        <w:t>par</w:t>
      </w:r>
      <w:r w:rsidRPr="00C30441">
        <w:rPr>
          <w:b/>
        </w:rPr>
        <w:t xml:space="preserve"> </w:t>
      </w:r>
      <w:r w:rsidR="00DA3AE2">
        <w:rPr>
          <w:b/>
        </w:rPr>
        <w:t>1 687 </w:t>
      </w:r>
      <w:r w:rsidR="00160EA5">
        <w:rPr>
          <w:b/>
        </w:rPr>
        <w:t>516</w:t>
      </w:r>
      <w:r w:rsidRPr="00C30441">
        <w:rPr>
          <w:b/>
        </w:rPr>
        <w:t> </w:t>
      </w:r>
      <w:r w:rsidRPr="00C30441">
        <w:rPr>
          <w:b/>
          <w:i/>
        </w:rPr>
        <w:t>euro</w:t>
      </w:r>
      <w:r w:rsidRPr="00C30441">
        <w:t xml:space="preserve">, </w:t>
      </w:r>
      <w:r w:rsidRPr="002D48C3">
        <w:t xml:space="preserve">t.sk. pašvaldību saņemtie transferti no valsts budžeta daļēji finansētām publiskām </w:t>
      </w:r>
      <w:r w:rsidR="00DA3AE2">
        <w:t>personām</w:t>
      </w:r>
      <w:r w:rsidR="00E919D7">
        <w:t xml:space="preserve"> </w:t>
      </w:r>
      <w:r w:rsidR="00160EA5">
        <w:t>7</w:t>
      </w:r>
      <w:r w:rsidR="00DA3AE2">
        <w:t> </w:t>
      </w:r>
      <w:r w:rsidR="00160EA5">
        <w:t>000</w:t>
      </w:r>
      <w:r w:rsidRPr="00C30441">
        <w:t xml:space="preserve"> </w:t>
      </w:r>
      <w:r w:rsidRPr="00C30441">
        <w:rPr>
          <w:i/>
        </w:rPr>
        <w:t>euro</w:t>
      </w:r>
      <w:r w:rsidRPr="00C30441">
        <w:t xml:space="preserve">, </w:t>
      </w:r>
      <w:r w:rsidRPr="002D48C3">
        <w:t xml:space="preserve">valsts </w:t>
      </w:r>
      <w:r w:rsidRPr="00C30441">
        <w:t xml:space="preserve">budžeta transferti </w:t>
      </w:r>
      <w:r w:rsidR="00160EA5">
        <w:t>1 133 250</w:t>
      </w:r>
      <w:r w:rsidR="00160EA5" w:rsidRPr="00C30441">
        <w:t> </w:t>
      </w:r>
      <w:r w:rsidRPr="00C30441">
        <w:rPr>
          <w:i/>
        </w:rPr>
        <w:t>euro</w:t>
      </w:r>
      <w:r w:rsidRPr="00C30441">
        <w:t xml:space="preserve">, budžeta iestāžu ieņēmumi </w:t>
      </w:r>
      <w:r w:rsidR="00160EA5">
        <w:t xml:space="preserve">19 280 </w:t>
      </w:r>
      <w:r w:rsidRPr="00C30441">
        <w:rPr>
          <w:i/>
        </w:rPr>
        <w:t>euro</w:t>
      </w:r>
      <w:r w:rsidR="00F03884">
        <w:rPr>
          <w:i/>
        </w:rPr>
        <w:t xml:space="preserve"> </w:t>
      </w:r>
      <w:r w:rsidR="002D48C3" w:rsidRPr="00C30441">
        <w:t>un aizņēmuma līdzekļi</w:t>
      </w:r>
      <w:r w:rsidR="002D48C3" w:rsidRPr="00C30441">
        <w:rPr>
          <w:i/>
        </w:rPr>
        <w:t xml:space="preserve"> </w:t>
      </w:r>
      <w:r w:rsidR="00160EA5">
        <w:t>527 986</w:t>
      </w:r>
      <w:r w:rsidR="002D48C3" w:rsidRPr="00C30441">
        <w:rPr>
          <w:i/>
        </w:rPr>
        <w:t xml:space="preserve"> euro</w:t>
      </w:r>
      <w:r w:rsidRPr="00C30441">
        <w:t>.</w:t>
      </w:r>
    </w:p>
    <w:p w:rsidR="001629BD" w:rsidRPr="001629BD" w:rsidRDefault="001629BD" w:rsidP="001629BD">
      <w:pPr>
        <w:ind w:firstLine="720"/>
        <w:jc w:val="right"/>
        <w:rPr>
          <w:color w:val="FF0000"/>
          <w:sz w:val="20"/>
        </w:rPr>
      </w:pPr>
    </w:p>
    <w:p w:rsidR="001629BD" w:rsidRPr="001629BD" w:rsidRDefault="001629BD" w:rsidP="001629BD">
      <w:pPr>
        <w:ind w:firstLine="720"/>
        <w:jc w:val="right"/>
        <w:rPr>
          <w:sz w:val="20"/>
        </w:rPr>
      </w:pPr>
      <w:r w:rsidRPr="001629BD">
        <w:rPr>
          <w:sz w:val="20"/>
        </w:rPr>
        <w:t>Tabula Nr.1.</w:t>
      </w:r>
    </w:p>
    <w:p w:rsidR="001629BD" w:rsidRPr="001629BD" w:rsidRDefault="001629BD" w:rsidP="001629BD">
      <w:pPr>
        <w:ind w:firstLine="720"/>
        <w:jc w:val="center"/>
      </w:pPr>
      <w:r w:rsidRPr="001629BD">
        <w:t>Pamatbudžeta ieņēmumu izmaiņas uz 01.0</w:t>
      </w:r>
      <w:r w:rsidR="00160EA5">
        <w:t>8</w:t>
      </w:r>
      <w:r w:rsidRPr="001629BD">
        <w:t>.2021.</w:t>
      </w:r>
      <w:r w:rsidR="0035308E">
        <w:t>, EUR</w:t>
      </w:r>
    </w:p>
    <w:tbl>
      <w:tblPr>
        <w:tblStyle w:val="TableGrid"/>
        <w:tblW w:w="90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418"/>
        <w:gridCol w:w="1276"/>
        <w:gridCol w:w="1276"/>
      </w:tblGrid>
      <w:tr w:rsidR="00510F50" w:rsidRPr="001629BD" w:rsidTr="00510F50">
        <w:tc>
          <w:tcPr>
            <w:tcW w:w="3261" w:type="dxa"/>
            <w:vAlign w:val="center"/>
          </w:tcPr>
          <w:p w:rsidR="00510F50" w:rsidRPr="001629BD" w:rsidRDefault="00510F50" w:rsidP="003C66A7">
            <w:pPr>
              <w:jc w:val="center"/>
              <w:rPr>
                <w:b/>
                <w:sz w:val="20"/>
              </w:rPr>
            </w:pPr>
            <w:r w:rsidRPr="001629BD">
              <w:rPr>
                <w:b/>
                <w:sz w:val="20"/>
              </w:rPr>
              <w:t>Nosaukums</w:t>
            </w:r>
          </w:p>
        </w:tc>
        <w:tc>
          <w:tcPr>
            <w:tcW w:w="1842" w:type="dxa"/>
            <w:vAlign w:val="center"/>
          </w:tcPr>
          <w:p w:rsidR="00510F50" w:rsidRPr="001629BD" w:rsidRDefault="00510F50" w:rsidP="00DA3AE2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 xml:space="preserve">Valsts budžeta </w:t>
            </w:r>
            <w:r>
              <w:rPr>
                <w:b/>
                <w:sz w:val="20"/>
              </w:rPr>
              <w:t xml:space="preserve">un citu pašvaldību saņemtie </w:t>
            </w:r>
            <w:r w:rsidRPr="00730791">
              <w:rPr>
                <w:b/>
                <w:sz w:val="20"/>
              </w:rPr>
              <w:t>transferti</w:t>
            </w:r>
          </w:p>
        </w:tc>
        <w:tc>
          <w:tcPr>
            <w:tcW w:w="1418" w:type="dxa"/>
            <w:vAlign w:val="center"/>
          </w:tcPr>
          <w:p w:rsidR="00510F50" w:rsidRPr="001629BD" w:rsidRDefault="00510F50" w:rsidP="003C66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Budžeta i</w:t>
            </w:r>
            <w:r w:rsidRPr="001629BD">
              <w:rPr>
                <w:b/>
                <w:sz w:val="20"/>
              </w:rPr>
              <w:t>estāžu ieņēmumi</w:t>
            </w:r>
          </w:p>
        </w:tc>
        <w:tc>
          <w:tcPr>
            <w:tcW w:w="1276" w:type="dxa"/>
            <w:vAlign w:val="center"/>
          </w:tcPr>
          <w:p w:rsidR="00510F50" w:rsidRPr="001629BD" w:rsidRDefault="00510F50" w:rsidP="003C66A7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Aizņēmumu līdzekļi</w:t>
            </w:r>
          </w:p>
        </w:tc>
        <w:tc>
          <w:tcPr>
            <w:tcW w:w="1276" w:type="dxa"/>
            <w:vAlign w:val="center"/>
          </w:tcPr>
          <w:p w:rsidR="00510F50" w:rsidRPr="001629BD" w:rsidRDefault="0035308E" w:rsidP="003C66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KOPĀ</w:t>
            </w:r>
          </w:p>
        </w:tc>
      </w:tr>
      <w:tr w:rsidR="00510F50" w:rsidRPr="001629BD" w:rsidTr="00C30441">
        <w:tc>
          <w:tcPr>
            <w:tcW w:w="3261" w:type="dxa"/>
          </w:tcPr>
          <w:p w:rsidR="00510F50" w:rsidRPr="00510F50" w:rsidRDefault="00510F50" w:rsidP="003C66A7">
            <w:pPr>
              <w:rPr>
                <w:b/>
                <w:sz w:val="20"/>
              </w:rPr>
            </w:pPr>
            <w:r w:rsidRPr="00510F50">
              <w:rPr>
                <w:b/>
                <w:sz w:val="20"/>
              </w:rPr>
              <w:t>Ieņēmumi kopā, t.sk.</w:t>
            </w:r>
          </w:p>
        </w:tc>
        <w:tc>
          <w:tcPr>
            <w:tcW w:w="1842" w:type="dxa"/>
            <w:vAlign w:val="center"/>
          </w:tcPr>
          <w:p w:rsidR="00510F50" w:rsidRPr="00C30441" w:rsidRDefault="0011166C" w:rsidP="00C304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1 140 250</w:t>
            </w:r>
          </w:p>
        </w:tc>
        <w:tc>
          <w:tcPr>
            <w:tcW w:w="1418" w:type="dxa"/>
            <w:vAlign w:val="center"/>
          </w:tcPr>
          <w:p w:rsidR="00510F50" w:rsidRPr="00C30441" w:rsidRDefault="0011166C" w:rsidP="00C304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19 280</w:t>
            </w:r>
          </w:p>
        </w:tc>
        <w:tc>
          <w:tcPr>
            <w:tcW w:w="1276" w:type="dxa"/>
            <w:vAlign w:val="center"/>
          </w:tcPr>
          <w:p w:rsidR="00510F50" w:rsidRPr="00C30441" w:rsidRDefault="0011166C" w:rsidP="00C304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527 986</w:t>
            </w:r>
          </w:p>
        </w:tc>
        <w:tc>
          <w:tcPr>
            <w:tcW w:w="1276" w:type="dxa"/>
            <w:vAlign w:val="center"/>
          </w:tcPr>
          <w:p w:rsidR="00510F50" w:rsidRPr="00C30441" w:rsidRDefault="0011166C" w:rsidP="00C304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1 687 516</w:t>
            </w:r>
          </w:p>
        </w:tc>
      </w:tr>
      <w:tr w:rsidR="00510F50" w:rsidRPr="001629BD" w:rsidTr="00C30441">
        <w:tc>
          <w:tcPr>
            <w:tcW w:w="3261" w:type="dxa"/>
          </w:tcPr>
          <w:p w:rsidR="00510F50" w:rsidRPr="00510F50" w:rsidRDefault="00510F50" w:rsidP="003C66A7">
            <w:pPr>
              <w:rPr>
                <w:sz w:val="20"/>
              </w:rPr>
            </w:pPr>
            <w:r w:rsidRPr="00510F50">
              <w:rPr>
                <w:sz w:val="20"/>
              </w:rPr>
              <w:t>No valsts budžeta daļēji finansēto atvasināto publisko personu un budžeta nefinansēto iestāžu transferti projektu realizācijai</w:t>
            </w:r>
          </w:p>
        </w:tc>
        <w:tc>
          <w:tcPr>
            <w:tcW w:w="1842" w:type="dxa"/>
            <w:vAlign w:val="center"/>
          </w:tcPr>
          <w:p w:rsidR="00510F50" w:rsidRPr="00C30441" w:rsidRDefault="00051FEB" w:rsidP="00C304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  <w:tc>
          <w:tcPr>
            <w:tcW w:w="1418" w:type="dxa"/>
            <w:vAlign w:val="center"/>
          </w:tcPr>
          <w:p w:rsidR="00510F50" w:rsidRPr="00C30441" w:rsidRDefault="00510F50" w:rsidP="00C304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10F50" w:rsidRPr="00C30441" w:rsidRDefault="00510F50" w:rsidP="00C304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10F50" w:rsidRPr="00C30441" w:rsidRDefault="0011166C" w:rsidP="00C304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</w:tr>
      <w:tr w:rsidR="00510F50" w:rsidRPr="001629BD" w:rsidTr="00C30441">
        <w:tc>
          <w:tcPr>
            <w:tcW w:w="3261" w:type="dxa"/>
          </w:tcPr>
          <w:p w:rsidR="00510F50" w:rsidRPr="00510F50" w:rsidRDefault="00510F50" w:rsidP="003C66A7">
            <w:pPr>
              <w:rPr>
                <w:sz w:val="20"/>
              </w:rPr>
            </w:pPr>
            <w:r w:rsidRPr="00510F50">
              <w:rPr>
                <w:sz w:val="20"/>
              </w:rPr>
              <w:t xml:space="preserve">Ieņēmumi no iestāžu sniegtajiem maksas pakalpojumiem un citi pašu ieņēmumi </w:t>
            </w:r>
          </w:p>
        </w:tc>
        <w:tc>
          <w:tcPr>
            <w:tcW w:w="1842" w:type="dxa"/>
            <w:vAlign w:val="center"/>
          </w:tcPr>
          <w:p w:rsidR="00510F50" w:rsidRPr="00C30441" w:rsidRDefault="00510F50" w:rsidP="00C304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0F50" w:rsidRPr="00C30441" w:rsidRDefault="0011166C" w:rsidP="00C304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-9 500</w:t>
            </w:r>
          </w:p>
        </w:tc>
        <w:tc>
          <w:tcPr>
            <w:tcW w:w="1276" w:type="dxa"/>
            <w:vAlign w:val="center"/>
          </w:tcPr>
          <w:p w:rsidR="00510F50" w:rsidRPr="00C30441" w:rsidRDefault="00510F50" w:rsidP="00C304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10F50" w:rsidRPr="00C30441" w:rsidRDefault="0011166C" w:rsidP="00C304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-9 500</w:t>
            </w:r>
          </w:p>
        </w:tc>
      </w:tr>
      <w:tr w:rsidR="00510F50" w:rsidRPr="001629BD" w:rsidTr="00C30441">
        <w:tc>
          <w:tcPr>
            <w:tcW w:w="3261" w:type="dxa"/>
          </w:tcPr>
          <w:p w:rsidR="00510F50" w:rsidRPr="00B546C6" w:rsidRDefault="00510F50" w:rsidP="003C66A7">
            <w:pPr>
              <w:rPr>
                <w:sz w:val="20"/>
              </w:rPr>
            </w:pPr>
            <w:r w:rsidRPr="00B546C6">
              <w:rPr>
                <w:sz w:val="20"/>
              </w:rPr>
              <w:t>Ieņēmumi par projektu īstenošanu</w:t>
            </w:r>
          </w:p>
        </w:tc>
        <w:tc>
          <w:tcPr>
            <w:tcW w:w="1842" w:type="dxa"/>
            <w:vAlign w:val="center"/>
          </w:tcPr>
          <w:p w:rsidR="00510F50" w:rsidRPr="00C30441" w:rsidRDefault="00510F50" w:rsidP="00C304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0F50" w:rsidRPr="00C30441" w:rsidRDefault="0011166C" w:rsidP="00C304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28 780</w:t>
            </w:r>
          </w:p>
        </w:tc>
        <w:tc>
          <w:tcPr>
            <w:tcW w:w="1276" w:type="dxa"/>
            <w:vAlign w:val="center"/>
          </w:tcPr>
          <w:p w:rsidR="00510F50" w:rsidRPr="00C30441" w:rsidRDefault="00510F50" w:rsidP="00C304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10F50" w:rsidRPr="00C30441" w:rsidRDefault="0011166C" w:rsidP="00C304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28 780</w:t>
            </w:r>
          </w:p>
        </w:tc>
      </w:tr>
      <w:tr w:rsidR="00510F50" w:rsidRPr="001629BD" w:rsidTr="00C30441">
        <w:tc>
          <w:tcPr>
            <w:tcW w:w="3261" w:type="dxa"/>
          </w:tcPr>
          <w:p w:rsidR="00510F50" w:rsidRPr="00510F50" w:rsidRDefault="00510F50" w:rsidP="003C66A7">
            <w:pPr>
              <w:rPr>
                <w:sz w:val="20"/>
              </w:rPr>
            </w:pPr>
            <w:r w:rsidRPr="00510F50">
              <w:rPr>
                <w:sz w:val="20"/>
              </w:rPr>
              <w:t xml:space="preserve">Pašvaldību saņemtie valsts budžeta transferti </w:t>
            </w:r>
          </w:p>
        </w:tc>
        <w:tc>
          <w:tcPr>
            <w:tcW w:w="1842" w:type="dxa"/>
            <w:vAlign w:val="center"/>
          </w:tcPr>
          <w:p w:rsidR="00510F50" w:rsidRPr="00C30441" w:rsidRDefault="0011166C" w:rsidP="00C304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1 043 241</w:t>
            </w:r>
          </w:p>
        </w:tc>
        <w:tc>
          <w:tcPr>
            <w:tcW w:w="1418" w:type="dxa"/>
            <w:vAlign w:val="center"/>
          </w:tcPr>
          <w:p w:rsidR="00510F50" w:rsidRPr="00C30441" w:rsidRDefault="00510F50" w:rsidP="00C304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10F50" w:rsidRPr="00C30441" w:rsidRDefault="00510F50" w:rsidP="00C304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10F50" w:rsidRPr="00C30441" w:rsidRDefault="0011166C" w:rsidP="00C304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1 043 241</w:t>
            </w:r>
          </w:p>
        </w:tc>
      </w:tr>
      <w:tr w:rsidR="00510F50" w:rsidRPr="001629BD" w:rsidTr="00C30441">
        <w:tc>
          <w:tcPr>
            <w:tcW w:w="3261" w:type="dxa"/>
          </w:tcPr>
          <w:p w:rsidR="00510F50" w:rsidRPr="00510F50" w:rsidRDefault="00510F50" w:rsidP="003C66A7">
            <w:pPr>
              <w:rPr>
                <w:sz w:val="20"/>
              </w:rPr>
            </w:pPr>
            <w:r w:rsidRPr="00510F50">
              <w:rPr>
                <w:sz w:val="20"/>
              </w:rPr>
              <w:t>Pašvaldību no valsts budžeta iestādēm saņemtie transferti projektu īstenošanai</w:t>
            </w:r>
          </w:p>
        </w:tc>
        <w:tc>
          <w:tcPr>
            <w:tcW w:w="1842" w:type="dxa"/>
            <w:vAlign w:val="center"/>
          </w:tcPr>
          <w:p w:rsidR="00510F50" w:rsidRPr="00C30441" w:rsidRDefault="0011166C" w:rsidP="00C304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90 009</w:t>
            </w:r>
          </w:p>
        </w:tc>
        <w:tc>
          <w:tcPr>
            <w:tcW w:w="1418" w:type="dxa"/>
            <w:vAlign w:val="center"/>
          </w:tcPr>
          <w:p w:rsidR="00510F50" w:rsidRPr="00C30441" w:rsidRDefault="00510F50" w:rsidP="00C304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10F50" w:rsidRPr="00C30441" w:rsidRDefault="0011166C" w:rsidP="00C30441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527 986</w:t>
            </w:r>
          </w:p>
        </w:tc>
        <w:tc>
          <w:tcPr>
            <w:tcW w:w="1276" w:type="dxa"/>
            <w:vAlign w:val="center"/>
          </w:tcPr>
          <w:p w:rsidR="00510F50" w:rsidRPr="00C30441" w:rsidRDefault="0011166C" w:rsidP="00C30441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617 995</w:t>
            </w:r>
          </w:p>
        </w:tc>
      </w:tr>
    </w:tbl>
    <w:p w:rsidR="001629BD" w:rsidRPr="001629BD" w:rsidRDefault="001629BD" w:rsidP="001629BD">
      <w:pPr>
        <w:jc w:val="both"/>
        <w:rPr>
          <w:b/>
          <w:color w:val="FF0000"/>
        </w:rPr>
      </w:pPr>
    </w:p>
    <w:p w:rsidR="001629BD" w:rsidRPr="007558C9" w:rsidRDefault="001629BD" w:rsidP="00113F35">
      <w:pPr>
        <w:jc w:val="both"/>
        <w:rPr>
          <w:b/>
        </w:rPr>
      </w:pPr>
      <w:r w:rsidRPr="007558C9">
        <w:rPr>
          <w:b/>
        </w:rPr>
        <w:t xml:space="preserve">Pašvaldību saņemtie transferti no valsts budžeta daļēji finansētām atvasinātām publiskām personām un no budžeta nefinansētām iestādēm </w:t>
      </w:r>
      <w:r w:rsidRPr="007558C9">
        <w:rPr>
          <w:i/>
        </w:rPr>
        <w:t>tiek palielināti</w:t>
      </w:r>
      <w:r w:rsidRPr="00510F50">
        <w:t xml:space="preserve"> </w:t>
      </w:r>
      <w:r w:rsidRPr="007558C9">
        <w:t xml:space="preserve">par </w:t>
      </w:r>
      <w:r w:rsidR="00113F35">
        <w:rPr>
          <w:b/>
        </w:rPr>
        <w:t>7</w:t>
      </w:r>
      <w:r w:rsidR="00510F50" w:rsidRPr="007558C9">
        <w:rPr>
          <w:b/>
        </w:rPr>
        <w:t xml:space="preserve"> </w:t>
      </w:r>
      <w:r w:rsidR="00113F35">
        <w:rPr>
          <w:b/>
        </w:rPr>
        <w:t>0</w:t>
      </w:r>
      <w:r w:rsidR="00510F50" w:rsidRPr="007558C9">
        <w:rPr>
          <w:b/>
        </w:rPr>
        <w:t>00</w:t>
      </w:r>
      <w:r w:rsidRPr="007558C9">
        <w:rPr>
          <w:b/>
        </w:rPr>
        <w:t> </w:t>
      </w:r>
      <w:r w:rsidRPr="007558C9">
        <w:rPr>
          <w:b/>
          <w:i/>
        </w:rPr>
        <w:t>euro</w:t>
      </w:r>
      <w:r w:rsidRPr="007558C9">
        <w:rPr>
          <w:i/>
        </w:rPr>
        <w:t>,</w:t>
      </w:r>
      <w:r w:rsidR="00C30441" w:rsidRPr="007558C9">
        <w:rPr>
          <w:i/>
        </w:rPr>
        <w:t xml:space="preserve"> </w:t>
      </w:r>
      <w:r w:rsidR="006235DD">
        <w:t xml:space="preserve">kas ir </w:t>
      </w:r>
      <w:r w:rsidR="006235DD" w:rsidRPr="00510F50">
        <w:t>Zemgales plānošanas reģiona finansējums</w:t>
      </w:r>
      <w:r w:rsidR="006235DD">
        <w:t xml:space="preserve"> projekt</w:t>
      </w:r>
      <w:r w:rsidR="00113F35">
        <w:t>a “Latvijas augstskolu šūpulis Jelgavā”</w:t>
      </w:r>
      <w:r w:rsidR="00A12D5F">
        <w:t xml:space="preserve"> </w:t>
      </w:r>
      <w:r w:rsidR="00113F35">
        <w:t>īstenošanai</w:t>
      </w:r>
      <w:r w:rsidR="00510F50" w:rsidRPr="00510F50">
        <w:t>.</w:t>
      </w:r>
    </w:p>
    <w:p w:rsidR="007558C9" w:rsidRDefault="007558C9" w:rsidP="001629BD">
      <w:pPr>
        <w:jc w:val="both"/>
        <w:rPr>
          <w:b/>
        </w:rPr>
      </w:pPr>
    </w:p>
    <w:p w:rsidR="00DA3AE2" w:rsidRDefault="00DA3AE2" w:rsidP="001629BD">
      <w:pPr>
        <w:jc w:val="both"/>
        <w:rPr>
          <w:b/>
        </w:rPr>
      </w:pPr>
      <w:bookmarkStart w:id="0" w:name="_GoBack"/>
      <w:bookmarkEnd w:id="0"/>
    </w:p>
    <w:p w:rsidR="001629BD" w:rsidRPr="00510F50" w:rsidRDefault="001629BD" w:rsidP="001629BD">
      <w:pPr>
        <w:jc w:val="both"/>
      </w:pPr>
      <w:r w:rsidRPr="00510F50">
        <w:rPr>
          <w:b/>
        </w:rPr>
        <w:lastRenderedPageBreak/>
        <w:t xml:space="preserve">Pašvaldības saņemtie transferti no valsts budžeta </w:t>
      </w:r>
      <w:r w:rsidRPr="00510F50">
        <w:rPr>
          <w:i/>
        </w:rPr>
        <w:t>tiek palielināti</w:t>
      </w:r>
      <w:r w:rsidRPr="00510F50">
        <w:t xml:space="preserve"> </w:t>
      </w:r>
      <w:r w:rsidRPr="007558C9">
        <w:t xml:space="preserve">par </w:t>
      </w:r>
      <w:r w:rsidR="00DA3AE2">
        <w:rPr>
          <w:b/>
        </w:rPr>
        <w:t>1 133 </w:t>
      </w:r>
      <w:r w:rsidR="00D76E07">
        <w:rPr>
          <w:b/>
        </w:rPr>
        <w:t>250</w:t>
      </w:r>
      <w:r w:rsidRPr="007558C9">
        <w:rPr>
          <w:b/>
        </w:rPr>
        <w:t> </w:t>
      </w:r>
      <w:r w:rsidRPr="007558C9">
        <w:rPr>
          <w:b/>
          <w:i/>
        </w:rPr>
        <w:t>euro</w:t>
      </w:r>
      <w:r w:rsidRPr="007558C9">
        <w:rPr>
          <w:i/>
        </w:rPr>
        <w:t xml:space="preserve">, </w:t>
      </w:r>
      <w:r w:rsidR="00D76E07">
        <w:t>kur</w:t>
      </w:r>
    </w:p>
    <w:p w:rsidR="001629BD" w:rsidRPr="001629BD" w:rsidRDefault="001629BD" w:rsidP="001629BD">
      <w:pPr>
        <w:pStyle w:val="ListParagraph"/>
        <w:numPr>
          <w:ilvl w:val="0"/>
          <w:numId w:val="24"/>
        </w:numPr>
        <w:ind w:left="0" w:firstLine="0"/>
        <w:jc w:val="both"/>
        <w:rPr>
          <w:b/>
          <w:color w:val="FF0000"/>
        </w:rPr>
      </w:pPr>
      <w:r w:rsidRPr="00510F50">
        <w:rPr>
          <w:b/>
        </w:rPr>
        <w:t xml:space="preserve">Pašvaldību saņemtie valsts budžeta transferti </w:t>
      </w:r>
      <w:r w:rsidRPr="00510F50">
        <w:rPr>
          <w:i/>
        </w:rPr>
        <w:t>tiek palielināti</w:t>
      </w:r>
      <w:r w:rsidRPr="00510F50">
        <w:t xml:space="preserve"> </w:t>
      </w:r>
      <w:r w:rsidRPr="007558C9">
        <w:t xml:space="preserve">par </w:t>
      </w:r>
      <w:r w:rsidR="00D76E07">
        <w:rPr>
          <w:b/>
        </w:rPr>
        <w:t>1 043 241</w:t>
      </w:r>
      <w:r w:rsidRPr="007558C9">
        <w:t xml:space="preserve"> </w:t>
      </w:r>
      <w:r w:rsidRPr="007558C9">
        <w:rPr>
          <w:b/>
          <w:i/>
        </w:rPr>
        <w:t>euro</w:t>
      </w:r>
      <w:r w:rsidRPr="007558C9">
        <w:rPr>
          <w:b/>
        </w:rPr>
        <w:t>, t.sk.</w:t>
      </w:r>
      <w:r w:rsidRPr="007558C9">
        <w:t>:</w:t>
      </w:r>
    </w:p>
    <w:p w:rsidR="007558C9" w:rsidRPr="00D76E07" w:rsidRDefault="0013693B" w:rsidP="001629BD">
      <w:pPr>
        <w:pStyle w:val="ListParagraph"/>
        <w:numPr>
          <w:ilvl w:val="0"/>
          <w:numId w:val="21"/>
        </w:numPr>
        <w:ind w:left="1134"/>
        <w:jc w:val="both"/>
        <w:rPr>
          <w:b/>
          <w:color w:val="FF0000"/>
        </w:rPr>
      </w:pPr>
      <w:r>
        <w:t xml:space="preserve">964 322 </w:t>
      </w:r>
      <w:r>
        <w:rPr>
          <w:i/>
        </w:rPr>
        <w:t xml:space="preserve">euro </w:t>
      </w:r>
      <w:r w:rsidRPr="0013693B">
        <w:t>–</w:t>
      </w:r>
      <w:r w:rsidR="00DA3AE2">
        <w:t xml:space="preserve">Valsts </w:t>
      </w:r>
      <w:r w:rsidR="00BA33AE">
        <w:t>reģionālās attīstības aģentūras finansējums</w:t>
      </w:r>
      <w:r>
        <w:t xml:space="preserve"> projekta “Ēkas Pasta ielā 32, Jelgavā pārbūve par dzimtsarakstu nodaļu”;</w:t>
      </w:r>
      <w:r w:rsidR="007558C9" w:rsidRPr="00D76E07">
        <w:rPr>
          <w:color w:val="FF0000"/>
        </w:rPr>
        <w:t xml:space="preserve"> </w:t>
      </w:r>
    </w:p>
    <w:p w:rsidR="0013693B" w:rsidRDefault="0013693B" w:rsidP="001629BD">
      <w:pPr>
        <w:pStyle w:val="ListParagraph"/>
        <w:numPr>
          <w:ilvl w:val="0"/>
          <w:numId w:val="21"/>
        </w:numPr>
        <w:ind w:left="1134"/>
        <w:jc w:val="both"/>
      </w:pPr>
      <w:r w:rsidRPr="0013693B">
        <w:t xml:space="preserve">72 390 </w:t>
      </w:r>
      <w:r w:rsidR="000A7AA8">
        <w:rPr>
          <w:i/>
        </w:rPr>
        <w:t xml:space="preserve">euro </w:t>
      </w:r>
      <w:r w:rsidR="000A7AA8" w:rsidRPr="000A7AA8">
        <w:t>–</w:t>
      </w:r>
      <w:r w:rsidR="000A7AA8">
        <w:t xml:space="preserve"> Valsts izglītības satura centra finansējums programmas “Atbalsts bērnu </w:t>
      </w:r>
      <w:r w:rsidR="00DA3AE2">
        <w:t>un jauniešu nometņu organizēšanai</w:t>
      </w:r>
      <w:r w:rsidR="000A7AA8">
        <w:t>” īstenošanai;</w:t>
      </w:r>
    </w:p>
    <w:p w:rsidR="000A7AA8" w:rsidRPr="0013693B" w:rsidRDefault="000A7AA8" w:rsidP="001629BD">
      <w:pPr>
        <w:pStyle w:val="ListParagraph"/>
        <w:numPr>
          <w:ilvl w:val="0"/>
          <w:numId w:val="21"/>
        </w:numPr>
        <w:ind w:left="1134"/>
        <w:jc w:val="both"/>
      </w:pPr>
      <w:r>
        <w:t>12</w:t>
      </w:r>
      <w:r w:rsidR="00FA6E76">
        <w:t> </w:t>
      </w:r>
      <w:r>
        <w:t>42</w:t>
      </w:r>
      <w:r w:rsidR="00FA6E76">
        <w:t>5 </w:t>
      </w:r>
      <w:r>
        <w:rPr>
          <w:i/>
        </w:rPr>
        <w:t xml:space="preserve">euro </w:t>
      </w:r>
      <w:r w:rsidRPr="000A7AA8">
        <w:t>–</w:t>
      </w:r>
      <w:r w:rsidR="00FA6E76">
        <w:t xml:space="preserve"> </w:t>
      </w:r>
      <w:r>
        <w:t>Latvijas Nacionālā kultūras centra finansējums projekta “Mazākumtautību kultūras festivāls “Zeme zied” realizācijai</w:t>
      </w:r>
      <w:r w:rsidR="00FA6E76">
        <w:t>;</w:t>
      </w:r>
    </w:p>
    <w:p w:rsidR="00C1674A" w:rsidRPr="00D76E07" w:rsidRDefault="000A7AA8" w:rsidP="000A7AA8">
      <w:pPr>
        <w:pStyle w:val="ListParagraph"/>
        <w:numPr>
          <w:ilvl w:val="0"/>
          <w:numId w:val="21"/>
        </w:numPr>
        <w:ind w:left="1134"/>
        <w:jc w:val="both"/>
        <w:rPr>
          <w:b/>
          <w:color w:val="FF0000"/>
        </w:rPr>
      </w:pPr>
      <w:r w:rsidRPr="000A7AA8">
        <w:t xml:space="preserve">4 526 </w:t>
      </w:r>
      <w:r w:rsidRPr="000A7AA8">
        <w:rPr>
          <w:i/>
        </w:rPr>
        <w:t xml:space="preserve">euro </w:t>
      </w:r>
      <w:r w:rsidRPr="000A7AA8">
        <w:t>–</w:t>
      </w:r>
      <w:r w:rsidR="00FA6E76">
        <w:t xml:space="preserve"> </w:t>
      </w:r>
      <w:r w:rsidR="007558C9" w:rsidRPr="000A7AA8">
        <w:t>LR Izglītības un zinātnes ministrijas finansējums</w:t>
      </w:r>
      <w:r>
        <w:t xml:space="preserve"> interneta izdevumu apmaksai</w:t>
      </w:r>
      <w:r w:rsidR="00FA6E76">
        <w:t>;</w:t>
      </w:r>
    </w:p>
    <w:p w:rsidR="005C02A2" w:rsidRPr="005C02A2" w:rsidRDefault="005C02A2" w:rsidP="00C1674A">
      <w:pPr>
        <w:pStyle w:val="ListParagraph"/>
        <w:numPr>
          <w:ilvl w:val="0"/>
          <w:numId w:val="21"/>
        </w:numPr>
        <w:ind w:left="1134"/>
        <w:jc w:val="both"/>
        <w:rPr>
          <w:b/>
        </w:rPr>
      </w:pPr>
      <w:r w:rsidRPr="005C02A2">
        <w:t>LR Labklājības ministrijas finansējums:</w:t>
      </w:r>
    </w:p>
    <w:p w:rsidR="005C02A2" w:rsidRPr="005C02A2" w:rsidRDefault="00D76E07" w:rsidP="005C02A2">
      <w:pPr>
        <w:pStyle w:val="ListParagraph"/>
        <w:numPr>
          <w:ilvl w:val="1"/>
          <w:numId w:val="21"/>
        </w:numPr>
        <w:jc w:val="both"/>
      </w:pPr>
      <w:r>
        <w:t>5 900</w:t>
      </w:r>
      <w:r w:rsidR="005C02A2" w:rsidRPr="005C02A2">
        <w:t xml:space="preserve"> </w:t>
      </w:r>
      <w:r w:rsidR="005C02A2" w:rsidRPr="005C02A2">
        <w:rPr>
          <w:i/>
        </w:rPr>
        <w:t>euro</w:t>
      </w:r>
      <w:r w:rsidR="005C02A2" w:rsidRPr="005C02A2">
        <w:t xml:space="preserve"> – piemaksām saskaņā ar Covid-19 infekcijas izplatīb</w:t>
      </w:r>
      <w:r w:rsidR="00007D66">
        <w:t>u,</w:t>
      </w:r>
      <w:r w:rsidR="005C02A2" w:rsidRPr="005C02A2">
        <w:t xml:space="preserve"> individuālo aizsardzības līdzekļu un dezinfekcijas līdzekļu </w:t>
      </w:r>
      <w:r w:rsidR="00007D66">
        <w:t xml:space="preserve">iegādes </w:t>
      </w:r>
      <w:r w:rsidR="005C02A2" w:rsidRPr="005C02A2">
        <w:t>izdevumu segšanai;</w:t>
      </w:r>
    </w:p>
    <w:p w:rsidR="005C02A2" w:rsidRPr="005C02A2" w:rsidRDefault="00D76E07" w:rsidP="005C02A2">
      <w:pPr>
        <w:pStyle w:val="ListParagraph"/>
        <w:numPr>
          <w:ilvl w:val="1"/>
          <w:numId w:val="21"/>
        </w:numPr>
        <w:jc w:val="both"/>
      </w:pPr>
      <w:r>
        <w:t>4 964</w:t>
      </w:r>
      <w:r w:rsidR="005C02A2" w:rsidRPr="005C02A2">
        <w:t xml:space="preserve"> </w:t>
      </w:r>
      <w:r w:rsidR="005C02A2" w:rsidRPr="005C02A2">
        <w:rPr>
          <w:i/>
        </w:rPr>
        <w:t>euro</w:t>
      </w:r>
      <w:r w:rsidR="005C02A2" w:rsidRPr="005C02A2">
        <w:t xml:space="preserve"> – vardarbībā cietušo rehabilitācijai saskaņā ar Ministru kabineta</w:t>
      </w:r>
      <w:r w:rsidR="00B27A14">
        <w:t xml:space="preserve"> </w:t>
      </w:r>
      <w:r w:rsidR="00B27A14" w:rsidRPr="005C02A2">
        <w:t>2014.gada 23.decembra</w:t>
      </w:r>
      <w:r w:rsidR="005C02A2" w:rsidRPr="005C02A2">
        <w:t xml:space="preserve"> noteikumiem Nr.790</w:t>
      </w:r>
      <w:r w:rsidR="005C02A2">
        <w:t xml:space="preserve"> “Sociālās rehabilitācijas pakalpojumu sniegšanas kārtība no vardarbības cietušām un ar vardarbību veikušām pilngadīgām personām</w:t>
      </w:r>
      <w:r w:rsidR="005C02A2" w:rsidRPr="005C02A2">
        <w:t>;</w:t>
      </w:r>
    </w:p>
    <w:p w:rsidR="005C02A2" w:rsidRPr="00D5332F" w:rsidRDefault="00BA33AE" w:rsidP="005C02A2">
      <w:pPr>
        <w:pStyle w:val="ListParagraph"/>
        <w:numPr>
          <w:ilvl w:val="1"/>
          <w:numId w:val="21"/>
        </w:numPr>
        <w:jc w:val="both"/>
      </w:pPr>
      <w:r>
        <w:t>3 000</w:t>
      </w:r>
      <w:r w:rsidR="005C02A2" w:rsidRPr="00D5332F">
        <w:t xml:space="preserve"> </w:t>
      </w:r>
      <w:r w:rsidR="005C02A2" w:rsidRPr="00D5332F">
        <w:rPr>
          <w:i/>
        </w:rPr>
        <w:t>euro</w:t>
      </w:r>
      <w:r w:rsidR="005C02A2" w:rsidRPr="00D5332F">
        <w:t xml:space="preserve"> –</w:t>
      </w:r>
      <w:r>
        <w:t xml:space="preserve"> krīzes pabalstu izmaksai saskaņā ar Sociālo pakalpojumu un sociālās palīdzības likuma pārejas noteikumu 37.</w:t>
      </w:r>
      <w:r w:rsidRPr="0013693B">
        <w:rPr>
          <w:vertAlign w:val="superscript"/>
        </w:rPr>
        <w:sym w:font="Symbol" w:char="F031"/>
      </w:r>
      <w:r>
        <w:t>punktu</w:t>
      </w:r>
      <w:r w:rsidR="00D5332F" w:rsidRPr="00D5332F">
        <w:t>;</w:t>
      </w:r>
    </w:p>
    <w:p w:rsidR="003662A3" w:rsidRDefault="000A7AA8" w:rsidP="000A7AA8">
      <w:pPr>
        <w:pStyle w:val="ListParagraph"/>
        <w:numPr>
          <w:ilvl w:val="1"/>
          <w:numId w:val="13"/>
        </w:numPr>
        <w:ind w:left="1134"/>
        <w:jc w:val="both"/>
      </w:pPr>
      <w:r>
        <w:t>-24 286</w:t>
      </w:r>
      <w:r w:rsidR="000460D0" w:rsidRPr="005C02A2">
        <w:t xml:space="preserve"> </w:t>
      </w:r>
      <w:r w:rsidR="000460D0" w:rsidRPr="005C02A2">
        <w:rPr>
          <w:i/>
        </w:rPr>
        <w:t>euro</w:t>
      </w:r>
      <w:r w:rsidR="000460D0" w:rsidRPr="005C02A2">
        <w:t xml:space="preserve"> – Nodarbinātības valsts aģentūras finansējums </w:t>
      </w:r>
      <w:r w:rsidR="00FA6E76">
        <w:t>programmai “Atbalsts</w:t>
      </w:r>
      <w:r w:rsidR="000460D0" w:rsidRPr="005C02A2">
        <w:t xml:space="preserve"> bezdarba gadījumā</w:t>
      </w:r>
      <w:r w:rsidR="00FA6E76">
        <w:t>” – ieņēmumu koda</w:t>
      </w:r>
      <w:r>
        <w:t xml:space="preserve"> precizējums starp ekonomiskās klasifikācijas kodiem</w:t>
      </w:r>
      <w:r w:rsidR="006A3816">
        <w:t>.</w:t>
      </w:r>
    </w:p>
    <w:p w:rsidR="000A7AA8" w:rsidRPr="005C02A2" w:rsidRDefault="000A7AA8" w:rsidP="000A7AA8">
      <w:pPr>
        <w:ind w:left="774"/>
        <w:jc w:val="both"/>
      </w:pPr>
    </w:p>
    <w:p w:rsidR="001629BD" w:rsidRPr="00B546C6" w:rsidRDefault="001629BD" w:rsidP="001629BD">
      <w:pPr>
        <w:pStyle w:val="ListParagraph"/>
        <w:numPr>
          <w:ilvl w:val="0"/>
          <w:numId w:val="24"/>
        </w:numPr>
        <w:ind w:left="0" w:firstLine="0"/>
        <w:jc w:val="both"/>
        <w:rPr>
          <w:b/>
        </w:rPr>
      </w:pPr>
      <w:r w:rsidRPr="00B546C6">
        <w:rPr>
          <w:b/>
        </w:rPr>
        <w:t xml:space="preserve">Pašvaldību no valsts budžeta iestādēm saņemtie transferti ES politiku instrumentu un </w:t>
      </w:r>
      <w:r w:rsidRPr="00F03884">
        <w:rPr>
          <w:b/>
        </w:rPr>
        <w:t>pārējās ārvalstu finanšu palīdzības līdzfinansētajiem projektiem (pasākumiem)</w:t>
      </w:r>
      <w:r w:rsidRPr="00F03884">
        <w:rPr>
          <w:i/>
        </w:rPr>
        <w:t xml:space="preserve"> tiek palielināti</w:t>
      </w:r>
      <w:r w:rsidRPr="00F03884">
        <w:t xml:space="preserve"> par </w:t>
      </w:r>
      <w:r w:rsidR="00FD2694">
        <w:rPr>
          <w:b/>
        </w:rPr>
        <w:t>90 009</w:t>
      </w:r>
      <w:r w:rsidRPr="00F03884">
        <w:rPr>
          <w:b/>
        </w:rPr>
        <w:t> </w:t>
      </w:r>
      <w:r w:rsidRPr="00F03884">
        <w:rPr>
          <w:b/>
          <w:i/>
        </w:rPr>
        <w:t>euro</w:t>
      </w:r>
      <w:r w:rsidRPr="00F03884">
        <w:rPr>
          <w:i/>
        </w:rPr>
        <w:t xml:space="preserve">, </w:t>
      </w:r>
      <w:r w:rsidRPr="00F03884">
        <w:t>t.sk.:</w:t>
      </w:r>
    </w:p>
    <w:p w:rsidR="00B546C6" w:rsidRPr="00B546C6" w:rsidRDefault="00FD2694" w:rsidP="001629BD">
      <w:pPr>
        <w:pStyle w:val="ListParagraph"/>
        <w:numPr>
          <w:ilvl w:val="0"/>
          <w:numId w:val="19"/>
        </w:numPr>
        <w:ind w:left="1134"/>
        <w:jc w:val="both"/>
      </w:pPr>
      <w:r>
        <w:t>Valsts izglītības</w:t>
      </w:r>
      <w:r w:rsidR="006A3816">
        <w:t xml:space="preserve"> un attīstības aģentūras finansējums sekojošu projektu īstenošanai</w:t>
      </w:r>
      <w:r w:rsidR="00B546C6" w:rsidRPr="00B546C6">
        <w:t>:</w:t>
      </w:r>
    </w:p>
    <w:p w:rsidR="001629BD" w:rsidRPr="00B546C6" w:rsidRDefault="006A3816" w:rsidP="006A3816">
      <w:pPr>
        <w:pStyle w:val="ListParagraph"/>
        <w:numPr>
          <w:ilvl w:val="1"/>
          <w:numId w:val="19"/>
        </w:numPr>
        <w:ind w:left="1701" w:hanging="425"/>
        <w:jc w:val="both"/>
      </w:pPr>
      <w:r>
        <w:t>2 160</w:t>
      </w:r>
      <w:r w:rsidR="00B546C6" w:rsidRPr="00B546C6">
        <w:t xml:space="preserve"> </w:t>
      </w:r>
      <w:r w:rsidR="00B546C6" w:rsidRPr="00B546C6">
        <w:rPr>
          <w:i/>
        </w:rPr>
        <w:t>euro</w:t>
      </w:r>
      <w:r w:rsidR="00B546C6" w:rsidRPr="00B546C6">
        <w:t xml:space="preserve"> </w:t>
      </w:r>
      <w:r w:rsidR="001629BD" w:rsidRPr="00B546C6">
        <w:t>“</w:t>
      </w:r>
      <w:r w:rsidRPr="006A3816">
        <w:t>Nodarbināto personu profesionālās kompetences pilnveide</w:t>
      </w:r>
      <w:r w:rsidR="001629BD" w:rsidRPr="00B546C6">
        <w:t>”</w:t>
      </w:r>
      <w:r w:rsidR="00B546C6" w:rsidRPr="00B546C6">
        <w:t>;</w:t>
      </w:r>
    </w:p>
    <w:p w:rsidR="00B546C6" w:rsidRDefault="006A3816" w:rsidP="006A3816">
      <w:pPr>
        <w:pStyle w:val="ListParagraph"/>
        <w:numPr>
          <w:ilvl w:val="1"/>
          <w:numId w:val="19"/>
        </w:numPr>
        <w:ind w:left="1701" w:hanging="425"/>
        <w:jc w:val="both"/>
      </w:pPr>
      <w:r>
        <w:t>3 606</w:t>
      </w:r>
      <w:r w:rsidR="00B546C6" w:rsidRPr="00B546C6">
        <w:t xml:space="preserve"> </w:t>
      </w:r>
      <w:proofErr w:type="spellStart"/>
      <w:r w:rsidR="00B546C6" w:rsidRPr="00B546C6">
        <w:rPr>
          <w:i/>
        </w:rPr>
        <w:t>euro</w:t>
      </w:r>
      <w:proofErr w:type="spellEnd"/>
      <w:r>
        <w:t xml:space="preserve"> “</w:t>
      </w:r>
      <w:proofErr w:type="spellStart"/>
      <w:r w:rsidRPr="006A3816">
        <w:t>Clear</w:t>
      </w:r>
      <w:proofErr w:type="spellEnd"/>
      <w:r w:rsidRPr="006A3816">
        <w:t xml:space="preserve"> </w:t>
      </w:r>
      <w:proofErr w:type="spellStart"/>
      <w:r w:rsidRPr="006A3816">
        <w:t>mind</w:t>
      </w:r>
      <w:proofErr w:type="spellEnd"/>
      <w:r w:rsidRPr="006A3816">
        <w:t xml:space="preserve">, </w:t>
      </w:r>
      <w:proofErr w:type="spellStart"/>
      <w:r w:rsidRPr="006A3816">
        <w:t>fit</w:t>
      </w:r>
      <w:proofErr w:type="spellEnd"/>
      <w:r w:rsidRPr="006A3816">
        <w:t xml:space="preserve"> </w:t>
      </w:r>
      <w:proofErr w:type="spellStart"/>
      <w:r w:rsidRPr="006A3816">
        <w:t>body</w:t>
      </w:r>
      <w:proofErr w:type="spellEnd"/>
      <w:r w:rsidRPr="006A3816">
        <w:t xml:space="preserve">, </w:t>
      </w:r>
      <w:proofErr w:type="spellStart"/>
      <w:r w:rsidRPr="006A3816">
        <w:t>happy</w:t>
      </w:r>
      <w:proofErr w:type="spellEnd"/>
      <w:r w:rsidRPr="006A3816">
        <w:t xml:space="preserve"> </w:t>
      </w:r>
      <w:proofErr w:type="spellStart"/>
      <w:r w:rsidRPr="006A3816">
        <w:t>life</w:t>
      </w:r>
      <w:proofErr w:type="spellEnd"/>
      <w:r>
        <w:t>” (gala maksājums</w:t>
      </w:r>
      <w:r w:rsidR="00FA6E76">
        <w:t>)</w:t>
      </w:r>
      <w:r>
        <w:t>”</w:t>
      </w:r>
      <w:r w:rsidR="00B546C6">
        <w:t>;</w:t>
      </w:r>
    </w:p>
    <w:p w:rsidR="00B546C6" w:rsidRPr="006A3816" w:rsidRDefault="006A3816" w:rsidP="001629BD">
      <w:pPr>
        <w:pStyle w:val="ListParagraph"/>
        <w:numPr>
          <w:ilvl w:val="0"/>
          <w:numId w:val="20"/>
        </w:numPr>
        <w:ind w:left="1134" w:hanging="284"/>
        <w:jc w:val="both"/>
        <w:rPr>
          <w:b/>
        </w:rPr>
      </w:pPr>
      <w:r>
        <w:t>59 957</w:t>
      </w:r>
      <w:r w:rsidR="001629BD" w:rsidRPr="00B546C6">
        <w:t xml:space="preserve"> </w:t>
      </w:r>
      <w:r w:rsidR="001629BD" w:rsidRPr="00B546C6">
        <w:rPr>
          <w:i/>
        </w:rPr>
        <w:t xml:space="preserve">euro </w:t>
      </w:r>
      <w:r w:rsidR="001629BD" w:rsidRPr="00B546C6">
        <w:t xml:space="preserve">– </w:t>
      </w:r>
      <w:r>
        <w:t>priekšfinansējuma atmaksa par projektu īstenošanu, kas novirzāma ilgtermiņa aizņēmumu pamatsummu atmaksai;</w:t>
      </w:r>
    </w:p>
    <w:p w:rsidR="006A3816" w:rsidRPr="00F03884" w:rsidRDefault="006A3816" w:rsidP="001629BD">
      <w:pPr>
        <w:pStyle w:val="ListParagraph"/>
        <w:numPr>
          <w:ilvl w:val="0"/>
          <w:numId w:val="20"/>
        </w:numPr>
        <w:ind w:left="1134" w:hanging="284"/>
        <w:jc w:val="both"/>
        <w:rPr>
          <w:b/>
        </w:rPr>
      </w:pPr>
      <w:r>
        <w:t xml:space="preserve">24 286 </w:t>
      </w:r>
      <w:r>
        <w:rPr>
          <w:i/>
        </w:rPr>
        <w:t xml:space="preserve">euro </w:t>
      </w:r>
      <w:r w:rsidRPr="005C02A2">
        <w:t xml:space="preserve">– </w:t>
      </w:r>
      <w:r w:rsidR="00FA6E76" w:rsidRPr="005C02A2">
        <w:t xml:space="preserve">Nodarbinātības valsts aģentūras finansējums </w:t>
      </w:r>
      <w:r w:rsidR="00FA6E76">
        <w:t>programmai “Atbalsts</w:t>
      </w:r>
      <w:r w:rsidR="00FA6E76" w:rsidRPr="005C02A2">
        <w:t xml:space="preserve"> bezdarba gadījumā</w:t>
      </w:r>
      <w:r w:rsidR="00FA6E76">
        <w:t>” – ieņēmumu koda precizējums starp ekonomiskās klasifikācijas kodiem</w:t>
      </w:r>
      <w:r>
        <w:t>.</w:t>
      </w:r>
    </w:p>
    <w:p w:rsidR="00F03884" w:rsidRPr="00B546C6" w:rsidRDefault="00F03884" w:rsidP="00F03884">
      <w:pPr>
        <w:pStyle w:val="ListParagraph"/>
        <w:ind w:left="1134"/>
        <w:jc w:val="both"/>
        <w:rPr>
          <w:b/>
        </w:rPr>
      </w:pPr>
    </w:p>
    <w:p w:rsidR="001629BD" w:rsidRPr="001629BD" w:rsidRDefault="00B546C6" w:rsidP="00976F4B">
      <w:pPr>
        <w:pStyle w:val="ListParagraph"/>
        <w:numPr>
          <w:ilvl w:val="0"/>
          <w:numId w:val="24"/>
        </w:numPr>
        <w:ind w:left="0" w:firstLine="0"/>
        <w:jc w:val="both"/>
        <w:rPr>
          <w:color w:val="FF0000"/>
        </w:rPr>
      </w:pPr>
      <w:r w:rsidRPr="00683C36">
        <w:rPr>
          <w:b/>
        </w:rPr>
        <w:t>Ieņēmumi no iestāžu snie</w:t>
      </w:r>
      <w:r w:rsidR="00485D5A">
        <w:rPr>
          <w:b/>
        </w:rPr>
        <w:t>gtajiem maksas pakalpojumiem un</w:t>
      </w:r>
      <w:r w:rsidRPr="00683C36">
        <w:rPr>
          <w:b/>
        </w:rPr>
        <w:t xml:space="preserve"> citi pašu ieņēmumi </w:t>
      </w:r>
      <w:r w:rsidR="00485D5A">
        <w:rPr>
          <w:i/>
        </w:rPr>
        <w:t>palielināti</w:t>
      </w:r>
      <w:r w:rsidRPr="00683C36">
        <w:t xml:space="preserve"> par</w:t>
      </w:r>
      <w:r w:rsidRPr="001629BD">
        <w:rPr>
          <w:b/>
          <w:color w:val="FF0000"/>
        </w:rPr>
        <w:t xml:space="preserve"> </w:t>
      </w:r>
      <w:r w:rsidR="00E03451">
        <w:rPr>
          <w:b/>
        </w:rPr>
        <w:t>19 280</w:t>
      </w:r>
      <w:r w:rsidR="001629BD" w:rsidRPr="00F03884">
        <w:rPr>
          <w:i/>
        </w:rPr>
        <w:t xml:space="preserve"> </w:t>
      </w:r>
      <w:r w:rsidR="001629BD" w:rsidRPr="003E0092">
        <w:rPr>
          <w:b/>
          <w:i/>
        </w:rPr>
        <w:t>euro</w:t>
      </w:r>
      <w:r w:rsidR="001629BD" w:rsidRPr="00F03884">
        <w:rPr>
          <w:i/>
        </w:rPr>
        <w:t xml:space="preserve">, </w:t>
      </w:r>
      <w:r w:rsidR="001629BD" w:rsidRPr="00F03884">
        <w:t>t.sk.:</w:t>
      </w:r>
    </w:p>
    <w:p w:rsidR="00485D5A" w:rsidRPr="00485D5A" w:rsidRDefault="00FA6E76" w:rsidP="001629BD">
      <w:pPr>
        <w:pStyle w:val="ListParagraph"/>
        <w:numPr>
          <w:ilvl w:val="0"/>
          <w:numId w:val="23"/>
        </w:numPr>
        <w:ind w:left="1134" w:hanging="283"/>
        <w:jc w:val="both"/>
      </w:pPr>
      <w:r>
        <w:t>-</w:t>
      </w:r>
      <w:r w:rsidR="00485D5A" w:rsidRPr="00485D5A">
        <w:t>9</w:t>
      </w:r>
      <w:r>
        <w:t> </w:t>
      </w:r>
      <w:r w:rsidR="00E03451">
        <w:t>500</w:t>
      </w:r>
      <w:r w:rsidR="00485D5A" w:rsidRPr="00485D5A">
        <w:t xml:space="preserve"> </w:t>
      </w:r>
      <w:r w:rsidR="00485D5A" w:rsidRPr="00485D5A">
        <w:rPr>
          <w:i/>
        </w:rPr>
        <w:t>euro</w:t>
      </w:r>
      <w:r w:rsidR="00485D5A" w:rsidRPr="00485D5A">
        <w:t xml:space="preserve"> ieņēmumu </w:t>
      </w:r>
      <w:r w:rsidR="00E03451">
        <w:t>par pilsētas kapliču nomu</w:t>
      </w:r>
      <w:r w:rsidR="00485D5A" w:rsidRPr="00485D5A">
        <w:t xml:space="preserve"> samazinājums</w:t>
      </w:r>
      <w:r w:rsidR="00363010">
        <w:t xml:space="preserve"> </w:t>
      </w:r>
      <w:r w:rsidR="00363010" w:rsidRPr="00485D5A">
        <w:t>PI “</w:t>
      </w:r>
      <w:r w:rsidR="00E03451">
        <w:t>Pilsētsaimniecība</w:t>
      </w:r>
      <w:r w:rsidR="00363010" w:rsidRPr="00485D5A">
        <w:t>”</w:t>
      </w:r>
      <w:r w:rsidR="00485D5A" w:rsidRPr="00485D5A">
        <w:t>;</w:t>
      </w:r>
    </w:p>
    <w:p w:rsidR="00485D5A" w:rsidRPr="00485D5A" w:rsidRDefault="00E03451" w:rsidP="00485D5A">
      <w:pPr>
        <w:pStyle w:val="ListParagraph"/>
        <w:numPr>
          <w:ilvl w:val="0"/>
          <w:numId w:val="23"/>
        </w:numPr>
        <w:ind w:left="1134" w:hanging="283"/>
        <w:jc w:val="both"/>
      </w:pPr>
      <w:r>
        <w:t>26 580</w:t>
      </w:r>
      <w:r w:rsidR="001629BD" w:rsidRPr="00485D5A">
        <w:t xml:space="preserve"> </w:t>
      </w:r>
      <w:r w:rsidR="001629BD" w:rsidRPr="00485D5A">
        <w:rPr>
          <w:i/>
        </w:rPr>
        <w:t xml:space="preserve">euro </w:t>
      </w:r>
      <w:r w:rsidR="001629BD" w:rsidRPr="00485D5A">
        <w:t>–</w:t>
      </w:r>
      <w:r w:rsidR="00485D5A" w:rsidRPr="00485D5A">
        <w:t xml:space="preserve"> </w:t>
      </w:r>
      <w:r>
        <w:t>Dānijas Zinātnes un augstākās izglītības aģentūras finansējums NordPlus2021 programmas projekta “Zaļās prasmes zaļākai dzīvei “ realizācijai</w:t>
      </w:r>
      <w:r w:rsidR="001629BD" w:rsidRPr="00485D5A">
        <w:t>;</w:t>
      </w:r>
    </w:p>
    <w:p w:rsidR="001629BD" w:rsidRPr="00485D5A" w:rsidRDefault="00E03451" w:rsidP="00485D5A">
      <w:pPr>
        <w:pStyle w:val="ListParagraph"/>
        <w:numPr>
          <w:ilvl w:val="0"/>
          <w:numId w:val="23"/>
        </w:numPr>
        <w:ind w:left="1134" w:hanging="283"/>
        <w:jc w:val="both"/>
      </w:pPr>
      <w:r>
        <w:t>2 200</w:t>
      </w:r>
      <w:r w:rsidR="00485D5A" w:rsidRPr="00485D5A">
        <w:t xml:space="preserve"> </w:t>
      </w:r>
      <w:r w:rsidR="00485D5A" w:rsidRPr="00485D5A">
        <w:rPr>
          <w:i/>
        </w:rPr>
        <w:t>euro</w:t>
      </w:r>
      <w:r w:rsidR="00485D5A" w:rsidRPr="00485D5A">
        <w:t xml:space="preserve"> </w:t>
      </w:r>
      <w:r w:rsidRPr="00485D5A">
        <w:t>–</w:t>
      </w:r>
      <w:r w:rsidR="00FA6E76">
        <w:t xml:space="preserve"> </w:t>
      </w:r>
      <w:r>
        <w:t>Jelgavas Spīdolas Valsts ģimnāzijai ESF projekta “Digitālo mācību un metodisko līdzekļu izstrāde”</w:t>
      </w:r>
      <w:r w:rsidR="001629BD" w:rsidRPr="00485D5A">
        <w:t xml:space="preserve"> </w:t>
      </w:r>
      <w:r w:rsidR="00485D5A" w:rsidRPr="00485D5A">
        <w:t>īstenošan</w:t>
      </w:r>
      <w:r>
        <w:t>ai (SIA “Uzdevumi.lv”</w:t>
      </w:r>
      <w:r w:rsidRPr="00E03451">
        <w:t xml:space="preserve"> </w:t>
      </w:r>
      <w:r w:rsidRPr="00485D5A">
        <w:t>–</w:t>
      </w:r>
      <w:r>
        <w:t xml:space="preserve">1 000 </w:t>
      </w:r>
      <w:r>
        <w:rPr>
          <w:i/>
        </w:rPr>
        <w:t>euro</w:t>
      </w:r>
      <w:r>
        <w:t>; AS “Latvijas valsts meži”</w:t>
      </w:r>
      <w:r w:rsidRPr="00E03451">
        <w:t xml:space="preserve"> </w:t>
      </w:r>
      <w:r w:rsidRPr="00485D5A">
        <w:t>–</w:t>
      </w:r>
      <w:r>
        <w:t xml:space="preserve">1 200 </w:t>
      </w:r>
      <w:r>
        <w:rPr>
          <w:i/>
        </w:rPr>
        <w:t>euro</w:t>
      </w:r>
      <w:r>
        <w:t>)</w:t>
      </w:r>
      <w:r w:rsidR="00485D5A" w:rsidRPr="00485D5A">
        <w:t>.</w:t>
      </w:r>
    </w:p>
    <w:p w:rsidR="001629BD" w:rsidRPr="001629BD" w:rsidRDefault="001629BD" w:rsidP="001629BD">
      <w:pPr>
        <w:jc w:val="both"/>
        <w:rPr>
          <w:color w:val="FF0000"/>
        </w:rPr>
      </w:pPr>
    </w:p>
    <w:p w:rsidR="001629BD" w:rsidRPr="00D5332F" w:rsidRDefault="00485D5A" w:rsidP="00485D5A">
      <w:pPr>
        <w:pStyle w:val="ListParagraph"/>
        <w:numPr>
          <w:ilvl w:val="0"/>
          <w:numId w:val="24"/>
        </w:numPr>
        <w:ind w:left="709" w:hanging="709"/>
        <w:jc w:val="both"/>
      </w:pPr>
      <w:r w:rsidRPr="00D5332F">
        <w:rPr>
          <w:b/>
        </w:rPr>
        <w:t>Aizņēmuma līdzekļi</w:t>
      </w:r>
      <w:r w:rsidRPr="00D5332F">
        <w:t xml:space="preserve"> tiek palielināti par </w:t>
      </w:r>
      <w:r w:rsidR="009B48DB">
        <w:rPr>
          <w:b/>
        </w:rPr>
        <w:t>527 986</w:t>
      </w:r>
      <w:r w:rsidRPr="00D5332F">
        <w:rPr>
          <w:b/>
        </w:rPr>
        <w:t xml:space="preserve"> </w:t>
      </w:r>
      <w:r w:rsidRPr="00D5332F">
        <w:rPr>
          <w:b/>
          <w:i/>
        </w:rPr>
        <w:t>euro</w:t>
      </w:r>
      <w:r w:rsidRPr="00D5332F">
        <w:t>,</w:t>
      </w:r>
      <w:r w:rsidRPr="00D5332F">
        <w:rPr>
          <w:i/>
        </w:rPr>
        <w:t xml:space="preserve"> </w:t>
      </w:r>
      <w:r w:rsidRPr="00D5332F">
        <w:t>t.sk</w:t>
      </w:r>
      <w:r w:rsidR="00F03884" w:rsidRPr="00D5332F">
        <w:t>:</w:t>
      </w:r>
    </w:p>
    <w:p w:rsidR="002D48C3" w:rsidRPr="002D48C3" w:rsidRDefault="009B48DB" w:rsidP="002D48C3">
      <w:pPr>
        <w:pStyle w:val="ListParagraph"/>
        <w:numPr>
          <w:ilvl w:val="1"/>
          <w:numId w:val="24"/>
        </w:numPr>
        <w:ind w:left="1134" w:hanging="283"/>
        <w:jc w:val="both"/>
        <w:rPr>
          <w:color w:val="FF0000"/>
        </w:rPr>
      </w:pPr>
      <w:r>
        <w:t>449 586</w:t>
      </w:r>
      <w:r w:rsidR="002D48C3">
        <w:t> </w:t>
      </w:r>
      <w:r w:rsidR="002D48C3" w:rsidRPr="002D48C3">
        <w:rPr>
          <w:i/>
        </w:rPr>
        <w:t>euro</w:t>
      </w:r>
      <w:r w:rsidR="002D48C3">
        <w:rPr>
          <w:i/>
        </w:rPr>
        <w:t xml:space="preserve"> </w:t>
      </w:r>
      <w:r w:rsidR="00FA3F8D">
        <w:rPr>
          <w:i/>
        </w:rPr>
        <w:t xml:space="preserve">– </w:t>
      </w:r>
      <w:r>
        <w:t>investīciju</w:t>
      </w:r>
      <w:r w:rsidR="002D48C3">
        <w:t xml:space="preserve"> projekta “</w:t>
      </w:r>
      <w:r>
        <w:t>Jaunrades nama “Junda” struktūrvienības “Lediņi” pārbūve un labiekārtošana</w:t>
      </w:r>
      <w:r w:rsidR="002D48C3">
        <w:t>” īstenošanai;</w:t>
      </w:r>
    </w:p>
    <w:p w:rsidR="00B40D88" w:rsidRPr="00B40D88" w:rsidRDefault="00427271" w:rsidP="009B48DB">
      <w:pPr>
        <w:pStyle w:val="ListParagraph"/>
        <w:numPr>
          <w:ilvl w:val="1"/>
          <w:numId w:val="24"/>
        </w:numPr>
        <w:ind w:left="1134" w:hanging="283"/>
        <w:jc w:val="both"/>
        <w:rPr>
          <w:color w:val="FF0000"/>
        </w:rPr>
      </w:pPr>
      <w:r>
        <w:t>78 </w:t>
      </w:r>
      <w:r w:rsidR="009B48DB">
        <w:t>400</w:t>
      </w:r>
      <w:r>
        <w:t> </w:t>
      </w:r>
      <w:r w:rsidR="002D48C3" w:rsidRPr="002D48C3">
        <w:rPr>
          <w:i/>
        </w:rPr>
        <w:t>euro</w:t>
      </w:r>
      <w:r w:rsidR="002D48C3">
        <w:t xml:space="preserve"> </w:t>
      </w:r>
      <w:r w:rsidR="00FA3F8D">
        <w:t xml:space="preserve">– </w:t>
      </w:r>
      <w:r w:rsidR="009B48DB">
        <w:t xml:space="preserve">ERAF </w:t>
      </w:r>
      <w:r w:rsidR="002D48C3">
        <w:t>projekta “</w:t>
      </w:r>
      <w:r w:rsidR="009B48DB" w:rsidRPr="009B48DB">
        <w:t>Tehniskās infrastruktūras sakārtošana uzņēmējdarbības attīstībai degradētajā teritorijā, 2.kārta</w:t>
      </w:r>
      <w:r w:rsidR="003C66A7">
        <w:t>” īstenošanai</w:t>
      </w:r>
      <w:r w:rsidR="009B48DB">
        <w:t>.</w:t>
      </w:r>
    </w:p>
    <w:p w:rsidR="001629BD" w:rsidRPr="00B40D88" w:rsidRDefault="001629BD" w:rsidP="001629B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B40D88">
        <w:rPr>
          <w:b/>
        </w:rPr>
        <w:lastRenderedPageBreak/>
        <w:t>IZDEVUMI</w:t>
      </w:r>
    </w:p>
    <w:p w:rsidR="001629BD" w:rsidRPr="00B40D88" w:rsidRDefault="001629BD" w:rsidP="001629BD">
      <w:pPr>
        <w:ind w:firstLine="720"/>
        <w:jc w:val="both"/>
      </w:pPr>
    </w:p>
    <w:p w:rsidR="001629BD" w:rsidRPr="00B40D88" w:rsidRDefault="001629BD" w:rsidP="001629BD">
      <w:pPr>
        <w:ind w:firstLine="720"/>
        <w:jc w:val="both"/>
        <w:rPr>
          <w:sz w:val="20"/>
        </w:rPr>
      </w:pPr>
      <w:r w:rsidRPr="00B40D88">
        <w:t>Budžeta izdevumu daļa precizēta analogi saņemtajiem ieņēmumiem un veiktajiem iekšējiem grozījumiem starp funkcionālajām kategorijām.</w:t>
      </w:r>
    </w:p>
    <w:p w:rsidR="00EA5233" w:rsidRDefault="00EA5233" w:rsidP="001629BD">
      <w:pPr>
        <w:ind w:firstLine="720"/>
        <w:jc w:val="right"/>
        <w:rPr>
          <w:sz w:val="20"/>
        </w:rPr>
      </w:pPr>
    </w:p>
    <w:p w:rsidR="001629BD" w:rsidRPr="00B40D88" w:rsidRDefault="001629BD" w:rsidP="001629BD">
      <w:pPr>
        <w:ind w:firstLine="720"/>
        <w:jc w:val="right"/>
        <w:rPr>
          <w:sz w:val="20"/>
        </w:rPr>
      </w:pPr>
      <w:r w:rsidRPr="00B40D88">
        <w:rPr>
          <w:sz w:val="20"/>
        </w:rPr>
        <w:t>Tabula Nr.2.</w:t>
      </w:r>
    </w:p>
    <w:p w:rsidR="001629BD" w:rsidRPr="00B40D88" w:rsidRDefault="001629BD" w:rsidP="001629BD">
      <w:pPr>
        <w:ind w:firstLine="720"/>
        <w:jc w:val="center"/>
      </w:pPr>
      <w:r w:rsidRPr="00B40D88">
        <w:t>Pamatbudžeta izdevumu izmaiņas uz 01.</w:t>
      </w:r>
      <w:r w:rsidR="00B40D88">
        <w:t>0</w:t>
      </w:r>
      <w:r w:rsidR="00797ACE">
        <w:t>8</w:t>
      </w:r>
      <w:r w:rsidRPr="00B40D88">
        <w:t>.202</w:t>
      </w:r>
      <w:r w:rsidR="00B40D88">
        <w:t>1</w:t>
      </w:r>
      <w:r w:rsidRPr="00B40D88">
        <w:t>.</w:t>
      </w:r>
      <w:r w:rsidR="0035308E">
        <w:t>, EUR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1134"/>
        <w:gridCol w:w="1276"/>
        <w:gridCol w:w="1275"/>
        <w:gridCol w:w="1134"/>
      </w:tblGrid>
      <w:tr w:rsidR="00B40D88" w:rsidRPr="00B40D88" w:rsidTr="00FB1791">
        <w:tc>
          <w:tcPr>
            <w:tcW w:w="1413" w:type="dxa"/>
            <w:vAlign w:val="center"/>
          </w:tcPr>
          <w:p w:rsidR="001629BD" w:rsidRPr="00B40D88" w:rsidRDefault="00EB4969" w:rsidP="003C66A7">
            <w:pPr>
              <w:jc w:val="center"/>
              <w:rPr>
                <w:b/>
                <w:sz w:val="20"/>
                <w:szCs w:val="20"/>
              </w:rPr>
            </w:pPr>
            <w:r w:rsidRPr="00B40D88">
              <w:rPr>
                <w:b/>
                <w:sz w:val="20"/>
                <w:szCs w:val="20"/>
              </w:rPr>
              <w:t>Funkcio</w:t>
            </w:r>
            <w:r>
              <w:rPr>
                <w:b/>
                <w:sz w:val="20"/>
                <w:szCs w:val="20"/>
              </w:rPr>
              <w:t>n</w:t>
            </w:r>
            <w:r w:rsidRPr="00B40D88">
              <w:rPr>
                <w:b/>
                <w:sz w:val="20"/>
                <w:szCs w:val="20"/>
              </w:rPr>
              <w:t>ālās</w:t>
            </w:r>
            <w:r w:rsidR="001629BD" w:rsidRPr="00B40D88">
              <w:rPr>
                <w:b/>
                <w:sz w:val="20"/>
                <w:szCs w:val="20"/>
              </w:rPr>
              <w:t xml:space="preserve"> klasifikācijas kods</w:t>
            </w:r>
          </w:p>
        </w:tc>
        <w:tc>
          <w:tcPr>
            <w:tcW w:w="2835" w:type="dxa"/>
            <w:vAlign w:val="center"/>
          </w:tcPr>
          <w:p w:rsidR="001629BD" w:rsidRPr="00B40D88" w:rsidRDefault="001629BD" w:rsidP="003C66A7">
            <w:pPr>
              <w:jc w:val="center"/>
              <w:rPr>
                <w:b/>
                <w:sz w:val="20"/>
                <w:szCs w:val="20"/>
              </w:rPr>
            </w:pPr>
            <w:r w:rsidRPr="00B40D88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134" w:type="dxa"/>
            <w:vAlign w:val="center"/>
          </w:tcPr>
          <w:p w:rsidR="001629BD" w:rsidRPr="00B40D88" w:rsidRDefault="001629BD" w:rsidP="003C66A7">
            <w:pPr>
              <w:jc w:val="center"/>
              <w:rPr>
                <w:b/>
                <w:sz w:val="20"/>
                <w:szCs w:val="20"/>
              </w:rPr>
            </w:pPr>
            <w:r w:rsidRPr="00B40D88">
              <w:rPr>
                <w:b/>
                <w:sz w:val="20"/>
                <w:szCs w:val="20"/>
              </w:rPr>
              <w:t>Vispārējie ieņēmumi</w:t>
            </w:r>
          </w:p>
        </w:tc>
        <w:tc>
          <w:tcPr>
            <w:tcW w:w="1276" w:type="dxa"/>
            <w:vAlign w:val="center"/>
          </w:tcPr>
          <w:p w:rsidR="001629BD" w:rsidRPr="00B40D88" w:rsidRDefault="001629BD" w:rsidP="003C66A7">
            <w:pPr>
              <w:jc w:val="center"/>
              <w:rPr>
                <w:b/>
                <w:sz w:val="20"/>
                <w:szCs w:val="20"/>
              </w:rPr>
            </w:pPr>
            <w:r w:rsidRPr="00B40D88">
              <w:rPr>
                <w:b/>
                <w:sz w:val="20"/>
                <w:szCs w:val="20"/>
              </w:rPr>
              <w:t>Budžeta iestāžu ieņēmumi</w:t>
            </w:r>
          </w:p>
        </w:tc>
        <w:tc>
          <w:tcPr>
            <w:tcW w:w="1275" w:type="dxa"/>
            <w:vAlign w:val="center"/>
          </w:tcPr>
          <w:p w:rsidR="001629BD" w:rsidRPr="00B40D88" w:rsidRDefault="001629BD" w:rsidP="003C66A7">
            <w:pPr>
              <w:jc w:val="center"/>
              <w:rPr>
                <w:b/>
                <w:sz w:val="20"/>
                <w:szCs w:val="20"/>
              </w:rPr>
            </w:pPr>
            <w:r w:rsidRPr="00B40D88">
              <w:rPr>
                <w:b/>
                <w:sz w:val="20"/>
                <w:szCs w:val="20"/>
              </w:rPr>
              <w:t>Valsts budžeta transferti</w:t>
            </w:r>
          </w:p>
        </w:tc>
        <w:tc>
          <w:tcPr>
            <w:tcW w:w="1134" w:type="dxa"/>
            <w:vAlign w:val="center"/>
          </w:tcPr>
          <w:p w:rsidR="001629BD" w:rsidRPr="00B40D88" w:rsidRDefault="001629BD" w:rsidP="003C66A7">
            <w:pPr>
              <w:jc w:val="center"/>
              <w:rPr>
                <w:b/>
                <w:sz w:val="20"/>
                <w:szCs w:val="20"/>
              </w:rPr>
            </w:pPr>
            <w:r w:rsidRPr="00B40D88">
              <w:rPr>
                <w:b/>
                <w:sz w:val="20"/>
                <w:szCs w:val="20"/>
              </w:rPr>
              <w:t>KOPĀ</w:t>
            </w:r>
          </w:p>
        </w:tc>
      </w:tr>
      <w:tr w:rsidR="00B40D88" w:rsidRPr="00B40D88" w:rsidTr="00FB1791">
        <w:tc>
          <w:tcPr>
            <w:tcW w:w="4248" w:type="dxa"/>
            <w:gridSpan w:val="2"/>
            <w:shd w:val="clear" w:color="auto" w:fill="auto"/>
          </w:tcPr>
          <w:p w:rsidR="001629BD" w:rsidRPr="00B40D88" w:rsidRDefault="001629BD" w:rsidP="003C66A7">
            <w:pPr>
              <w:jc w:val="center"/>
              <w:rPr>
                <w:b/>
                <w:sz w:val="20"/>
              </w:rPr>
            </w:pPr>
            <w:r w:rsidRPr="00B40D88">
              <w:rPr>
                <w:b/>
                <w:sz w:val="20"/>
              </w:rPr>
              <w:t>Izdevumi atbilstoši funkcionālām kategorijām</w:t>
            </w:r>
          </w:p>
        </w:tc>
        <w:tc>
          <w:tcPr>
            <w:tcW w:w="1134" w:type="dxa"/>
            <w:vAlign w:val="center"/>
          </w:tcPr>
          <w:p w:rsidR="001629BD" w:rsidRPr="00B40D88" w:rsidRDefault="00D20B50" w:rsidP="006557C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663 421</w:t>
            </w:r>
          </w:p>
        </w:tc>
        <w:tc>
          <w:tcPr>
            <w:tcW w:w="1276" w:type="dxa"/>
            <w:vAlign w:val="center"/>
          </w:tcPr>
          <w:p w:rsidR="001629BD" w:rsidRPr="00B40D88" w:rsidRDefault="00D20B50" w:rsidP="003C66A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19 280</w:t>
            </w:r>
          </w:p>
        </w:tc>
        <w:tc>
          <w:tcPr>
            <w:tcW w:w="1275" w:type="dxa"/>
            <w:vAlign w:val="center"/>
          </w:tcPr>
          <w:p w:rsidR="001629BD" w:rsidRPr="00B40D88" w:rsidRDefault="00D20B50" w:rsidP="003C66A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1 080 293</w:t>
            </w:r>
          </w:p>
        </w:tc>
        <w:tc>
          <w:tcPr>
            <w:tcW w:w="1134" w:type="dxa"/>
            <w:vAlign w:val="center"/>
          </w:tcPr>
          <w:p w:rsidR="001629BD" w:rsidRPr="00B40D88" w:rsidRDefault="00D20B50" w:rsidP="005B59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1 762 994</w:t>
            </w:r>
          </w:p>
        </w:tc>
      </w:tr>
      <w:tr w:rsidR="00B40D88" w:rsidRPr="00B40D88" w:rsidTr="00FB1791">
        <w:tc>
          <w:tcPr>
            <w:tcW w:w="1413" w:type="dxa"/>
            <w:vAlign w:val="center"/>
          </w:tcPr>
          <w:p w:rsidR="001629BD" w:rsidRPr="00B40D88" w:rsidRDefault="001629BD" w:rsidP="003C66A7">
            <w:pPr>
              <w:jc w:val="center"/>
              <w:rPr>
                <w:sz w:val="20"/>
              </w:rPr>
            </w:pPr>
            <w:r w:rsidRPr="00B40D88">
              <w:rPr>
                <w:sz w:val="20"/>
              </w:rPr>
              <w:t>01.000.</w:t>
            </w:r>
          </w:p>
        </w:tc>
        <w:tc>
          <w:tcPr>
            <w:tcW w:w="2835" w:type="dxa"/>
          </w:tcPr>
          <w:p w:rsidR="001629BD" w:rsidRPr="00B40D88" w:rsidRDefault="001629BD" w:rsidP="003C66A7">
            <w:pPr>
              <w:rPr>
                <w:sz w:val="20"/>
              </w:rPr>
            </w:pPr>
            <w:r w:rsidRPr="00B40D88">
              <w:rPr>
                <w:sz w:val="20"/>
              </w:rPr>
              <w:t>Vispārējie valdības dienesti</w:t>
            </w:r>
          </w:p>
        </w:tc>
        <w:tc>
          <w:tcPr>
            <w:tcW w:w="1134" w:type="dxa"/>
            <w:vAlign w:val="center"/>
          </w:tcPr>
          <w:p w:rsidR="001629BD" w:rsidRPr="00B40D88" w:rsidRDefault="00A7650C" w:rsidP="003C66A7">
            <w:pPr>
              <w:jc w:val="right"/>
              <w:rPr>
                <w:sz w:val="20"/>
              </w:rPr>
            </w:pPr>
            <w:r>
              <w:rPr>
                <w:sz w:val="20"/>
              </w:rPr>
              <w:t>-54 747</w:t>
            </w:r>
          </w:p>
        </w:tc>
        <w:tc>
          <w:tcPr>
            <w:tcW w:w="1276" w:type="dxa"/>
            <w:vAlign w:val="center"/>
          </w:tcPr>
          <w:p w:rsidR="001629BD" w:rsidRPr="00B40D88" w:rsidRDefault="00FA3F8D" w:rsidP="003C66A7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1629BD" w:rsidRPr="00B40D88" w:rsidRDefault="00A7650C" w:rsidP="003C66A7">
            <w:pPr>
              <w:jc w:val="right"/>
              <w:rPr>
                <w:sz w:val="20"/>
              </w:rPr>
            </w:pPr>
            <w:r>
              <w:rPr>
                <w:sz w:val="20"/>
              </w:rPr>
              <w:t>969 322</w:t>
            </w:r>
          </w:p>
        </w:tc>
        <w:tc>
          <w:tcPr>
            <w:tcW w:w="1134" w:type="dxa"/>
            <w:vAlign w:val="center"/>
          </w:tcPr>
          <w:p w:rsidR="001629BD" w:rsidRPr="00FA3F8D" w:rsidRDefault="00A7650C" w:rsidP="003C66A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914 575</w:t>
            </w:r>
          </w:p>
        </w:tc>
      </w:tr>
      <w:tr w:rsidR="00B40D88" w:rsidRPr="00B40D88" w:rsidTr="00FB1791">
        <w:tc>
          <w:tcPr>
            <w:tcW w:w="1413" w:type="dxa"/>
            <w:vAlign w:val="center"/>
          </w:tcPr>
          <w:p w:rsidR="001629BD" w:rsidRPr="00B40D88" w:rsidRDefault="001629BD" w:rsidP="003C66A7">
            <w:pPr>
              <w:jc w:val="center"/>
              <w:rPr>
                <w:sz w:val="20"/>
              </w:rPr>
            </w:pPr>
            <w:r w:rsidRPr="00B40D88">
              <w:rPr>
                <w:sz w:val="20"/>
              </w:rPr>
              <w:t>03.000.</w:t>
            </w:r>
          </w:p>
        </w:tc>
        <w:tc>
          <w:tcPr>
            <w:tcW w:w="2835" w:type="dxa"/>
          </w:tcPr>
          <w:p w:rsidR="001629BD" w:rsidRPr="00B40D88" w:rsidRDefault="001629BD" w:rsidP="003C66A7">
            <w:pPr>
              <w:rPr>
                <w:sz w:val="20"/>
              </w:rPr>
            </w:pPr>
            <w:r w:rsidRPr="00B40D88">
              <w:rPr>
                <w:sz w:val="20"/>
              </w:rPr>
              <w:t>Sabiedriskā kārtība un drošība</w:t>
            </w:r>
          </w:p>
        </w:tc>
        <w:tc>
          <w:tcPr>
            <w:tcW w:w="1134" w:type="dxa"/>
            <w:vAlign w:val="center"/>
          </w:tcPr>
          <w:p w:rsidR="001629BD" w:rsidRPr="00B40D88" w:rsidRDefault="00A7650C" w:rsidP="003C66A7">
            <w:pPr>
              <w:jc w:val="right"/>
              <w:rPr>
                <w:sz w:val="20"/>
              </w:rPr>
            </w:pPr>
            <w:r>
              <w:rPr>
                <w:sz w:val="20"/>
              </w:rPr>
              <w:t>7 562</w:t>
            </w:r>
          </w:p>
        </w:tc>
        <w:tc>
          <w:tcPr>
            <w:tcW w:w="1276" w:type="dxa"/>
            <w:vAlign w:val="center"/>
          </w:tcPr>
          <w:p w:rsidR="001629BD" w:rsidRPr="00B40D88" w:rsidRDefault="001629BD" w:rsidP="003C66A7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1629BD" w:rsidRPr="00B40D88" w:rsidRDefault="001629BD" w:rsidP="003C66A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629BD" w:rsidRPr="00FA3F8D" w:rsidRDefault="00A7650C" w:rsidP="003C66A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7 562</w:t>
            </w:r>
          </w:p>
        </w:tc>
      </w:tr>
      <w:tr w:rsidR="00B40D88" w:rsidRPr="00B40D88" w:rsidTr="00FB1791">
        <w:tc>
          <w:tcPr>
            <w:tcW w:w="1413" w:type="dxa"/>
            <w:vAlign w:val="center"/>
          </w:tcPr>
          <w:p w:rsidR="00B40D88" w:rsidRPr="000B0385" w:rsidRDefault="00B40D88" w:rsidP="00B40D88">
            <w:pPr>
              <w:jc w:val="center"/>
              <w:rPr>
                <w:sz w:val="20"/>
              </w:rPr>
            </w:pPr>
            <w:r w:rsidRPr="000B0385">
              <w:rPr>
                <w:sz w:val="20"/>
              </w:rPr>
              <w:t>04.000.</w:t>
            </w:r>
          </w:p>
        </w:tc>
        <w:tc>
          <w:tcPr>
            <w:tcW w:w="2835" w:type="dxa"/>
          </w:tcPr>
          <w:p w:rsidR="00B40D88" w:rsidRPr="000B0385" w:rsidRDefault="00B40D88" w:rsidP="00B40D88">
            <w:pPr>
              <w:rPr>
                <w:sz w:val="20"/>
              </w:rPr>
            </w:pPr>
            <w:r w:rsidRPr="000B0385">
              <w:rPr>
                <w:sz w:val="20"/>
              </w:rPr>
              <w:t>Ekonomiskā darbība</w:t>
            </w:r>
          </w:p>
        </w:tc>
        <w:tc>
          <w:tcPr>
            <w:tcW w:w="1134" w:type="dxa"/>
            <w:vAlign w:val="center"/>
          </w:tcPr>
          <w:p w:rsidR="00B40D88" w:rsidRPr="00432DFE" w:rsidRDefault="00003991" w:rsidP="00B40D88">
            <w:pPr>
              <w:jc w:val="right"/>
              <w:rPr>
                <w:sz w:val="20"/>
              </w:rPr>
            </w:pPr>
            <w:r w:rsidRPr="00432DFE">
              <w:rPr>
                <w:sz w:val="20"/>
              </w:rPr>
              <w:t>41 957</w:t>
            </w:r>
          </w:p>
        </w:tc>
        <w:tc>
          <w:tcPr>
            <w:tcW w:w="1276" w:type="dxa"/>
            <w:vAlign w:val="center"/>
          </w:tcPr>
          <w:p w:rsidR="00B40D88" w:rsidRPr="00432DFE" w:rsidRDefault="00B40D88" w:rsidP="00B40D88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40D88" w:rsidRPr="00432DFE" w:rsidRDefault="00B40D88" w:rsidP="00B40D8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0D88" w:rsidRPr="00432DFE" w:rsidRDefault="00003991" w:rsidP="00B40D88">
            <w:pPr>
              <w:jc w:val="right"/>
              <w:rPr>
                <w:b/>
                <w:sz w:val="20"/>
              </w:rPr>
            </w:pPr>
            <w:r w:rsidRPr="00432DFE">
              <w:rPr>
                <w:b/>
                <w:sz w:val="20"/>
              </w:rPr>
              <w:t>41 957</w:t>
            </w:r>
          </w:p>
        </w:tc>
      </w:tr>
      <w:tr w:rsidR="00B40D88" w:rsidRPr="00B40D88" w:rsidTr="00FB1791">
        <w:tc>
          <w:tcPr>
            <w:tcW w:w="1413" w:type="dxa"/>
            <w:vAlign w:val="center"/>
          </w:tcPr>
          <w:p w:rsidR="00B40D88" w:rsidRPr="00B24F6D" w:rsidRDefault="00B40D88" w:rsidP="00B40D88">
            <w:pPr>
              <w:jc w:val="center"/>
              <w:rPr>
                <w:sz w:val="20"/>
              </w:rPr>
            </w:pPr>
            <w:r w:rsidRPr="00B24F6D">
              <w:rPr>
                <w:sz w:val="20"/>
              </w:rPr>
              <w:t>05.000.</w:t>
            </w:r>
          </w:p>
        </w:tc>
        <w:tc>
          <w:tcPr>
            <w:tcW w:w="2835" w:type="dxa"/>
          </w:tcPr>
          <w:p w:rsidR="00B40D88" w:rsidRPr="00B24F6D" w:rsidRDefault="00B40D88" w:rsidP="00B40D88">
            <w:pPr>
              <w:rPr>
                <w:sz w:val="20"/>
              </w:rPr>
            </w:pPr>
            <w:r w:rsidRPr="00B24F6D">
              <w:rPr>
                <w:sz w:val="20"/>
              </w:rPr>
              <w:t>Vides aizsardzība</w:t>
            </w:r>
          </w:p>
        </w:tc>
        <w:tc>
          <w:tcPr>
            <w:tcW w:w="1134" w:type="dxa"/>
            <w:vAlign w:val="center"/>
          </w:tcPr>
          <w:p w:rsidR="00B40D88" w:rsidRPr="00B40D88" w:rsidRDefault="00A7650C" w:rsidP="00B40D88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27 845</w:t>
            </w:r>
          </w:p>
        </w:tc>
        <w:tc>
          <w:tcPr>
            <w:tcW w:w="1276" w:type="dxa"/>
            <w:vAlign w:val="center"/>
          </w:tcPr>
          <w:p w:rsidR="00B40D88" w:rsidRPr="00B40D88" w:rsidRDefault="00B40D88" w:rsidP="00B40D88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40D88" w:rsidRPr="00B40D88" w:rsidRDefault="00B40D88" w:rsidP="00B40D8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0D88" w:rsidRPr="00FA3F8D" w:rsidRDefault="00A7650C" w:rsidP="00B40D8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27 845</w:t>
            </w:r>
          </w:p>
        </w:tc>
      </w:tr>
      <w:tr w:rsidR="00B40D88" w:rsidRPr="00B40D88" w:rsidTr="00FB1791">
        <w:tc>
          <w:tcPr>
            <w:tcW w:w="1413" w:type="dxa"/>
            <w:vAlign w:val="center"/>
          </w:tcPr>
          <w:p w:rsidR="00B40D88" w:rsidRPr="00BE28B3" w:rsidRDefault="00B40D88" w:rsidP="00B40D88">
            <w:pPr>
              <w:jc w:val="center"/>
              <w:rPr>
                <w:sz w:val="20"/>
              </w:rPr>
            </w:pPr>
            <w:r w:rsidRPr="00BE28B3">
              <w:rPr>
                <w:sz w:val="20"/>
              </w:rPr>
              <w:t>06.000.</w:t>
            </w:r>
          </w:p>
        </w:tc>
        <w:tc>
          <w:tcPr>
            <w:tcW w:w="2835" w:type="dxa"/>
          </w:tcPr>
          <w:p w:rsidR="00B40D88" w:rsidRPr="00BE28B3" w:rsidRDefault="00B40D88" w:rsidP="00B40D88">
            <w:pPr>
              <w:rPr>
                <w:sz w:val="20"/>
              </w:rPr>
            </w:pPr>
            <w:r w:rsidRPr="00BE28B3">
              <w:rPr>
                <w:sz w:val="20"/>
              </w:rPr>
              <w:t>Teritoriju un mājokļu apsaimniekošana</w:t>
            </w:r>
          </w:p>
        </w:tc>
        <w:tc>
          <w:tcPr>
            <w:tcW w:w="1134" w:type="dxa"/>
            <w:vAlign w:val="center"/>
          </w:tcPr>
          <w:p w:rsidR="00B40D88" w:rsidRPr="00432DFE" w:rsidRDefault="00003991" w:rsidP="00B40D88">
            <w:pPr>
              <w:jc w:val="right"/>
              <w:rPr>
                <w:sz w:val="20"/>
              </w:rPr>
            </w:pPr>
            <w:r w:rsidRPr="00432DFE">
              <w:rPr>
                <w:sz w:val="20"/>
              </w:rPr>
              <w:t>36 443</w:t>
            </w:r>
          </w:p>
        </w:tc>
        <w:tc>
          <w:tcPr>
            <w:tcW w:w="1276" w:type="dxa"/>
            <w:vAlign w:val="center"/>
          </w:tcPr>
          <w:p w:rsidR="00B40D88" w:rsidRPr="00432DFE" w:rsidRDefault="00A7650C" w:rsidP="00B40D88">
            <w:pPr>
              <w:jc w:val="right"/>
              <w:rPr>
                <w:sz w:val="20"/>
              </w:rPr>
            </w:pPr>
            <w:r w:rsidRPr="00432DFE">
              <w:rPr>
                <w:sz w:val="20"/>
              </w:rPr>
              <w:t>-9 500</w:t>
            </w:r>
          </w:p>
        </w:tc>
        <w:tc>
          <w:tcPr>
            <w:tcW w:w="1275" w:type="dxa"/>
            <w:vAlign w:val="center"/>
          </w:tcPr>
          <w:p w:rsidR="00B40D88" w:rsidRPr="00432DFE" w:rsidRDefault="00B40D88" w:rsidP="00B40D8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0D88" w:rsidRPr="00432DFE" w:rsidRDefault="00003991" w:rsidP="00B40D88">
            <w:pPr>
              <w:jc w:val="right"/>
              <w:rPr>
                <w:b/>
                <w:sz w:val="20"/>
              </w:rPr>
            </w:pPr>
            <w:r w:rsidRPr="00432DFE">
              <w:rPr>
                <w:b/>
                <w:sz w:val="20"/>
              </w:rPr>
              <w:t>26 943</w:t>
            </w:r>
          </w:p>
        </w:tc>
      </w:tr>
      <w:tr w:rsidR="00B40D88" w:rsidRPr="00B40D88" w:rsidTr="00FB1791">
        <w:tc>
          <w:tcPr>
            <w:tcW w:w="1413" w:type="dxa"/>
            <w:vAlign w:val="center"/>
          </w:tcPr>
          <w:p w:rsidR="001629BD" w:rsidRPr="00B40D88" w:rsidRDefault="001629BD" w:rsidP="003C66A7">
            <w:pPr>
              <w:jc w:val="center"/>
              <w:rPr>
                <w:sz w:val="20"/>
              </w:rPr>
            </w:pPr>
            <w:r w:rsidRPr="00B40D88">
              <w:rPr>
                <w:sz w:val="20"/>
              </w:rPr>
              <w:t>08.000.</w:t>
            </w:r>
          </w:p>
        </w:tc>
        <w:tc>
          <w:tcPr>
            <w:tcW w:w="2835" w:type="dxa"/>
          </w:tcPr>
          <w:p w:rsidR="001629BD" w:rsidRPr="00B40D88" w:rsidRDefault="001629BD" w:rsidP="003C66A7">
            <w:pPr>
              <w:rPr>
                <w:sz w:val="20"/>
              </w:rPr>
            </w:pPr>
            <w:r w:rsidRPr="00B40D88">
              <w:rPr>
                <w:sz w:val="20"/>
              </w:rPr>
              <w:t>Atpūta, kultūra un reliģija</w:t>
            </w:r>
          </w:p>
        </w:tc>
        <w:tc>
          <w:tcPr>
            <w:tcW w:w="1134" w:type="dxa"/>
            <w:vAlign w:val="center"/>
          </w:tcPr>
          <w:p w:rsidR="001629BD" w:rsidRPr="00B40D88" w:rsidRDefault="00A7650C" w:rsidP="003C66A7">
            <w:pPr>
              <w:jc w:val="right"/>
              <w:rPr>
                <w:sz w:val="20"/>
              </w:rPr>
            </w:pPr>
            <w:r>
              <w:rPr>
                <w:sz w:val="20"/>
              </w:rPr>
              <w:t>7 310</w:t>
            </w:r>
          </w:p>
        </w:tc>
        <w:tc>
          <w:tcPr>
            <w:tcW w:w="1276" w:type="dxa"/>
            <w:vAlign w:val="center"/>
          </w:tcPr>
          <w:p w:rsidR="001629BD" w:rsidRPr="00B40D88" w:rsidRDefault="001629BD" w:rsidP="003C66A7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1629BD" w:rsidRPr="00B40D88" w:rsidRDefault="00A7650C" w:rsidP="003C66A7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19 425</w:t>
            </w:r>
          </w:p>
        </w:tc>
        <w:tc>
          <w:tcPr>
            <w:tcW w:w="1134" w:type="dxa"/>
            <w:vAlign w:val="center"/>
          </w:tcPr>
          <w:p w:rsidR="001629BD" w:rsidRPr="00FA3F8D" w:rsidRDefault="00A7650C" w:rsidP="003C66A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26 735</w:t>
            </w:r>
          </w:p>
        </w:tc>
      </w:tr>
      <w:tr w:rsidR="00B40D88" w:rsidRPr="00B40D88" w:rsidTr="00FB1791">
        <w:tc>
          <w:tcPr>
            <w:tcW w:w="1413" w:type="dxa"/>
            <w:vAlign w:val="center"/>
          </w:tcPr>
          <w:p w:rsidR="001629BD" w:rsidRPr="00B40D88" w:rsidRDefault="001629BD" w:rsidP="003C66A7">
            <w:pPr>
              <w:jc w:val="center"/>
              <w:rPr>
                <w:sz w:val="20"/>
              </w:rPr>
            </w:pPr>
            <w:r w:rsidRPr="00B40D88">
              <w:rPr>
                <w:sz w:val="20"/>
              </w:rPr>
              <w:t>09.000.</w:t>
            </w:r>
          </w:p>
        </w:tc>
        <w:tc>
          <w:tcPr>
            <w:tcW w:w="2835" w:type="dxa"/>
          </w:tcPr>
          <w:p w:rsidR="001629BD" w:rsidRPr="00B40D88" w:rsidRDefault="001629BD" w:rsidP="003C66A7">
            <w:pPr>
              <w:rPr>
                <w:sz w:val="20"/>
              </w:rPr>
            </w:pPr>
            <w:r w:rsidRPr="00B40D88">
              <w:rPr>
                <w:sz w:val="20"/>
              </w:rPr>
              <w:t>Izglītība</w:t>
            </w:r>
          </w:p>
        </w:tc>
        <w:tc>
          <w:tcPr>
            <w:tcW w:w="1134" w:type="dxa"/>
            <w:vAlign w:val="center"/>
          </w:tcPr>
          <w:p w:rsidR="001629BD" w:rsidRPr="00B40D88" w:rsidRDefault="00A7650C" w:rsidP="003C66A7">
            <w:pPr>
              <w:jc w:val="right"/>
              <w:rPr>
                <w:sz w:val="20"/>
              </w:rPr>
            </w:pPr>
            <w:r>
              <w:rPr>
                <w:sz w:val="20"/>
              </w:rPr>
              <w:t>557 051</w:t>
            </w:r>
          </w:p>
        </w:tc>
        <w:tc>
          <w:tcPr>
            <w:tcW w:w="1276" w:type="dxa"/>
            <w:vAlign w:val="center"/>
          </w:tcPr>
          <w:p w:rsidR="001629BD" w:rsidRPr="00B40D88" w:rsidRDefault="00A7650C" w:rsidP="003C66A7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28 780</w:t>
            </w:r>
          </w:p>
        </w:tc>
        <w:tc>
          <w:tcPr>
            <w:tcW w:w="1275" w:type="dxa"/>
            <w:vAlign w:val="center"/>
          </w:tcPr>
          <w:p w:rsidR="001629BD" w:rsidRPr="00B40D88" w:rsidRDefault="00A7650C" w:rsidP="003C66A7">
            <w:pPr>
              <w:jc w:val="right"/>
              <w:rPr>
                <w:sz w:val="20"/>
              </w:rPr>
            </w:pPr>
            <w:r>
              <w:rPr>
                <w:sz w:val="20"/>
              </w:rPr>
              <w:t>82 682</w:t>
            </w:r>
          </w:p>
        </w:tc>
        <w:tc>
          <w:tcPr>
            <w:tcW w:w="1134" w:type="dxa"/>
            <w:vAlign w:val="center"/>
          </w:tcPr>
          <w:p w:rsidR="001629BD" w:rsidRPr="00FA3F8D" w:rsidRDefault="00A7650C" w:rsidP="003C66A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668 513</w:t>
            </w:r>
          </w:p>
        </w:tc>
      </w:tr>
      <w:tr w:rsidR="00B40D88" w:rsidRPr="00B40D88" w:rsidTr="00FB1791">
        <w:tc>
          <w:tcPr>
            <w:tcW w:w="1413" w:type="dxa"/>
            <w:vAlign w:val="center"/>
          </w:tcPr>
          <w:p w:rsidR="001629BD" w:rsidRPr="00B40D88" w:rsidRDefault="001629BD" w:rsidP="003C66A7">
            <w:pPr>
              <w:jc w:val="center"/>
              <w:rPr>
                <w:sz w:val="20"/>
              </w:rPr>
            </w:pPr>
            <w:r w:rsidRPr="00B40D88">
              <w:rPr>
                <w:sz w:val="20"/>
              </w:rPr>
              <w:t>10.000.</w:t>
            </w:r>
          </w:p>
        </w:tc>
        <w:tc>
          <w:tcPr>
            <w:tcW w:w="2835" w:type="dxa"/>
          </w:tcPr>
          <w:p w:rsidR="001629BD" w:rsidRPr="00B40D88" w:rsidRDefault="001629BD" w:rsidP="003C66A7">
            <w:pPr>
              <w:rPr>
                <w:sz w:val="20"/>
              </w:rPr>
            </w:pPr>
            <w:r w:rsidRPr="00B40D88">
              <w:rPr>
                <w:sz w:val="20"/>
              </w:rPr>
              <w:t>Sociālā aizsardzība</w:t>
            </w:r>
          </w:p>
        </w:tc>
        <w:tc>
          <w:tcPr>
            <w:tcW w:w="1134" w:type="dxa"/>
            <w:vAlign w:val="center"/>
          </w:tcPr>
          <w:p w:rsidR="001629BD" w:rsidRPr="00B40D88" w:rsidRDefault="00A7650C" w:rsidP="003C66A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40 000   </w:t>
            </w:r>
          </w:p>
        </w:tc>
        <w:tc>
          <w:tcPr>
            <w:tcW w:w="1276" w:type="dxa"/>
            <w:vAlign w:val="center"/>
          </w:tcPr>
          <w:p w:rsidR="001629BD" w:rsidRPr="00B40D88" w:rsidRDefault="001629BD" w:rsidP="003C66A7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1629BD" w:rsidRPr="00B40D88" w:rsidRDefault="00A7650C" w:rsidP="003C66A7">
            <w:pPr>
              <w:jc w:val="right"/>
              <w:rPr>
                <w:sz w:val="20"/>
              </w:rPr>
            </w:pPr>
            <w:r>
              <w:rPr>
                <w:sz w:val="20"/>
              </w:rPr>
              <w:t>8 864</w:t>
            </w:r>
          </w:p>
        </w:tc>
        <w:tc>
          <w:tcPr>
            <w:tcW w:w="1134" w:type="dxa"/>
            <w:vAlign w:val="center"/>
          </w:tcPr>
          <w:p w:rsidR="001629BD" w:rsidRPr="00FA3F8D" w:rsidRDefault="00A7650C" w:rsidP="003C66A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48 864</w:t>
            </w:r>
          </w:p>
        </w:tc>
      </w:tr>
      <w:tr w:rsidR="00B40D88" w:rsidRPr="00B40D88" w:rsidTr="00FB1791">
        <w:tc>
          <w:tcPr>
            <w:tcW w:w="4248" w:type="dxa"/>
            <w:gridSpan w:val="2"/>
            <w:vAlign w:val="center"/>
          </w:tcPr>
          <w:p w:rsidR="001629BD" w:rsidRPr="00B40D88" w:rsidRDefault="001629BD" w:rsidP="003C66A7">
            <w:pPr>
              <w:rPr>
                <w:b/>
                <w:sz w:val="20"/>
              </w:rPr>
            </w:pPr>
            <w:r w:rsidRPr="00B40D88">
              <w:rPr>
                <w:b/>
                <w:sz w:val="20"/>
              </w:rPr>
              <w:t>Saņemto ilgtermiņa aizdevumu atmaksa</w:t>
            </w:r>
          </w:p>
        </w:tc>
        <w:tc>
          <w:tcPr>
            <w:tcW w:w="1134" w:type="dxa"/>
            <w:vAlign w:val="center"/>
          </w:tcPr>
          <w:p w:rsidR="001629BD" w:rsidRPr="00B40D88" w:rsidRDefault="001629BD" w:rsidP="003C66A7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1629BD" w:rsidRPr="00B40D88" w:rsidRDefault="001629BD" w:rsidP="003C66A7">
            <w:pPr>
              <w:jc w:val="right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629BD" w:rsidRPr="00A7650C" w:rsidRDefault="00A7650C" w:rsidP="003C66A7">
            <w:pPr>
              <w:jc w:val="right"/>
              <w:rPr>
                <w:sz w:val="20"/>
              </w:rPr>
            </w:pPr>
            <w:r w:rsidRPr="00A7650C">
              <w:rPr>
                <w:sz w:val="20"/>
              </w:rPr>
              <w:t>59 957</w:t>
            </w:r>
          </w:p>
        </w:tc>
        <w:tc>
          <w:tcPr>
            <w:tcW w:w="1134" w:type="dxa"/>
            <w:vAlign w:val="center"/>
          </w:tcPr>
          <w:p w:rsidR="001629BD" w:rsidRPr="00B40D88" w:rsidRDefault="00A7650C" w:rsidP="003C66A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59 957</w:t>
            </w:r>
          </w:p>
        </w:tc>
      </w:tr>
      <w:tr w:rsidR="00B40D88" w:rsidRPr="00B40D88" w:rsidTr="00FB1791">
        <w:tc>
          <w:tcPr>
            <w:tcW w:w="4248" w:type="dxa"/>
            <w:gridSpan w:val="2"/>
            <w:vAlign w:val="center"/>
          </w:tcPr>
          <w:p w:rsidR="001629BD" w:rsidRPr="00B40D88" w:rsidRDefault="001629BD" w:rsidP="003C66A7">
            <w:pPr>
              <w:rPr>
                <w:b/>
                <w:sz w:val="20"/>
              </w:rPr>
            </w:pPr>
            <w:r w:rsidRPr="00B40D88">
              <w:rPr>
                <w:b/>
                <w:sz w:val="20"/>
              </w:rPr>
              <w:t>Naudas līdzekļu atlikums</w:t>
            </w:r>
          </w:p>
        </w:tc>
        <w:tc>
          <w:tcPr>
            <w:tcW w:w="1134" w:type="dxa"/>
            <w:vAlign w:val="center"/>
          </w:tcPr>
          <w:p w:rsidR="001629BD" w:rsidRPr="00FA3F8D" w:rsidRDefault="00A7650C" w:rsidP="00DF599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-135 435</w:t>
            </w:r>
          </w:p>
        </w:tc>
        <w:tc>
          <w:tcPr>
            <w:tcW w:w="1276" w:type="dxa"/>
            <w:vAlign w:val="center"/>
          </w:tcPr>
          <w:p w:rsidR="001629BD" w:rsidRPr="00B40D88" w:rsidRDefault="001629BD" w:rsidP="003C66A7">
            <w:pPr>
              <w:jc w:val="right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629BD" w:rsidRPr="00B40D88" w:rsidRDefault="001629BD" w:rsidP="003C66A7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629BD" w:rsidRPr="00B40D88" w:rsidRDefault="00A7650C" w:rsidP="00DF599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-135 435</w:t>
            </w:r>
          </w:p>
        </w:tc>
      </w:tr>
      <w:tr w:rsidR="00B40D88" w:rsidRPr="00B40D88" w:rsidTr="00FB1791">
        <w:tc>
          <w:tcPr>
            <w:tcW w:w="4248" w:type="dxa"/>
            <w:gridSpan w:val="2"/>
            <w:vAlign w:val="center"/>
          </w:tcPr>
          <w:p w:rsidR="001629BD" w:rsidRPr="00B40D88" w:rsidRDefault="001629BD" w:rsidP="003C66A7">
            <w:pPr>
              <w:jc w:val="center"/>
              <w:rPr>
                <w:b/>
                <w:sz w:val="20"/>
              </w:rPr>
            </w:pPr>
            <w:r w:rsidRPr="00B40D88">
              <w:rPr>
                <w:b/>
                <w:sz w:val="20"/>
              </w:rPr>
              <w:t>PAVISAM IZDEVUMI</w:t>
            </w:r>
          </w:p>
        </w:tc>
        <w:tc>
          <w:tcPr>
            <w:tcW w:w="1134" w:type="dxa"/>
            <w:vAlign w:val="center"/>
          </w:tcPr>
          <w:p w:rsidR="001629BD" w:rsidRPr="00B40D88" w:rsidRDefault="00D20B50" w:rsidP="003C66A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527 986</w:t>
            </w:r>
          </w:p>
        </w:tc>
        <w:tc>
          <w:tcPr>
            <w:tcW w:w="1276" w:type="dxa"/>
            <w:vAlign w:val="center"/>
          </w:tcPr>
          <w:p w:rsidR="001629BD" w:rsidRPr="00B40D88" w:rsidRDefault="00D20B50" w:rsidP="003C66A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19 280</w:t>
            </w:r>
          </w:p>
        </w:tc>
        <w:tc>
          <w:tcPr>
            <w:tcW w:w="1275" w:type="dxa"/>
            <w:vAlign w:val="center"/>
          </w:tcPr>
          <w:p w:rsidR="001629BD" w:rsidRPr="00B40D88" w:rsidRDefault="00D20B50" w:rsidP="003C66A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1 140 250</w:t>
            </w:r>
          </w:p>
        </w:tc>
        <w:tc>
          <w:tcPr>
            <w:tcW w:w="1134" w:type="dxa"/>
            <w:vAlign w:val="center"/>
          </w:tcPr>
          <w:p w:rsidR="001629BD" w:rsidRPr="00B40D88" w:rsidRDefault="00D20B50" w:rsidP="003C66A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1 687 516</w:t>
            </w:r>
          </w:p>
        </w:tc>
      </w:tr>
    </w:tbl>
    <w:p w:rsidR="001629BD" w:rsidRPr="001629BD" w:rsidRDefault="001629BD" w:rsidP="001629BD">
      <w:pPr>
        <w:jc w:val="both"/>
        <w:rPr>
          <w:color w:val="FF0000"/>
        </w:rPr>
      </w:pPr>
    </w:p>
    <w:p w:rsidR="001629BD" w:rsidRPr="001629BD" w:rsidRDefault="001629BD" w:rsidP="001629BD">
      <w:pPr>
        <w:jc w:val="both"/>
        <w:rPr>
          <w:color w:val="FF0000"/>
        </w:rPr>
      </w:pPr>
      <w:r w:rsidRPr="00B40D88">
        <w:rPr>
          <w:b/>
        </w:rPr>
        <w:t xml:space="preserve">01.000.Vispārējie valdības dienesti – </w:t>
      </w:r>
      <w:r w:rsidR="00473EC7">
        <w:rPr>
          <w:i/>
        </w:rPr>
        <w:t>palielināti</w:t>
      </w:r>
      <w:r w:rsidRPr="00B40D88">
        <w:rPr>
          <w:i/>
        </w:rPr>
        <w:t xml:space="preserve"> </w:t>
      </w:r>
      <w:r w:rsidRPr="00A37003">
        <w:rPr>
          <w:i/>
        </w:rPr>
        <w:t>izdevumi</w:t>
      </w:r>
      <w:r w:rsidRPr="00A37003">
        <w:t xml:space="preserve"> par </w:t>
      </w:r>
      <w:r w:rsidR="00473EC7" w:rsidRPr="00473EC7">
        <w:rPr>
          <w:b/>
        </w:rPr>
        <w:t>914 575</w:t>
      </w:r>
      <w:r w:rsidRPr="00A37003">
        <w:rPr>
          <w:b/>
        </w:rPr>
        <w:t> </w:t>
      </w:r>
      <w:r w:rsidRPr="00A37003">
        <w:rPr>
          <w:b/>
          <w:i/>
        </w:rPr>
        <w:t>euro</w:t>
      </w:r>
      <w:r w:rsidRPr="00A37003">
        <w:t>, t.sk.:</w:t>
      </w:r>
    </w:p>
    <w:p w:rsidR="00473EC7" w:rsidRDefault="00473EC7" w:rsidP="00B40D88">
      <w:pPr>
        <w:pStyle w:val="ListParagraph"/>
        <w:numPr>
          <w:ilvl w:val="0"/>
          <w:numId w:val="6"/>
        </w:numPr>
        <w:jc w:val="both"/>
      </w:pPr>
      <w:r>
        <w:t>1 064 59</w:t>
      </w:r>
      <w:r w:rsidR="00F82379">
        <w:t>2</w:t>
      </w:r>
      <w:r>
        <w:t xml:space="preserve"> </w:t>
      </w:r>
      <w:r w:rsidR="00A37003" w:rsidRPr="00A37003">
        <w:rPr>
          <w:i/>
        </w:rPr>
        <w:t>euro</w:t>
      </w:r>
      <w:r w:rsidR="00A37003">
        <w:t xml:space="preserve"> – </w:t>
      </w:r>
      <w:r>
        <w:t>investīciju projekta “Ēkas Pasta ielā 32, Jelgavā pārbūve par dzimtsarakstu nodaļu”:</w:t>
      </w:r>
    </w:p>
    <w:p w:rsidR="00A37003" w:rsidRDefault="00473EC7" w:rsidP="00473EC7">
      <w:pPr>
        <w:pStyle w:val="ListParagraph"/>
        <w:numPr>
          <w:ilvl w:val="1"/>
          <w:numId w:val="6"/>
        </w:numPr>
        <w:jc w:val="both"/>
      </w:pPr>
      <w:r>
        <w:t xml:space="preserve">964 322 </w:t>
      </w:r>
      <w:r>
        <w:rPr>
          <w:i/>
        </w:rPr>
        <w:t>euro</w:t>
      </w:r>
      <w:r>
        <w:t xml:space="preserve"> – Valsts reģionālās attīstības aģentūras finansējums projekta īstenošanai</w:t>
      </w:r>
      <w:r w:rsidR="00A37003">
        <w:t>;</w:t>
      </w:r>
    </w:p>
    <w:p w:rsidR="00473EC7" w:rsidRDefault="00473EC7" w:rsidP="00473EC7">
      <w:pPr>
        <w:pStyle w:val="ListParagraph"/>
        <w:numPr>
          <w:ilvl w:val="1"/>
          <w:numId w:val="6"/>
        </w:numPr>
        <w:jc w:val="both"/>
      </w:pPr>
      <w:r>
        <w:t xml:space="preserve">100 270 </w:t>
      </w:r>
      <w:r>
        <w:rPr>
          <w:i/>
        </w:rPr>
        <w:t xml:space="preserve">euro </w:t>
      </w:r>
      <w:r>
        <w:t>– pašvaldības līdzfinansējums.</w:t>
      </w:r>
    </w:p>
    <w:p w:rsidR="00473EC7" w:rsidRDefault="00473EC7" w:rsidP="00473EC7">
      <w:pPr>
        <w:pStyle w:val="ListParagraph"/>
        <w:numPr>
          <w:ilvl w:val="0"/>
          <w:numId w:val="6"/>
        </w:numPr>
        <w:jc w:val="both"/>
      </w:pPr>
      <w:r>
        <w:t>12 562</w:t>
      </w:r>
      <w:r w:rsidRPr="00B40D88">
        <w:t> </w:t>
      </w:r>
      <w:r w:rsidRPr="00B40D88">
        <w:rPr>
          <w:i/>
        </w:rPr>
        <w:t xml:space="preserve">euro </w:t>
      </w:r>
      <w:r w:rsidRPr="00B40D88">
        <w:t xml:space="preserve">– </w:t>
      </w:r>
      <w:r>
        <w:t xml:space="preserve">no programmas “Izdevumi neparedzētiem gadījumiem” </w:t>
      </w:r>
      <w:r w:rsidRPr="00473EC7">
        <w:t>papildus dotācija naudas balvas izmaksai par izciliem sasniegumiem sportā Latvijas 3x3 basketbola izlases spēlētājam, jelgavniekam E.</w:t>
      </w:r>
      <w:r>
        <w:t xml:space="preserve"> </w:t>
      </w:r>
      <w:r w:rsidRPr="00473EC7">
        <w:t>Krūmiņam par 2021.gada Tokijas Olimpiskajās spēlēs izcīnīto pirmo vietu  3x3 basketbolā (29.07.2021. rīkojums Nr.30-rp)</w:t>
      </w:r>
      <w:r w:rsidRPr="00B40D88">
        <w:t>;</w:t>
      </w:r>
    </w:p>
    <w:p w:rsidR="008E4E4F" w:rsidRPr="00B40D88" w:rsidRDefault="00473EC7" w:rsidP="008E4E4F">
      <w:pPr>
        <w:pStyle w:val="ListParagraph"/>
        <w:numPr>
          <w:ilvl w:val="0"/>
          <w:numId w:val="6"/>
        </w:numPr>
        <w:jc w:val="both"/>
      </w:pPr>
      <w:r>
        <w:t xml:space="preserve">-35 000 </w:t>
      </w:r>
      <w:r>
        <w:rPr>
          <w:i/>
        </w:rPr>
        <w:t xml:space="preserve">euro </w:t>
      </w:r>
      <w:r w:rsidRPr="00B40D88">
        <w:t>–</w:t>
      </w:r>
      <w:r>
        <w:t xml:space="preserve"> dotācijas samazinājums “Transferti citām pašvaldībām sociālās aizsardzības</w:t>
      </w:r>
      <w:r w:rsidR="00C81561">
        <w:t xml:space="preserve"> funkciju nodrošināšanai (iekšējie grozījumi starp sociālās aizsardzības funkcijas tāmēm)</w:t>
      </w:r>
      <w:r w:rsidR="008E4E4F">
        <w:t>;</w:t>
      </w:r>
    </w:p>
    <w:p w:rsidR="001629BD" w:rsidRPr="00B40D88" w:rsidRDefault="00B40D88" w:rsidP="001629BD">
      <w:pPr>
        <w:pStyle w:val="ListParagraph"/>
        <w:numPr>
          <w:ilvl w:val="0"/>
          <w:numId w:val="3"/>
        </w:numPr>
        <w:jc w:val="both"/>
      </w:pPr>
      <w:r w:rsidRPr="00B40D88">
        <w:t>-</w:t>
      </w:r>
      <w:r w:rsidR="00427271">
        <w:t>127 </w:t>
      </w:r>
      <w:r w:rsidR="00C81561">
        <w:t>579</w:t>
      </w:r>
      <w:r w:rsidR="001629BD" w:rsidRPr="00B40D88">
        <w:t xml:space="preserve"> </w:t>
      </w:r>
      <w:r w:rsidR="001629BD" w:rsidRPr="00B40D88">
        <w:rPr>
          <w:i/>
        </w:rPr>
        <w:t xml:space="preserve">euro </w:t>
      </w:r>
      <w:r w:rsidR="001629BD" w:rsidRPr="00B40D88">
        <w:t>programmai “Izdevumi neparedzētiem gadījumiem” samazināti izdevumi attiecīgi tos novirzot kā papildus finansējumu citu funkciju (pasākumu) īstenošanai.</w:t>
      </w:r>
    </w:p>
    <w:p w:rsidR="001629BD" w:rsidRPr="00A37003" w:rsidRDefault="001629BD" w:rsidP="001629BD">
      <w:pPr>
        <w:jc w:val="both"/>
        <w:rPr>
          <w:b/>
        </w:rPr>
      </w:pPr>
    </w:p>
    <w:p w:rsidR="00B40D88" w:rsidRPr="00A37003" w:rsidRDefault="00B40D88" w:rsidP="001629BD">
      <w:pPr>
        <w:jc w:val="both"/>
      </w:pPr>
      <w:r w:rsidRPr="00A37003">
        <w:rPr>
          <w:b/>
        </w:rPr>
        <w:t xml:space="preserve">03.000.Sabiedriskā kārtība un drošība </w:t>
      </w:r>
      <w:r w:rsidR="00E00B6A" w:rsidRPr="00A37003">
        <w:rPr>
          <w:b/>
        </w:rPr>
        <w:t xml:space="preserve">– </w:t>
      </w:r>
      <w:r w:rsidR="00E00B6A" w:rsidRPr="00A37003">
        <w:rPr>
          <w:i/>
        </w:rPr>
        <w:t>palielināti izdevumi</w:t>
      </w:r>
      <w:r w:rsidR="00E00B6A" w:rsidRPr="00A37003">
        <w:t xml:space="preserve"> par</w:t>
      </w:r>
      <w:r w:rsidR="00E00B6A" w:rsidRPr="00A37003">
        <w:rPr>
          <w:i/>
        </w:rPr>
        <w:t xml:space="preserve"> </w:t>
      </w:r>
      <w:r w:rsidR="005D7EBA">
        <w:rPr>
          <w:b/>
        </w:rPr>
        <w:t>7 562</w:t>
      </w:r>
      <w:r w:rsidR="00E00B6A" w:rsidRPr="00A37003">
        <w:rPr>
          <w:b/>
        </w:rPr>
        <w:t xml:space="preserve"> </w:t>
      </w:r>
      <w:r w:rsidR="00E00B6A" w:rsidRPr="00A37003">
        <w:rPr>
          <w:b/>
          <w:i/>
        </w:rPr>
        <w:t>euro</w:t>
      </w:r>
      <w:r w:rsidR="00E00B6A" w:rsidRPr="00A37003">
        <w:rPr>
          <w:b/>
        </w:rPr>
        <w:t>,</w:t>
      </w:r>
      <w:r w:rsidR="00E00B6A" w:rsidRPr="00A37003">
        <w:t xml:space="preserve"> </w:t>
      </w:r>
      <w:r w:rsidR="005D7EBA">
        <w:t xml:space="preserve">kas ir papildus dotācija </w:t>
      </w:r>
      <w:r w:rsidR="005D7EBA" w:rsidRPr="00BF5E4A">
        <w:t>pašvaldības policija</w:t>
      </w:r>
      <w:r w:rsidR="005D7EBA">
        <w:t>s</w:t>
      </w:r>
      <w:r w:rsidR="005D7EBA" w:rsidRPr="005D7EBA">
        <w:t xml:space="preserve"> teritorijas labiekārtošanai un apstādījumu izveidei, gaismas vitrīnas ar balstiem </w:t>
      </w:r>
      <w:r w:rsidR="005D7EBA">
        <w:t>-</w:t>
      </w:r>
      <w:r w:rsidR="00427271">
        <w:t xml:space="preserve"> </w:t>
      </w:r>
      <w:r w:rsidR="005D7EBA" w:rsidRPr="005D7EBA">
        <w:t>izkārtnes izgatavošanai</w:t>
      </w:r>
      <w:r w:rsidR="00E00B6A" w:rsidRPr="00A37003">
        <w:t>.</w:t>
      </w:r>
    </w:p>
    <w:p w:rsidR="007249DC" w:rsidRPr="00E00B6A" w:rsidRDefault="007249DC" w:rsidP="00E00B6A">
      <w:pPr>
        <w:pStyle w:val="ListParagraph"/>
        <w:jc w:val="both"/>
        <w:rPr>
          <w:b/>
        </w:rPr>
      </w:pPr>
    </w:p>
    <w:p w:rsidR="003C4E9E" w:rsidRDefault="00E00B6A" w:rsidP="003C4E9E">
      <w:pPr>
        <w:jc w:val="both"/>
      </w:pPr>
      <w:r w:rsidRPr="00FD6001">
        <w:rPr>
          <w:b/>
        </w:rPr>
        <w:t>04.00</w:t>
      </w:r>
      <w:r w:rsidR="00A37003">
        <w:rPr>
          <w:b/>
        </w:rPr>
        <w:t>0</w:t>
      </w:r>
      <w:r w:rsidRPr="00FD6001">
        <w:rPr>
          <w:b/>
        </w:rPr>
        <w:t xml:space="preserve">.Ekonomiskā darbība </w:t>
      </w:r>
      <w:r w:rsidRPr="004F1C48">
        <w:rPr>
          <w:b/>
        </w:rPr>
        <w:t xml:space="preserve">– </w:t>
      </w:r>
      <w:r w:rsidR="009057D2" w:rsidRPr="00432DFE">
        <w:rPr>
          <w:i/>
        </w:rPr>
        <w:t xml:space="preserve">palielināti par </w:t>
      </w:r>
      <w:r w:rsidRPr="00432DFE">
        <w:rPr>
          <w:i/>
        </w:rPr>
        <w:t>izdevumi</w:t>
      </w:r>
      <w:r w:rsidRPr="00432DFE">
        <w:t xml:space="preserve"> par </w:t>
      </w:r>
      <w:r w:rsidR="009057D2" w:rsidRPr="00F8529F">
        <w:rPr>
          <w:b/>
        </w:rPr>
        <w:t>41 957</w:t>
      </w:r>
      <w:r w:rsidRPr="00432DFE">
        <w:rPr>
          <w:b/>
        </w:rPr>
        <w:t xml:space="preserve"> </w:t>
      </w:r>
      <w:r w:rsidRPr="00432DFE">
        <w:rPr>
          <w:b/>
          <w:i/>
        </w:rPr>
        <w:t>euro</w:t>
      </w:r>
      <w:r w:rsidRPr="00432DFE">
        <w:rPr>
          <w:i/>
        </w:rPr>
        <w:t>,</w:t>
      </w:r>
      <w:r w:rsidRPr="00432DFE">
        <w:t xml:space="preserve"> </w:t>
      </w:r>
      <w:r w:rsidR="003C4E9E" w:rsidRPr="00A37003">
        <w:t>t.sk.:</w:t>
      </w:r>
    </w:p>
    <w:p w:rsidR="00E00B6A" w:rsidRDefault="00427271" w:rsidP="003C4E9E">
      <w:pPr>
        <w:pStyle w:val="ListParagraph"/>
        <w:numPr>
          <w:ilvl w:val="0"/>
          <w:numId w:val="30"/>
        </w:numPr>
        <w:ind w:left="709"/>
        <w:jc w:val="both"/>
      </w:pPr>
      <w:r w:rsidRPr="00432DFE">
        <w:t>-</w:t>
      </w:r>
      <w:r w:rsidR="009057D2" w:rsidRPr="00432DFE">
        <w:t>36 443</w:t>
      </w:r>
      <w:r w:rsidR="003C4E9E" w:rsidRPr="00432DFE">
        <w:t> </w:t>
      </w:r>
      <w:r w:rsidR="003C4E9E" w:rsidRPr="00432DFE">
        <w:rPr>
          <w:i/>
        </w:rPr>
        <w:t xml:space="preserve">euro </w:t>
      </w:r>
      <w:r w:rsidR="003C4E9E">
        <w:rPr>
          <w:i/>
        </w:rPr>
        <w:t>–</w:t>
      </w:r>
      <w:r>
        <w:rPr>
          <w:i/>
        </w:rPr>
        <w:t xml:space="preserve"> </w:t>
      </w:r>
      <w:r w:rsidR="003C4E9E">
        <w:t>dotācija</w:t>
      </w:r>
      <w:r w:rsidR="0018033E">
        <w:t>s samazinājums</w:t>
      </w:r>
      <w:r w:rsidR="003C4E9E">
        <w:t xml:space="preserve"> </w:t>
      </w:r>
      <w:r w:rsidR="00E00B6A" w:rsidRPr="009C651C">
        <w:t>PI “Pilsētsaimniecība” ceļu un ielu infrastruktūras funkcionēšana</w:t>
      </w:r>
      <w:r w:rsidR="00E00B6A">
        <w:t>i</w:t>
      </w:r>
      <w:r w:rsidR="00E00B6A" w:rsidRPr="009C651C">
        <w:t>, būvniecība</w:t>
      </w:r>
      <w:r w:rsidR="00E00B6A">
        <w:t>i</w:t>
      </w:r>
      <w:r w:rsidR="00E00B6A" w:rsidRPr="009C651C">
        <w:t xml:space="preserve"> un uzturēšana</w:t>
      </w:r>
      <w:r w:rsidR="00E00B6A">
        <w:t xml:space="preserve">i, kas </w:t>
      </w:r>
      <w:r w:rsidR="0018033E">
        <w:t>pārda</w:t>
      </w:r>
      <w:r>
        <w:t>līts starp iestādes citām tāmēm;</w:t>
      </w:r>
    </w:p>
    <w:p w:rsidR="00E00B6A" w:rsidRDefault="00427271" w:rsidP="0018033E">
      <w:pPr>
        <w:pStyle w:val="ListParagraph"/>
        <w:numPr>
          <w:ilvl w:val="0"/>
          <w:numId w:val="30"/>
        </w:numPr>
        <w:ind w:left="709" w:hanging="425"/>
        <w:jc w:val="both"/>
      </w:pPr>
      <w:r>
        <w:t>78 </w:t>
      </w:r>
      <w:r w:rsidR="0018033E">
        <w:t>400</w:t>
      </w:r>
      <w:r w:rsidR="00220C41" w:rsidRPr="00AA1E9F">
        <w:t xml:space="preserve"> </w:t>
      </w:r>
      <w:r w:rsidR="00220C41" w:rsidRPr="00AA1E9F">
        <w:rPr>
          <w:i/>
        </w:rPr>
        <w:t>euro</w:t>
      </w:r>
      <w:r w:rsidR="00220C41" w:rsidRPr="00AA1E9F">
        <w:t xml:space="preserve"> </w:t>
      </w:r>
      <w:r w:rsidR="00AA1E9F">
        <w:t xml:space="preserve">– </w:t>
      </w:r>
      <w:r w:rsidR="0018033E">
        <w:t>aizņēmuma līdzekļi ERAF projekta “</w:t>
      </w:r>
      <w:r w:rsidR="0018033E" w:rsidRPr="0018033E">
        <w:t>Tehniskās infrastruktūras sakārtošana uzņēmējdarbības attīstībai degradētajā teritorijā, 2.kārta</w:t>
      </w:r>
      <w:r w:rsidR="008E4F10">
        <w:t>”</w:t>
      </w:r>
      <w:r w:rsidR="0018033E" w:rsidRPr="0018033E">
        <w:t xml:space="preserve"> </w:t>
      </w:r>
      <w:r w:rsidR="00E277A7">
        <w:t>īstenošanai.</w:t>
      </w:r>
    </w:p>
    <w:p w:rsidR="00D22160" w:rsidRDefault="00D22160" w:rsidP="00220C41">
      <w:pPr>
        <w:jc w:val="both"/>
        <w:rPr>
          <w:b/>
        </w:rPr>
      </w:pPr>
    </w:p>
    <w:p w:rsidR="00BC13DF" w:rsidRPr="00536438" w:rsidRDefault="00220C41" w:rsidP="00220C41">
      <w:pPr>
        <w:jc w:val="both"/>
      </w:pPr>
      <w:r w:rsidRPr="00BC13DF">
        <w:rPr>
          <w:b/>
        </w:rPr>
        <w:lastRenderedPageBreak/>
        <w:t xml:space="preserve">05.000.Vides aizsardzība – </w:t>
      </w:r>
      <w:r w:rsidRPr="00BC13DF">
        <w:rPr>
          <w:i/>
        </w:rPr>
        <w:t>palielināti</w:t>
      </w:r>
      <w:r w:rsidRPr="00BC13DF">
        <w:t xml:space="preserve"> </w:t>
      </w:r>
      <w:r w:rsidRPr="00BC13DF">
        <w:rPr>
          <w:i/>
        </w:rPr>
        <w:t>izdevumi</w:t>
      </w:r>
      <w:r w:rsidRPr="00BC13DF">
        <w:t xml:space="preserve"> </w:t>
      </w:r>
      <w:r w:rsidRPr="00D5332F">
        <w:t xml:space="preserve">par </w:t>
      </w:r>
      <w:r w:rsidR="002E47A0">
        <w:rPr>
          <w:b/>
        </w:rPr>
        <w:t>27 845</w:t>
      </w:r>
      <w:r w:rsidRPr="00D5332F">
        <w:rPr>
          <w:b/>
        </w:rPr>
        <w:t xml:space="preserve"> </w:t>
      </w:r>
      <w:r w:rsidRPr="00D5332F">
        <w:rPr>
          <w:b/>
          <w:i/>
        </w:rPr>
        <w:t>euro</w:t>
      </w:r>
      <w:r w:rsidR="00BC13DF" w:rsidRPr="00D5332F">
        <w:t xml:space="preserve">, </w:t>
      </w:r>
      <w:r w:rsidR="002E47A0">
        <w:t xml:space="preserve">kas ir </w:t>
      </w:r>
      <w:r w:rsidR="00536438" w:rsidRPr="00536438">
        <w:t xml:space="preserve">papildus dotācija </w:t>
      </w:r>
      <w:r w:rsidR="002E47A0">
        <w:t xml:space="preserve">no programmas “Izdevumi neparedzētiem gadījumiem” SIA </w:t>
      </w:r>
      <w:r w:rsidR="002E47A0" w:rsidRPr="00536438">
        <w:t>“</w:t>
      </w:r>
      <w:r w:rsidR="002E47A0">
        <w:t>Jelgavas ūdens</w:t>
      </w:r>
      <w:r w:rsidR="002E47A0" w:rsidRPr="00536438">
        <w:t>”</w:t>
      </w:r>
      <w:r w:rsidR="002E47A0">
        <w:t xml:space="preserve"> īstenojamai </w:t>
      </w:r>
      <w:r w:rsidR="00427271">
        <w:t>programmai “</w:t>
      </w:r>
      <w:r w:rsidR="002E47A0" w:rsidRPr="002E47A0">
        <w:t>Saimnieciski - fekālās kanalizācijas sistēmas attīstība un pieslēgumu izveide pie izbūvētiem kanalizācijas tīkliem</w:t>
      </w:r>
      <w:r w:rsidR="00427271">
        <w:t>”</w:t>
      </w:r>
      <w:r w:rsidR="002E47A0" w:rsidRPr="002E47A0">
        <w:t xml:space="preserve"> (04.06.2021.rīkojums Nr.20-rp)</w:t>
      </w:r>
      <w:r w:rsidR="002E47A0">
        <w:t>.</w:t>
      </w:r>
    </w:p>
    <w:p w:rsidR="003C66A7" w:rsidRDefault="003C66A7" w:rsidP="003C66A7">
      <w:pPr>
        <w:jc w:val="both"/>
        <w:rPr>
          <w:b/>
        </w:rPr>
      </w:pPr>
    </w:p>
    <w:p w:rsidR="003C66A7" w:rsidRPr="00AA1E9F" w:rsidRDefault="003C66A7" w:rsidP="003C66A7">
      <w:pPr>
        <w:jc w:val="both"/>
      </w:pPr>
      <w:r w:rsidRPr="003C66A7">
        <w:rPr>
          <w:b/>
        </w:rPr>
        <w:t>06.000.Teritoriju un mājokļu apsaimniekošana –</w:t>
      </w:r>
      <w:r w:rsidRPr="003C66A7">
        <w:t xml:space="preserve"> </w:t>
      </w:r>
      <w:r w:rsidR="00AA1E9F">
        <w:rPr>
          <w:i/>
        </w:rPr>
        <w:t>palielināti</w:t>
      </w:r>
      <w:r w:rsidRPr="003C66A7">
        <w:rPr>
          <w:i/>
        </w:rPr>
        <w:t xml:space="preserve"> </w:t>
      </w:r>
      <w:r w:rsidRPr="00AA1E9F">
        <w:rPr>
          <w:i/>
        </w:rPr>
        <w:t>izdevumi</w:t>
      </w:r>
      <w:r w:rsidR="00AA1E9F" w:rsidRPr="00AA1E9F">
        <w:t xml:space="preserve"> </w:t>
      </w:r>
      <w:r w:rsidR="00734839" w:rsidRPr="00432DFE">
        <w:rPr>
          <w:b/>
        </w:rPr>
        <w:t>26 943</w:t>
      </w:r>
      <w:r w:rsidRPr="00432DFE">
        <w:t xml:space="preserve"> </w:t>
      </w:r>
      <w:r w:rsidRPr="00432DFE">
        <w:rPr>
          <w:b/>
          <w:i/>
        </w:rPr>
        <w:t>euro</w:t>
      </w:r>
      <w:r w:rsidRPr="00432DFE">
        <w:t xml:space="preserve"> </w:t>
      </w:r>
      <w:r w:rsidRPr="00AA1E9F">
        <w:t xml:space="preserve">apmērā, </w:t>
      </w:r>
      <w:r w:rsidR="008E6614">
        <w:t>kas ir iekšējie gr</w:t>
      </w:r>
      <w:r w:rsidR="00427271">
        <w:t xml:space="preserve">ozījumi PI “Pilsētsaimniecība” </w:t>
      </w:r>
      <w:r w:rsidR="008E6614">
        <w:t>starp tāmēm, t.sk</w:t>
      </w:r>
      <w:r w:rsidRPr="00AA1E9F">
        <w:t>.:</w:t>
      </w:r>
    </w:p>
    <w:p w:rsidR="00C003B4" w:rsidRPr="00432DFE" w:rsidRDefault="00C003B4" w:rsidP="003C66A7">
      <w:pPr>
        <w:pStyle w:val="ListParagraph"/>
        <w:numPr>
          <w:ilvl w:val="0"/>
          <w:numId w:val="29"/>
        </w:numPr>
        <w:jc w:val="both"/>
      </w:pPr>
      <w:r w:rsidRPr="00432DFE">
        <w:rPr>
          <w:b/>
        </w:rPr>
        <w:t xml:space="preserve">12 000 </w:t>
      </w:r>
      <w:r w:rsidRPr="00432DFE">
        <w:rPr>
          <w:b/>
          <w:i/>
        </w:rPr>
        <w:t xml:space="preserve">euro </w:t>
      </w:r>
      <w:r w:rsidRPr="00432DFE">
        <w:rPr>
          <w:b/>
        </w:rPr>
        <w:t>–PI “Pilsētsaimniecība” darbības nodrošināšana</w:t>
      </w:r>
      <w:r w:rsidRPr="00432DFE">
        <w:t>:</w:t>
      </w:r>
    </w:p>
    <w:p w:rsidR="008E6614" w:rsidRPr="00432DFE" w:rsidRDefault="00BB49E0" w:rsidP="00C003B4">
      <w:pPr>
        <w:pStyle w:val="ListParagraph"/>
        <w:numPr>
          <w:ilvl w:val="1"/>
          <w:numId w:val="29"/>
        </w:numPr>
        <w:jc w:val="both"/>
      </w:pPr>
      <w:r>
        <w:t xml:space="preserve">12 000 </w:t>
      </w:r>
      <w:proofErr w:type="spellStart"/>
      <w:r>
        <w:rPr>
          <w:i/>
        </w:rPr>
        <w:t>euro</w:t>
      </w:r>
      <w:proofErr w:type="spellEnd"/>
      <w:r w:rsidRPr="00432DFE">
        <w:t>–</w:t>
      </w:r>
      <w:r>
        <w:t xml:space="preserve"> būvprojekta izstrādei “Seguma atjaunošana un sakaru kanalizācijas tīkla izbūve piebraucamā ceļa posmā no Zirgu ielas līdz Pulkveža O. Kalpaka ielai 34A”</w:t>
      </w:r>
      <w:r w:rsidR="008E6614" w:rsidRPr="00432DFE">
        <w:t>;</w:t>
      </w:r>
      <w:r w:rsidR="00AA1E9F" w:rsidRPr="00432DFE">
        <w:t xml:space="preserve"> </w:t>
      </w:r>
    </w:p>
    <w:p w:rsidR="00C003B4" w:rsidRPr="00432DFE" w:rsidRDefault="00C003B4" w:rsidP="00C003B4">
      <w:pPr>
        <w:pStyle w:val="ListParagraph"/>
        <w:numPr>
          <w:ilvl w:val="1"/>
          <w:numId w:val="29"/>
        </w:numPr>
        <w:jc w:val="both"/>
      </w:pPr>
      <w:r w:rsidRPr="00432DFE">
        <w:t xml:space="preserve">9 500 </w:t>
      </w:r>
      <w:r w:rsidRPr="00432DFE">
        <w:rPr>
          <w:i/>
        </w:rPr>
        <w:t xml:space="preserve">euro </w:t>
      </w:r>
      <w:r w:rsidRPr="00432DFE">
        <w:t>– papildus dotācija sakarā ar maksas pakalpojumu ieņēmu neizpildi</w:t>
      </w:r>
    </w:p>
    <w:p w:rsidR="00C003B4" w:rsidRPr="00432DFE" w:rsidRDefault="00C003B4" w:rsidP="00C003B4">
      <w:pPr>
        <w:pStyle w:val="ListParagraph"/>
        <w:numPr>
          <w:ilvl w:val="1"/>
          <w:numId w:val="29"/>
        </w:numPr>
        <w:jc w:val="both"/>
      </w:pPr>
      <w:r w:rsidRPr="00432DFE">
        <w:t xml:space="preserve">– 9 500 </w:t>
      </w:r>
      <w:r w:rsidRPr="00432DFE">
        <w:rPr>
          <w:i/>
        </w:rPr>
        <w:t xml:space="preserve">euro </w:t>
      </w:r>
      <w:r w:rsidRPr="00432DFE">
        <w:t>– maksas pakalpojumu ieņēmumu samazinājums par pilsētas kapliču nomu sakarā ar Covid-19.</w:t>
      </w:r>
    </w:p>
    <w:p w:rsidR="003C66A7" w:rsidRPr="00432DFE" w:rsidRDefault="003F104B" w:rsidP="003C66A7">
      <w:pPr>
        <w:pStyle w:val="ListParagraph"/>
        <w:numPr>
          <w:ilvl w:val="0"/>
          <w:numId w:val="29"/>
        </w:numPr>
        <w:jc w:val="both"/>
      </w:pPr>
      <w:r w:rsidRPr="00432DFE">
        <w:rPr>
          <w:b/>
        </w:rPr>
        <w:t>1</w:t>
      </w:r>
      <w:r w:rsidR="00734839" w:rsidRPr="00432DFE">
        <w:rPr>
          <w:b/>
        </w:rPr>
        <w:t xml:space="preserve">4 </w:t>
      </w:r>
      <w:r w:rsidRPr="00432DFE">
        <w:rPr>
          <w:b/>
        </w:rPr>
        <w:t>9</w:t>
      </w:r>
      <w:r w:rsidR="00734839" w:rsidRPr="00432DFE">
        <w:rPr>
          <w:b/>
        </w:rPr>
        <w:t>43</w:t>
      </w:r>
      <w:r w:rsidR="003C66A7" w:rsidRPr="00432DFE">
        <w:rPr>
          <w:b/>
        </w:rPr>
        <w:t xml:space="preserve"> </w:t>
      </w:r>
      <w:r w:rsidR="003C66A7" w:rsidRPr="00432DFE">
        <w:rPr>
          <w:b/>
          <w:i/>
        </w:rPr>
        <w:t xml:space="preserve">euro </w:t>
      </w:r>
      <w:r w:rsidR="00AA1E9F" w:rsidRPr="00432DFE">
        <w:rPr>
          <w:b/>
          <w:i/>
        </w:rPr>
        <w:t xml:space="preserve">– </w:t>
      </w:r>
      <w:r w:rsidR="008E6614" w:rsidRPr="00432DFE">
        <w:rPr>
          <w:b/>
        </w:rPr>
        <w:t xml:space="preserve">“Pašvaldības teritorijas, </w:t>
      </w:r>
      <w:r w:rsidR="00427271" w:rsidRPr="00432DFE">
        <w:rPr>
          <w:b/>
        </w:rPr>
        <w:t>kapsētu un mežu apsaimniekošana</w:t>
      </w:r>
      <w:r w:rsidR="008E6614" w:rsidRPr="00432DFE">
        <w:rPr>
          <w:b/>
        </w:rPr>
        <w:t>”</w:t>
      </w:r>
      <w:r w:rsidR="00427271" w:rsidRPr="00432DFE">
        <w:t>:</w:t>
      </w:r>
    </w:p>
    <w:p w:rsidR="00C003B4" w:rsidRPr="00432DFE" w:rsidRDefault="00C003B4" w:rsidP="003F104B">
      <w:pPr>
        <w:pStyle w:val="ListParagraph"/>
        <w:numPr>
          <w:ilvl w:val="1"/>
          <w:numId w:val="29"/>
        </w:numPr>
        <w:ind w:hanging="447"/>
        <w:jc w:val="both"/>
      </w:pPr>
      <w:r w:rsidRPr="00432DFE">
        <w:t xml:space="preserve">-27 000 </w:t>
      </w:r>
      <w:r w:rsidRPr="00432DFE">
        <w:rPr>
          <w:i/>
        </w:rPr>
        <w:t>euro</w:t>
      </w:r>
      <w:r w:rsidRPr="00432DFE">
        <w:t xml:space="preserve"> – dotācijas samazinājums (</w:t>
      </w:r>
      <w:proofErr w:type="spellStart"/>
      <w:r w:rsidRPr="00432DFE">
        <w:t>velonovietņu</w:t>
      </w:r>
      <w:proofErr w:type="spellEnd"/>
      <w:r w:rsidRPr="00432DFE">
        <w:t xml:space="preserve"> uzstādīšana un seguma izbūve pie izglītības iestādēm);</w:t>
      </w:r>
    </w:p>
    <w:p w:rsidR="003F104B" w:rsidRPr="00432DFE" w:rsidRDefault="00C003B4" w:rsidP="00976F4B">
      <w:pPr>
        <w:pStyle w:val="ListParagraph"/>
        <w:numPr>
          <w:ilvl w:val="1"/>
          <w:numId w:val="34"/>
        </w:numPr>
        <w:ind w:left="1418" w:hanging="425"/>
        <w:jc w:val="both"/>
      </w:pPr>
      <w:r w:rsidRPr="00432DFE">
        <w:t xml:space="preserve">-50 000 </w:t>
      </w:r>
      <w:r w:rsidRPr="00432DFE">
        <w:rPr>
          <w:i/>
        </w:rPr>
        <w:t xml:space="preserve">euro </w:t>
      </w:r>
      <w:r w:rsidRPr="00432DFE">
        <w:t>– dotācijas samazinājums (glābēju mājas izbūve);</w:t>
      </w:r>
    </w:p>
    <w:p w:rsidR="003F104B" w:rsidRPr="00432DFE" w:rsidRDefault="003F104B" w:rsidP="00976F4B">
      <w:pPr>
        <w:pStyle w:val="ListParagraph"/>
        <w:numPr>
          <w:ilvl w:val="1"/>
          <w:numId w:val="34"/>
        </w:numPr>
        <w:ind w:left="1418" w:hanging="425"/>
        <w:jc w:val="both"/>
      </w:pPr>
      <w:r w:rsidRPr="00432DFE">
        <w:t xml:space="preserve">17 829 </w:t>
      </w:r>
      <w:r w:rsidRPr="00432DFE">
        <w:rPr>
          <w:i/>
        </w:rPr>
        <w:t xml:space="preserve">euro  </w:t>
      </w:r>
      <w:r w:rsidRPr="00432DFE">
        <w:t>– papildus dotācija  Alunāna un Raiņa parka gājēju celiņu seguma atjaunošanai;</w:t>
      </w:r>
    </w:p>
    <w:p w:rsidR="003C66A7" w:rsidRPr="00432DFE" w:rsidRDefault="00427271" w:rsidP="00976F4B">
      <w:pPr>
        <w:pStyle w:val="ListParagraph"/>
        <w:numPr>
          <w:ilvl w:val="1"/>
          <w:numId w:val="34"/>
        </w:numPr>
        <w:ind w:left="1418" w:hanging="425"/>
        <w:jc w:val="both"/>
      </w:pPr>
      <w:r w:rsidRPr="00432DFE">
        <w:t>22 </w:t>
      </w:r>
      <w:r w:rsidR="000041D5" w:rsidRPr="00432DFE">
        <w:t>044</w:t>
      </w:r>
      <w:r w:rsidR="003C66A7" w:rsidRPr="00432DFE">
        <w:t xml:space="preserve"> </w:t>
      </w:r>
      <w:r w:rsidR="003C66A7" w:rsidRPr="00432DFE">
        <w:rPr>
          <w:i/>
        </w:rPr>
        <w:t>euro</w:t>
      </w:r>
      <w:r w:rsidR="003C66A7" w:rsidRPr="00432DFE">
        <w:t xml:space="preserve"> –</w:t>
      </w:r>
      <w:r w:rsidR="003F104B" w:rsidRPr="00432DFE">
        <w:t xml:space="preserve"> papildus dotācija  </w:t>
      </w:r>
      <w:r w:rsidR="000041D5" w:rsidRPr="00432DFE">
        <w:t>dau</w:t>
      </w:r>
      <w:r w:rsidR="00BF79AB" w:rsidRPr="00432DFE">
        <w:t>dz</w:t>
      </w:r>
      <w:r w:rsidR="000041D5" w:rsidRPr="00432DFE">
        <w:t xml:space="preserve">dzīvokļu dzīvojamo namu </w:t>
      </w:r>
      <w:r w:rsidR="00D94C4C" w:rsidRPr="00432DFE">
        <w:t xml:space="preserve">iekšpagalmu teritoriju sakārtošanai (pašvaldības </w:t>
      </w:r>
      <w:proofErr w:type="spellStart"/>
      <w:r w:rsidR="00D94C4C" w:rsidRPr="00432DFE">
        <w:t>līdzmaksājums</w:t>
      </w:r>
      <w:proofErr w:type="spellEnd"/>
      <w:r w:rsidR="00D94C4C" w:rsidRPr="00432DFE">
        <w:t xml:space="preserve"> iedzīvotajiem, saskaņā ar domes saistošajiem noteikumiem)</w:t>
      </w:r>
      <w:r w:rsidR="003C66A7" w:rsidRPr="00432DFE">
        <w:t>;</w:t>
      </w:r>
    </w:p>
    <w:p w:rsidR="003F104B" w:rsidRPr="00432DFE" w:rsidRDefault="003F104B" w:rsidP="003F104B">
      <w:pPr>
        <w:pStyle w:val="ListParagraph"/>
        <w:numPr>
          <w:ilvl w:val="1"/>
          <w:numId w:val="34"/>
        </w:numPr>
        <w:jc w:val="both"/>
      </w:pPr>
      <w:r w:rsidRPr="00432DFE">
        <w:t xml:space="preserve">47 000 </w:t>
      </w:r>
      <w:r w:rsidRPr="00432DFE">
        <w:rPr>
          <w:i/>
        </w:rPr>
        <w:t xml:space="preserve">euro </w:t>
      </w:r>
      <w:r w:rsidRPr="00432DFE">
        <w:t>– papildus dotācija  pašvaldības publisko teritoriju kopšanas pakalpojumu izmaksu pieauguma segšanai</w:t>
      </w:r>
      <w:r w:rsidR="005416F6" w:rsidRPr="00432DFE">
        <w:t>;</w:t>
      </w:r>
    </w:p>
    <w:p w:rsidR="003C66A7" w:rsidRPr="00432DFE" w:rsidRDefault="00734839" w:rsidP="00976F4B">
      <w:pPr>
        <w:pStyle w:val="ListParagraph"/>
        <w:numPr>
          <w:ilvl w:val="1"/>
          <w:numId w:val="34"/>
        </w:numPr>
        <w:ind w:left="1418" w:hanging="425"/>
        <w:jc w:val="both"/>
      </w:pPr>
      <w:r w:rsidRPr="00432DFE">
        <w:t>1 070</w:t>
      </w:r>
      <w:r w:rsidR="003C66A7" w:rsidRPr="00432DFE">
        <w:t xml:space="preserve"> </w:t>
      </w:r>
      <w:r w:rsidR="003C66A7" w:rsidRPr="00432DFE">
        <w:rPr>
          <w:i/>
        </w:rPr>
        <w:t>euro</w:t>
      </w:r>
      <w:r w:rsidR="003C66A7" w:rsidRPr="00432DFE">
        <w:t xml:space="preserve"> – </w:t>
      </w:r>
      <w:r w:rsidR="003F104B" w:rsidRPr="00432DFE">
        <w:t xml:space="preserve">papildus dotācija  </w:t>
      </w:r>
      <w:r w:rsidR="00D94C4C" w:rsidRPr="00432DFE">
        <w:t>papildus soliņu un atkritumu urnu uzstādīšanai Jelgavas Tehnoloģiju vidusskolas stadionā</w:t>
      </w:r>
      <w:r w:rsidRPr="00432DFE">
        <w:t>;</w:t>
      </w:r>
    </w:p>
    <w:p w:rsidR="00734839" w:rsidRPr="00432DFE" w:rsidRDefault="003F104B" w:rsidP="00976F4B">
      <w:pPr>
        <w:pStyle w:val="ListParagraph"/>
        <w:numPr>
          <w:ilvl w:val="1"/>
          <w:numId w:val="34"/>
        </w:numPr>
        <w:ind w:left="1418" w:hanging="425"/>
        <w:jc w:val="both"/>
      </w:pPr>
      <w:r w:rsidRPr="00432DFE">
        <w:t>4 000</w:t>
      </w:r>
      <w:r w:rsidR="00734839" w:rsidRPr="00432DFE">
        <w:t xml:space="preserve"> </w:t>
      </w:r>
      <w:r w:rsidR="00734839" w:rsidRPr="00432DFE">
        <w:rPr>
          <w:i/>
        </w:rPr>
        <w:t xml:space="preserve">euro </w:t>
      </w:r>
      <w:r w:rsidR="00734839" w:rsidRPr="00432DFE">
        <w:t xml:space="preserve">– </w:t>
      </w:r>
      <w:r w:rsidRPr="00432DFE">
        <w:t xml:space="preserve">papildus dotācija  </w:t>
      </w:r>
      <w:r w:rsidR="00734839" w:rsidRPr="00432DFE">
        <w:t xml:space="preserve">peldūdens kvalitātes </w:t>
      </w:r>
      <w:proofErr w:type="spellStart"/>
      <w:r w:rsidR="00734839" w:rsidRPr="00432DFE">
        <w:t>monotoringam</w:t>
      </w:r>
      <w:proofErr w:type="spellEnd"/>
      <w:r w:rsidR="00734839" w:rsidRPr="00432DFE">
        <w:t xml:space="preserve"> Pasta salas peldvietā.</w:t>
      </w:r>
    </w:p>
    <w:p w:rsidR="00BD02B2" w:rsidRDefault="00BD02B2" w:rsidP="001629BD">
      <w:pPr>
        <w:jc w:val="both"/>
        <w:rPr>
          <w:b/>
        </w:rPr>
      </w:pPr>
    </w:p>
    <w:p w:rsidR="001629BD" w:rsidRPr="00AA1E9F" w:rsidRDefault="001629BD" w:rsidP="001629BD">
      <w:pPr>
        <w:jc w:val="both"/>
      </w:pPr>
      <w:r w:rsidRPr="00AA1E9F">
        <w:rPr>
          <w:b/>
        </w:rPr>
        <w:t>08.000.Atpūta, kultūra un reliģija –</w:t>
      </w:r>
      <w:r w:rsidRPr="00AA1E9F">
        <w:t xml:space="preserve"> </w:t>
      </w:r>
      <w:r w:rsidRPr="00AA1E9F">
        <w:rPr>
          <w:i/>
        </w:rPr>
        <w:t>palielināti izdevumi</w:t>
      </w:r>
      <w:r w:rsidRPr="00AA1E9F">
        <w:t xml:space="preserve"> </w:t>
      </w:r>
      <w:r w:rsidR="00D73CCD">
        <w:rPr>
          <w:b/>
        </w:rPr>
        <w:t>26 735</w:t>
      </w:r>
      <w:r w:rsidRPr="00AA1E9F">
        <w:t xml:space="preserve"> </w:t>
      </w:r>
      <w:r w:rsidRPr="00AA1E9F">
        <w:rPr>
          <w:b/>
          <w:i/>
        </w:rPr>
        <w:t>euro</w:t>
      </w:r>
      <w:r w:rsidRPr="00AA1E9F">
        <w:t xml:space="preserve"> apmērā, t.sk.:</w:t>
      </w:r>
    </w:p>
    <w:p w:rsidR="00DF5996" w:rsidRDefault="00D73CCD" w:rsidP="00E53570">
      <w:pPr>
        <w:pStyle w:val="ListParagraph"/>
        <w:numPr>
          <w:ilvl w:val="0"/>
          <w:numId w:val="7"/>
        </w:numPr>
        <w:tabs>
          <w:tab w:val="left" w:pos="709"/>
        </w:tabs>
        <w:jc w:val="both"/>
      </w:pPr>
      <w:r>
        <w:t>8 675</w:t>
      </w:r>
      <w:r w:rsidR="00DF5996">
        <w:t xml:space="preserve"> </w:t>
      </w:r>
      <w:r w:rsidR="00DF5996" w:rsidRPr="00DF5996">
        <w:rPr>
          <w:i/>
        </w:rPr>
        <w:t>euro</w:t>
      </w:r>
      <w:r w:rsidR="00DF5996">
        <w:t xml:space="preserve"> </w:t>
      </w:r>
      <w:r w:rsidR="001629BD" w:rsidRPr="00226794">
        <w:t>PI “Ģ. Eliasa Jelgavas vēstures un māks</w:t>
      </w:r>
      <w:r w:rsidR="00E277A7" w:rsidRPr="00226794">
        <w:t>las muzejs”</w:t>
      </w:r>
      <w:r>
        <w:t xml:space="preserve"> finansējums sekojošiem mērķiem</w:t>
      </w:r>
      <w:r w:rsidR="00DF5996">
        <w:t>:</w:t>
      </w:r>
    </w:p>
    <w:p w:rsidR="001629BD" w:rsidRDefault="00D73CCD" w:rsidP="00DE1713">
      <w:pPr>
        <w:pStyle w:val="ListParagraph"/>
        <w:numPr>
          <w:ilvl w:val="1"/>
          <w:numId w:val="7"/>
        </w:numPr>
        <w:tabs>
          <w:tab w:val="left" w:pos="709"/>
        </w:tabs>
        <w:jc w:val="both"/>
      </w:pPr>
      <w:r>
        <w:t>1 675</w:t>
      </w:r>
      <w:r w:rsidR="00DF5996" w:rsidRPr="00226794">
        <w:t> </w:t>
      </w:r>
      <w:r w:rsidR="00DF5996" w:rsidRPr="00226794">
        <w:rPr>
          <w:i/>
        </w:rPr>
        <w:t>euro</w:t>
      </w:r>
      <w:r w:rsidR="00DF5996" w:rsidRPr="00226794">
        <w:t xml:space="preserve"> – </w:t>
      </w:r>
      <w:r>
        <w:t>no programmas “Izdevumi neparedzētiem gadījumiem” papildus dotācija</w:t>
      </w:r>
      <w:r w:rsidR="00DE1713">
        <w:t xml:space="preserve"> </w:t>
      </w:r>
      <w:r w:rsidR="00DE1713" w:rsidRPr="00DE1713">
        <w:t>muzeja ēkas apsardzes sistēmas izbūves darbu apmaksai (29.06.2021.rīkojums Nr.23-rp)</w:t>
      </w:r>
      <w:r w:rsidR="00DE1713">
        <w:t>;</w:t>
      </w:r>
      <w:r>
        <w:t xml:space="preserve"> </w:t>
      </w:r>
    </w:p>
    <w:p w:rsidR="00DF5996" w:rsidRPr="00226794" w:rsidRDefault="00DE1713" w:rsidP="00DE1713">
      <w:pPr>
        <w:pStyle w:val="ListParagraph"/>
        <w:numPr>
          <w:ilvl w:val="1"/>
          <w:numId w:val="7"/>
        </w:numPr>
        <w:tabs>
          <w:tab w:val="left" w:pos="709"/>
        </w:tabs>
        <w:jc w:val="both"/>
      </w:pPr>
      <w:r>
        <w:t>7</w:t>
      </w:r>
      <w:r w:rsidR="00DF5996">
        <w:t xml:space="preserve"> 000 </w:t>
      </w:r>
      <w:r w:rsidR="00DF5996" w:rsidRPr="00DF5996">
        <w:rPr>
          <w:i/>
        </w:rPr>
        <w:t>euro</w:t>
      </w:r>
      <w:r w:rsidR="00DF5996">
        <w:t xml:space="preserve"> – </w:t>
      </w:r>
      <w:r>
        <w:t>Zemgales plānošanas reģiona finansējums projekta “</w:t>
      </w:r>
      <w:r w:rsidRPr="00DE1713">
        <w:t>Latvijas augstskolu šūpulis Jelgavā" realizācija</w:t>
      </w:r>
      <w:r>
        <w:t>i</w:t>
      </w:r>
      <w:r w:rsidR="00DF5996">
        <w:t>;</w:t>
      </w:r>
    </w:p>
    <w:p w:rsidR="00226794" w:rsidRDefault="00226794" w:rsidP="00991B28">
      <w:pPr>
        <w:pStyle w:val="ListParagraph"/>
        <w:numPr>
          <w:ilvl w:val="0"/>
          <w:numId w:val="7"/>
        </w:numPr>
        <w:tabs>
          <w:tab w:val="left" w:pos="567"/>
        </w:tabs>
        <w:jc w:val="both"/>
      </w:pPr>
      <w:r w:rsidRPr="00226794">
        <w:t>4</w:t>
      </w:r>
      <w:r w:rsidR="00427271">
        <w:t> </w:t>
      </w:r>
      <w:r w:rsidR="007F0CE2">
        <w:t>635</w:t>
      </w:r>
      <w:r w:rsidR="001629BD" w:rsidRPr="00226794">
        <w:t xml:space="preserve"> </w:t>
      </w:r>
      <w:r w:rsidR="001629BD" w:rsidRPr="00226794">
        <w:rPr>
          <w:i/>
        </w:rPr>
        <w:t xml:space="preserve">euro </w:t>
      </w:r>
      <w:r w:rsidR="006C4955">
        <w:rPr>
          <w:i/>
        </w:rPr>
        <w:t xml:space="preserve">– </w:t>
      </w:r>
      <w:r w:rsidR="001629BD" w:rsidRPr="00226794">
        <w:t>finansējums</w:t>
      </w:r>
      <w:r w:rsidRPr="00226794">
        <w:t xml:space="preserve"> PI “Kultūra” </w:t>
      </w:r>
      <w:r w:rsidR="007F0CE2" w:rsidRPr="007F0CE2">
        <w:t xml:space="preserve">saskaņā ar Jelgavas pilsētas domes 25.03.2021.lēmumu Nr.4/4 Noteikumu </w:t>
      </w:r>
      <w:r w:rsidR="007F0CE2">
        <w:t>“</w:t>
      </w:r>
      <w:r w:rsidR="007F0CE2" w:rsidRPr="007F0CE2">
        <w:t>Kārtība, kādā organizējama Jelgavas pilsētas pašvaldības izglītības iestāžu izglītojamo nodarbinātība vasaras brīvlaikā</w:t>
      </w:r>
      <w:r w:rsidR="007F0CE2">
        <w:t>”</w:t>
      </w:r>
      <w:r w:rsidR="00427271">
        <w:t xml:space="preserve"> </w:t>
      </w:r>
      <w:r w:rsidR="007F0CE2" w:rsidRPr="007F0CE2">
        <w:t>apstiprināšana</w:t>
      </w:r>
      <w:r w:rsidR="007F0CE2">
        <w:t>”;</w:t>
      </w:r>
    </w:p>
    <w:p w:rsidR="007F0CE2" w:rsidRDefault="007F0CE2" w:rsidP="00991B28">
      <w:pPr>
        <w:pStyle w:val="ListParagraph"/>
        <w:numPr>
          <w:ilvl w:val="0"/>
          <w:numId w:val="7"/>
        </w:numPr>
        <w:tabs>
          <w:tab w:val="left" w:pos="709"/>
        </w:tabs>
        <w:ind w:left="567" w:hanging="283"/>
        <w:jc w:val="both"/>
      </w:pPr>
      <w:r>
        <w:t xml:space="preserve">12 425 </w:t>
      </w:r>
      <w:r w:rsidRPr="007F0CE2">
        <w:rPr>
          <w:i/>
        </w:rPr>
        <w:t xml:space="preserve">euro </w:t>
      </w:r>
      <w:r w:rsidRPr="00226794">
        <w:t>–</w:t>
      </w:r>
      <w:r>
        <w:t xml:space="preserve"> Latvijas </w:t>
      </w:r>
      <w:r w:rsidRPr="007F0CE2">
        <w:t xml:space="preserve">Nacionālā kultūras centra finansējums projekta </w:t>
      </w:r>
      <w:r>
        <w:t>“</w:t>
      </w:r>
      <w:r w:rsidRPr="007F0CE2">
        <w:t xml:space="preserve">Mazākumtautību kultūru festivāls </w:t>
      </w:r>
      <w:r>
        <w:t>“</w:t>
      </w:r>
      <w:r w:rsidRPr="007F0CE2">
        <w:t>Zeme zied</w:t>
      </w:r>
      <w:r>
        <w:t>””</w:t>
      </w:r>
      <w:r w:rsidRPr="007F0CE2">
        <w:t xml:space="preserve"> realizācijai</w:t>
      </w:r>
      <w:r>
        <w:t xml:space="preserve"> (PI “Kultūra” pasākumi);</w:t>
      </w:r>
    </w:p>
    <w:p w:rsidR="007F0CE2" w:rsidRDefault="007F0CE2" w:rsidP="00991B28">
      <w:pPr>
        <w:pStyle w:val="ListParagraph"/>
        <w:numPr>
          <w:ilvl w:val="0"/>
          <w:numId w:val="7"/>
        </w:numPr>
        <w:ind w:left="567" w:hanging="283"/>
        <w:jc w:val="both"/>
      </w:pPr>
      <w:r>
        <w:t>1</w:t>
      </w:r>
      <w:r w:rsidR="00226794">
        <w:t xml:space="preserve"> 000 </w:t>
      </w:r>
      <w:r w:rsidR="00226794" w:rsidRPr="007F0CE2">
        <w:rPr>
          <w:i/>
        </w:rPr>
        <w:t>euro</w:t>
      </w:r>
      <w:r w:rsidR="00226794">
        <w:t xml:space="preserve"> </w:t>
      </w:r>
      <w:r w:rsidR="006C4955">
        <w:t>– papildus dotācija</w:t>
      </w:r>
      <w:r w:rsidR="001629BD" w:rsidRPr="00EF65C7">
        <w:t xml:space="preserve"> projektu realizācijai NVO</w:t>
      </w:r>
      <w:r w:rsidR="001629BD" w:rsidRPr="007F0CE2">
        <w:rPr>
          <w:i/>
        </w:rPr>
        <w:t xml:space="preserve"> </w:t>
      </w:r>
      <w:r w:rsidR="001629BD" w:rsidRPr="00EF65C7">
        <w:t>no programmas “Izde</w:t>
      </w:r>
      <w:r w:rsidR="00EF65C7" w:rsidRPr="00EF65C7">
        <w:t>vumi neparedzētiem gadījumiem”</w:t>
      </w:r>
      <w:r>
        <w:t xml:space="preserve"> biedrībai “Latvijas bērnu fonds”</w:t>
      </w:r>
      <w:r w:rsidRPr="007F0CE2">
        <w:t xml:space="preserve"> - bērnu vasaras nometņu organizēšanai (22.07.2021.rīkojums Nr.27-rp)</w:t>
      </w:r>
      <w:r>
        <w:t xml:space="preserve">. </w:t>
      </w:r>
    </w:p>
    <w:p w:rsidR="001629BD" w:rsidRDefault="001629BD" w:rsidP="001629BD">
      <w:pPr>
        <w:pStyle w:val="ListParagraph"/>
        <w:ind w:left="1418"/>
        <w:jc w:val="both"/>
        <w:rPr>
          <w:color w:val="FF0000"/>
        </w:rPr>
      </w:pPr>
    </w:p>
    <w:p w:rsidR="00067695" w:rsidRPr="001629BD" w:rsidRDefault="00067695" w:rsidP="001629BD">
      <w:pPr>
        <w:pStyle w:val="ListParagraph"/>
        <w:ind w:left="1418"/>
        <w:jc w:val="both"/>
        <w:rPr>
          <w:color w:val="FF0000"/>
        </w:rPr>
      </w:pPr>
    </w:p>
    <w:p w:rsidR="001629BD" w:rsidRPr="00991B28" w:rsidRDefault="001629BD" w:rsidP="001629BD">
      <w:pPr>
        <w:jc w:val="both"/>
      </w:pPr>
      <w:r w:rsidRPr="00991B28">
        <w:rPr>
          <w:b/>
        </w:rPr>
        <w:t>09.000.Izglītība –</w:t>
      </w:r>
      <w:r w:rsidRPr="00991B28">
        <w:t xml:space="preserve"> </w:t>
      </w:r>
      <w:r w:rsidRPr="00991B28">
        <w:rPr>
          <w:i/>
        </w:rPr>
        <w:t>palielināti izdevumi</w:t>
      </w:r>
      <w:r w:rsidRPr="00991B28">
        <w:t xml:space="preserve"> par </w:t>
      </w:r>
      <w:r w:rsidR="00800610" w:rsidRPr="00991B28">
        <w:rPr>
          <w:b/>
        </w:rPr>
        <w:t>668 513</w:t>
      </w:r>
      <w:r w:rsidRPr="00991B28">
        <w:rPr>
          <w:b/>
        </w:rPr>
        <w:t> </w:t>
      </w:r>
      <w:r w:rsidRPr="00991B28">
        <w:rPr>
          <w:b/>
          <w:i/>
        </w:rPr>
        <w:t>euro</w:t>
      </w:r>
      <w:r w:rsidRPr="00991B28">
        <w:t>, t.sk.:</w:t>
      </w:r>
    </w:p>
    <w:p w:rsidR="001629BD" w:rsidRPr="00991B28" w:rsidRDefault="001629BD" w:rsidP="001629BD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991B28">
        <w:rPr>
          <w:b/>
          <w:bCs/>
        </w:rPr>
        <w:lastRenderedPageBreak/>
        <w:t xml:space="preserve">Pirmsskolas izglītības iestāžu darbības nodrošināšanai </w:t>
      </w:r>
      <w:r w:rsidRPr="00991B28">
        <w:rPr>
          <w:bCs/>
          <w:i/>
        </w:rPr>
        <w:t>palielināti izdevumi</w:t>
      </w:r>
      <w:r w:rsidR="0071590F" w:rsidRPr="00991B28">
        <w:rPr>
          <w:bCs/>
        </w:rPr>
        <w:t xml:space="preserve"> par </w:t>
      </w:r>
      <w:r w:rsidR="00427271">
        <w:rPr>
          <w:b/>
          <w:bCs/>
        </w:rPr>
        <w:t>44 </w:t>
      </w:r>
      <w:r w:rsidR="00800610" w:rsidRPr="00991B28">
        <w:rPr>
          <w:b/>
          <w:bCs/>
        </w:rPr>
        <w:t>704</w:t>
      </w:r>
      <w:r w:rsidRPr="00991B28">
        <w:rPr>
          <w:b/>
          <w:bCs/>
        </w:rPr>
        <w:t xml:space="preserve"> </w:t>
      </w:r>
      <w:r w:rsidRPr="00991B28">
        <w:rPr>
          <w:b/>
          <w:bCs/>
          <w:i/>
        </w:rPr>
        <w:t>euro</w:t>
      </w:r>
      <w:r w:rsidRPr="00991B28">
        <w:rPr>
          <w:bCs/>
        </w:rPr>
        <w:t xml:space="preserve">, </w:t>
      </w:r>
      <w:r w:rsidR="00991B28">
        <w:rPr>
          <w:bCs/>
        </w:rPr>
        <w:t>kas ir iekšējie grozījumi starp izglītības nozares tāmēm un sadalās sekojošām pirmskolas iestādēm</w:t>
      </w:r>
      <w:r w:rsidRPr="00991B28">
        <w:rPr>
          <w:bCs/>
        </w:rPr>
        <w:t>:</w:t>
      </w:r>
    </w:p>
    <w:p w:rsidR="001629BD" w:rsidRDefault="00427271" w:rsidP="00E53570">
      <w:pPr>
        <w:pStyle w:val="ListParagraph"/>
        <w:numPr>
          <w:ilvl w:val="1"/>
          <w:numId w:val="10"/>
        </w:numPr>
        <w:ind w:hanging="502"/>
        <w:jc w:val="both"/>
        <w:rPr>
          <w:bCs/>
        </w:rPr>
      </w:pPr>
      <w:r>
        <w:rPr>
          <w:bCs/>
        </w:rPr>
        <w:t>41 </w:t>
      </w:r>
      <w:r w:rsidR="00991B28">
        <w:rPr>
          <w:bCs/>
        </w:rPr>
        <w:t>792</w:t>
      </w:r>
      <w:r w:rsidR="001629BD" w:rsidRPr="0071590F">
        <w:rPr>
          <w:bCs/>
        </w:rPr>
        <w:t xml:space="preserve"> </w:t>
      </w:r>
      <w:r w:rsidR="001629BD" w:rsidRPr="0071590F">
        <w:rPr>
          <w:bCs/>
          <w:i/>
        </w:rPr>
        <w:t>euro</w:t>
      </w:r>
      <w:r w:rsidR="001629BD" w:rsidRPr="0071590F">
        <w:rPr>
          <w:bCs/>
        </w:rPr>
        <w:t xml:space="preserve"> </w:t>
      </w:r>
      <w:r w:rsidR="00EF1371" w:rsidRPr="002260AB">
        <w:t xml:space="preserve">“Pasaciņa” virtuves </w:t>
      </w:r>
      <w:r w:rsidR="00991B28">
        <w:t>iekārtu iegādei</w:t>
      </w:r>
      <w:r w:rsidR="00976F4B" w:rsidRPr="0071590F">
        <w:rPr>
          <w:bCs/>
        </w:rPr>
        <w:t>;</w:t>
      </w:r>
    </w:p>
    <w:p w:rsidR="0071590F" w:rsidRDefault="00991B28" w:rsidP="00E53570">
      <w:pPr>
        <w:pStyle w:val="ListParagraph"/>
        <w:numPr>
          <w:ilvl w:val="1"/>
          <w:numId w:val="10"/>
        </w:numPr>
        <w:ind w:hanging="502"/>
        <w:jc w:val="both"/>
        <w:rPr>
          <w:bCs/>
        </w:rPr>
      </w:pPr>
      <w:r>
        <w:rPr>
          <w:bCs/>
        </w:rPr>
        <w:t>2 912</w:t>
      </w:r>
      <w:r w:rsidR="0071590F">
        <w:rPr>
          <w:bCs/>
        </w:rPr>
        <w:t> </w:t>
      </w:r>
      <w:proofErr w:type="spellStart"/>
      <w:r w:rsidR="0071590F" w:rsidRPr="0071590F">
        <w:rPr>
          <w:bCs/>
          <w:i/>
        </w:rPr>
        <w:t>euro</w:t>
      </w:r>
      <w:proofErr w:type="spellEnd"/>
      <w:r w:rsidR="0071590F">
        <w:rPr>
          <w:bCs/>
        </w:rPr>
        <w:t xml:space="preserve"> “</w:t>
      </w:r>
      <w:proofErr w:type="spellStart"/>
      <w:r w:rsidR="0071590F">
        <w:rPr>
          <w:bCs/>
        </w:rPr>
        <w:t>K</w:t>
      </w:r>
      <w:r w:rsidR="00427271">
        <w:rPr>
          <w:bCs/>
        </w:rPr>
        <w:t>āpēcīši</w:t>
      </w:r>
      <w:proofErr w:type="spellEnd"/>
      <w:r w:rsidR="0071590F">
        <w:rPr>
          <w:bCs/>
        </w:rPr>
        <w:t xml:space="preserve">” </w:t>
      </w:r>
      <w:r>
        <w:rPr>
          <w:bCs/>
        </w:rPr>
        <w:t>gultas iekārtu atsperu mehānismu nomaiņai (40gb.)</w:t>
      </w:r>
      <w:r w:rsidR="006262D6">
        <w:rPr>
          <w:bCs/>
        </w:rPr>
        <w:t>.</w:t>
      </w:r>
    </w:p>
    <w:p w:rsidR="00D22160" w:rsidRPr="00D22160" w:rsidRDefault="00D22160" w:rsidP="00D22160">
      <w:pPr>
        <w:ind w:left="993"/>
        <w:jc w:val="both"/>
        <w:rPr>
          <w:bCs/>
        </w:rPr>
      </w:pPr>
    </w:p>
    <w:p w:rsidR="00976F4B" w:rsidRPr="00976F4B" w:rsidRDefault="001629BD" w:rsidP="00976F4B">
      <w:pPr>
        <w:pStyle w:val="ListParagraph"/>
        <w:numPr>
          <w:ilvl w:val="0"/>
          <w:numId w:val="10"/>
        </w:numPr>
        <w:jc w:val="both"/>
        <w:rPr>
          <w:b/>
          <w:bCs/>
          <w:color w:val="FF0000"/>
        </w:rPr>
      </w:pPr>
      <w:r w:rsidRPr="00976F4B">
        <w:rPr>
          <w:b/>
          <w:bCs/>
        </w:rPr>
        <w:t xml:space="preserve">Vispārizglītojošo skolu darbības nodrošināšanai </w:t>
      </w:r>
      <w:r w:rsidR="00991B28">
        <w:rPr>
          <w:bCs/>
          <w:i/>
        </w:rPr>
        <w:t xml:space="preserve">samazināti </w:t>
      </w:r>
      <w:r w:rsidRPr="00976F4B">
        <w:rPr>
          <w:bCs/>
          <w:i/>
        </w:rPr>
        <w:t xml:space="preserve">izdevumi </w:t>
      </w:r>
      <w:r w:rsidR="0071590F">
        <w:rPr>
          <w:bCs/>
        </w:rPr>
        <w:t>par</w:t>
      </w:r>
      <w:r w:rsidR="00427271">
        <w:rPr>
          <w:bCs/>
        </w:rPr>
        <w:t xml:space="preserve"> </w:t>
      </w:r>
      <w:r w:rsidR="00427271">
        <w:rPr>
          <w:b/>
          <w:bCs/>
        </w:rPr>
        <w:t>- 15 </w:t>
      </w:r>
      <w:r w:rsidR="00991B28">
        <w:rPr>
          <w:b/>
          <w:bCs/>
        </w:rPr>
        <w:t>598</w:t>
      </w:r>
      <w:r w:rsidRPr="00AA5136">
        <w:rPr>
          <w:b/>
          <w:bCs/>
          <w:i/>
        </w:rPr>
        <w:t> euro</w:t>
      </w:r>
      <w:r w:rsidRPr="0071590F">
        <w:rPr>
          <w:b/>
          <w:bCs/>
        </w:rPr>
        <w:t xml:space="preserve">, </w:t>
      </w:r>
      <w:r w:rsidRPr="0071590F">
        <w:rPr>
          <w:bCs/>
        </w:rPr>
        <w:t>t.sk.:</w:t>
      </w:r>
    </w:p>
    <w:p w:rsidR="00C173A1" w:rsidRPr="00C173A1" w:rsidRDefault="00991B28" w:rsidP="00976F4B">
      <w:pPr>
        <w:pStyle w:val="ListParagraph"/>
        <w:numPr>
          <w:ilvl w:val="1"/>
          <w:numId w:val="10"/>
        </w:numPr>
        <w:ind w:left="1418" w:hanging="425"/>
        <w:jc w:val="both"/>
        <w:rPr>
          <w:b/>
          <w:bCs/>
          <w:color w:val="FF0000"/>
        </w:rPr>
      </w:pPr>
      <w:r>
        <w:rPr>
          <w:bCs/>
        </w:rPr>
        <w:t xml:space="preserve">2 692 </w:t>
      </w:r>
      <w:r>
        <w:rPr>
          <w:bCs/>
          <w:i/>
        </w:rPr>
        <w:t xml:space="preserve">euro </w:t>
      </w:r>
      <w:r w:rsidRPr="00226794">
        <w:t>–</w:t>
      </w:r>
      <w:r w:rsidR="00427271">
        <w:t xml:space="preserve"> </w:t>
      </w:r>
      <w:r w:rsidR="00C173A1">
        <w:rPr>
          <w:bCs/>
        </w:rPr>
        <w:t>LR Izglītības un zinātnes ministrijas finansējums</w:t>
      </w:r>
      <w:r>
        <w:rPr>
          <w:bCs/>
        </w:rPr>
        <w:t xml:space="preserve"> interneta izdevumu apmaksai;</w:t>
      </w:r>
    </w:p>
    <w:p w:rsidR="00CD21D0" w:rsidRPr="00CD0AA5" w:rsidRDefault="00991B28" w:rsidP="00CD0AA5">
      <w:pPr>
        <w:pStyle w:val="ListParagraph"/>
        <w:numPr>
          <w:ilvl w:val="1"/>
          <w:numId w:val="10"/>
        </w:numPr>
        <w:ind w:hanging="502"/>
        <w:jc w:val="both"/>
        <w:rPr>
          <w:b/>
          <w:bCs/>
          <w:color w:val="FF0000"/>
        </w:rPr>
      </w:pPr>
      <w:r>
        <w:rPr>
          <w:bCs/>
        </w:rPr>
        <w:t>2 200</w:t>
      </w:r>
      <w:r w:rsidR="001629BD" w:rsidRPr="00C173A1">
        <w:rPr>
          <w:bCs/>
        </w:rPr>
        <w:t xml:space="preserve"> </w:t>
      </w:r>
      <w:r w:rsidR="001629BD" w:rsidRPr="00C173A1">
        <w:rPr>
          <w:bCs/>
          <w:i/>
        </w:rPr>
        <w:t>euro</w:t>
      </w:r>
      <w:r w:rsidR="001629BD" w:rsidRPr="00C173A1">
        <w:rPr>
          <w:bCs/>
        </w:rPr>
        <w:t xml:space="preserve"> </w:t>
      </w:r>
      <w:r w:rsidRPr="00226794">
        <w:t>–</w:t>
      </w:r>
      <w:r w:rsidR="00CD0AA5">
        <w:t xml:space="preserve"> projekta </w:t>
      </w:r>
      <w:r w:rsidR="00E53570">
        <w:rPr>
          <w:bCs/>
        </w:rPr>
        <w:t>p</w:t>
      </w:r>
      <w:r>
        <w:rPr>
          <w:bCs/>
        </w:rPr>
        <w:t>artneru finansējums Spīdolas Valsts ģimnāzijas ESF projekta “</w:t>
      </w:r>
      <w:r w:rsidR="00CD0AA5" w:rsidRPr="00CD0AA5">
        <w:rPr>
          <w:bCs/>
        </w:rPr>
        <w:t>Digitālo mācību un metodisko līdzekļu izstrāde uzdevumi.lv modernizācijai</w:t>
      </w:r>
      <w:r w:rsidR="00CD0AA5">
        <w:rPr>
          <w:bCs/>
        </w:rPr>
        <w:t>”</w:t>
      </w:r>
      <w:r w:rsidR="00CD0AA5" w:rsidRPr="00CD0AA5">
        <w:rPr>
          <w:bCs/>
        </w:rPr>
        <w:t xml:space="preserve"> īstenošanai</w:t>
      </w:r>
      <w:r w:rsidR="00E53570">
        <w:rPr>
          <w:bCs/>
        </w:rPr>
        <w:t>;</w:t>
      </w:r>
    </w:p>
    <w:p w:rsidR="00CD0AA5" w:rsidRPr="00E53570" w:rsidRDefault="00CD0AA5" w:rsidP="00CD0AA5">
      <w:pPr>
        <w:pStyle w:val="ListParagraph"/>
        <w:numPr>
          <w:ilvl w:val="1"/>
          <w:numId w:val="10"/>
        </w:numPr>
        <w:ind w:hanging="502"/>
        <w:jc w:val="both"/>
        <w:rPr>
          <w:b/>
          <w:bCs/>
          <w:color w:val="FF0000"/>
        </w:rPr>
      </w:pPr>
      <w:r>
        <w:rPr>
          <w:bCs/>
        </w:rPr>
        <w:t xml:space="preserve">2 705 </w:t>
      </w:r>
      <w:r>
        <w:rPr>
          <w:bCs/>
          <w:i/>
        </w:rPr>
        <w:t xml:space="preserve">euro </w:t>
      </w:r>
      <w:r w:rsidRPr="00226794">
        <w:t>–</w:t>
      </w:r>
      <w:r>
        <w:t xml:space="preserve"> dotācijas palielinājums </w:t>
      </w:r>
      <w:r w:rsidRPr="007F0CE2">
        <w:t xml:space="preserve">saskaņā ar Jelgavas pilsētas domes 25.03.2021.lēmumu Nr.4/4 Noteikumu </w:t>
      </w:r>
      <w:r>
        <w:t>“</w:t>
      </w:r>
      <w:r w:rsidRPr="007F0CE2">
        <w:t>Kārtība, kādā organizējama Jelgavas pilsētas pašvaldības izglītības iestāžu izglītojamo nodarbinātība vasaras brīvlaikā</w:t>
      </w:r>
      <w:r>
        <w:t>”</w:t>
      </w:r>
      <w:r w:rsidRPr="007F0CE2">
        <w:t xml:space="preserve"> apstiprināšana</w:t>
      </w:r>
      <w:r>
        <w:t>”;</w:t>
      </w:r>
    </w:p>
    <w:p w:rsidR="00E53570" w:rsidRPr="00D22160" w:rsidRDefault="00E53570" w:rsidP="00E53570">
      <w:pPr>
        <w:pStyle w:val="ListParagraph"/>
        <w:numPr>
          <w:ilvl w:val="1"/>
          <w:numId w:val="10"/>
        </w:numPr>
        <w:ind w:hanging="502"/>
        <w:jc w:val="both"/>
        <w:rPr>
          <w:b/>
          <w:bCs/>
          <w:color w:val="FF0000"/>
        </w:rPr>
      </w:pPr>
      <w:r>
        <w:rPr>
          <w:bCs/>
        </w:rPr>
        <w:t>-</w:t>
      </w:r>
      <w:r w:rsidR="00427271">
        <w:rPr>
          <w:bCs/>
        </w:rPr>
        <w:t>23 </w:t>
      </w:r>
      <w:r w:rsidR="00CD0AA5">
        <w:rPr>
          <w:bCs/>
        </w:rPr>
        <w:t>195</w:t>
      </w:r>
      <w:r>
        <w:rPr>
          <w:bCs/>
        </w:rPr>
        <w:t xml:space="preserve"> </w:t>
      </w:r>
      <w:r w:rsidRPr="00E53570">
        <w:rPr>
          <w:bCs/>
          <w:i/>
        </w:rPr>
        <w:t>euro</w:t>
      </w:r>
      <w:r>
        <w:rPr>
          <w:bCs/>
          <w:i/>
        </w:rPr>
        <w:t xml:space="preserve"> </w:t>
      </w:r>
      <w:r w:rsidR="00B01B60" w:rsidRPr="00B01B60">
        <w:rPr>
          <w:bCs/>
        </w:rPr>
        <w:t>dotācijas samazinājums, kas pārvirzīts uz citām izglītības funkcijas tāmēm uzturēšanas izdevumu segšanai</w:t>
      </w:r>
      <w:r w:rsidR="006262D6">
        <w:rPr>
          <w:bCs/>
        </w:rPr>
        <w:t>.</w:t>
      </w:r>
    </w:p>
    <w:p w:rsidR="00D22160" w:rsidRPr="00D22160" w:rsidRDefault="00D22160" w:rsidP="00D22160">
      <w:pPr>
        <w:ind w:left="993"/>
        <w:jc w:val="both"/>
        <w:rPr>
          <w:b/>
          <w:bCs/>
          <w:color w:val="FF0000"/>
        </w:rPr>
      </w:pPr>
    </w:p>
    <w:p w:rsidR="00E53570" w:rsidRPr="00E53570" w:rsidRDefault="00CD21D0" w:rsidP="00CD21D0">
      <w:pPr>
        <w:pStyle w:val="ListParagraph"/>
        <w:numPr>
          <w:ilvl w:val="0"/>
          <w:numId w:val="10"/>
        </w:numPr>
        <w:jc w:val="both"/>
        <w:rPr>
          <w:b/>
          <w:bCs/>
          <w:color w:val="FF0000"/>
        </w:rPr>
      </w:pPr>
      <w:r w:rsidRPr="00CD21D0">
        <w:rPr>
          <w:b/>
          <w:bCs/>
        </w:rPr>
        <w:t xml:space="preserve">Jelgavas speciālo skolu un speciālās pirmsskolas izglītības programmai </w:t>
      </w:r>
      <w:r>
        <w:rPr>
          <w:bCs/>
          <w:i/>
        </w:rPr>
        <w:t>palielināti</w:t>
      </w:r>
      <w:r w:rsidRPr="00976F4B">
        <w:rPr>
          <w:bCs/>
          <w:i/>
        </w:rPr>
        <w:t xml:space="preserve"> izdevumi </w:t>
      </w:r>
      <w:r>
        <w:rPr>
          <w:bCs/>
        </w:rPr>
        <w:t xml:space="preserve">par </w:t>
      </w:r>
      <w:r w:rsidR="002F44FB">
        <w:rPr>
          <w:b/>
          <w:bCs/>
        </w:rPr>
        <w:t>433</w:t>
      </w:r>
      <w:r w:rsidRPr="00AA5136">
        <w:rPr>
          <w:b/>
          <w:bCs/>
          <w:i/>
        </w:rPr>
        <w:t> euro</w:t>
      </w:r>
      <w:r w:rsidR="00E53570" w:rsidRPr="00E53570">
        <w:rPr>
          <w:bCs/>
          <w:i/>
        </w:rPr>
        <w:t xml:space="preserve">, </w:t>
      </w:r>
      <w:r w:rsidR="00E53570" w:rsidRPr="008C4D64">
        <w:rPr>
          <w:bCs/>
        </w:rPr>
        <w:t>t.sk.:</w:t>
      </w:r>
    </w:p>
    <w:p w:rsidR="00CD21D0" w:rsidRDefault="002F44FB" w:rsidP="00E53570">
      <w:pPr>
        <w:pStyle w:val="ListParagraph"/>
        <w:numPr>
          <w:ilvl w:val="1"/>
          <w:numId w:val="10"/>
        </w:numPr>
        <w:ind w:hanging="502"/>
        <w:jc w:val="both"/>
        <w:rPr>
          <w:b/>
          <w:bCs/>
          <w:color w:val="FF0000"/>
        </w:rPr>
      </w:pPr>
      <w:r>
        <w:rPr>
          <w:bCs/>
        </w:rPr>
        <w:t xml:space="preserve">866 </w:t>
      </w:r>
      <w:r>
        <w:rPr>
          <w:bCs/>
          <w:i/>
        </w:rPr>
        <w:t xml:space="preserve">euro </w:t>
      </w:r>
      <w:r w:rsidRPr="00226794">
        <w:t>–</w:t>
      </w:r>
      <w:r w:rsidR="00CD21D0" w:rsidRPr="00863856">
        <w:rPr>
          <w:bCs/>
        </w:rPr>
        <w:t>LR</w:t>
      </w:r>
      <w:r w:rsidR="00CD21D0" w:rsidRPr="00863856">
        <w:rPr>
          <w:b/>
          <w:bCs/>
        </w:rPr>
        <w:t xml:space="preserve"> </w:t>
      </w:r>
      <w:r w:rsidR="00CD21D0" w:rsidRPr="00863856">
        <w:rPr>
          <w:bCs/>
        </w:rPr>
        <w:t xml:space="preserve">Izglītības </w:t>
      </w:r>
      <w:r w:rsidR="00CD21D0">
        <w:rPr>
          <w:bCs/>
        </w:rPr>
        <w:t xml:space="preserve">un zinātnes ministrijas </w:t>
      </w:r>
      <w:r w:rsidR="00CD21D0" w:rsidRPr="00863856">
        <w:rPr>
          <w:bCs/>
        </w:rPr>
        <w:t>finansējums</w:t>
      </w:r>
      <w:r>
        <w:rPr>
          <w:bCs/>
        </w:rPr>
        <w:t xml:space="preserve"> interneta izdevumu apmaksai;</w:t>
      </w:r>
    </w:p>
    <w:p w:rsidR="00E53570" w:rsidRDefault="002F44FB" w:rsidP="00E53570">
      <w:pPr>
        <w:pStyle w:val="ListParagraph"/>
        <w:numPr>
          <w:ilvl w:val="1"/>
          <w:numId w:val="10"/>
        </w:numPr>
        <w:ind w:hanging="502"/>
        <w:jc w:val="both"/>
        <w:rPr>
          <w:bCs/>
        </w:rPr>
      </w:pPr>
      <w:r>
        <w:rPr>
          <w:bCs/>
        </w:rPr>
        <w:t xml:space="preserve">-433 </w:t>
      </w:r>
      <w:r w:rsidR="00E53570" w:rsidRPr="00AA5136">
        <w:rPr>
          <w:bCs/>
          <w:i/>
        </w:rPr>
        <w:t>euro</w:t>
      </w:r>
      <w:r>
        <w:rPr>
          <w:bCs/>
          <w:i/>
        </w:rPr>
        <w:t xml:space="preserve"> </w:t>
      </w:r>
      <w:r w:rsidRPr="00B01B60">
        <w:rPr>
          <w:bCs/>
        </w:rPr>
        <w:t>dotācijas samazinājums, kas pārvirzīts uz citām izglītības funkcijas tāmēm uzturēšanas izdevumu segšanai</w:t>
      </w:r>
      <w:r w:rsidR="006262D6">
        <w:rPr>
          <w:bCs/>
        </w:rPr>
        <w:t>.</w:t>
      </w:r>
    </w:p>
    <w:p w:rsidR="00D22160" w:rsidRPr="00D22160" w:rsidRDefault="00D22160" w:rsidP="00D22160">
      <w:pPr>
        <w:ind w:left="993"/>
        <w:jc w:val="both"/>
        <w:rPr>
          <w:bCs/>
        </w:rPr>
      </w:pPr>
    </w:p>
    <w:p w:rsidR="008C4D64" w:rsidRPr="00D22160" w:rsidRDefault="008C4D64" w:rsidP="008C4D64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8C4D64">
        <w:rPr>
          <w:b/>
          <w:bCs/>
        </w:rPr>
        <w:t>Vispārizglītojošo skolu projektu īstenošana</w:t>
      </w:r>
      <w:r w:rsidR="00FA5E60">
        <w:rPr>
          <w:b/>
          <w:bCs/>
        </w:rPr>
        <w:t>i</w:t>
      </w:r>
      <w:r>
        <w:rPr>
          <w:b/>
          <w:bCs/>
        </w:rPr>
        <w:t xml:space="preserve"> </w:t>
      </w:r>
      <w:r>
        <w:rPr>
          <w:bCs/>
          <w:i/>
        </w:rPr>
        <w:t>palielināti</w:t>
      </w:r>
      <w:r w:rsidRPr="00976F4B">
        <w:rPr>
          <w:bCs/>
          <w:i/>
        </w:rPr>
        <w:t xml:space="preserve"> izdevumi </w:t>
      </w:r>
      <w:r>
        <w:rPr>
          <w:bCs/>
        </w:rPr>
        <w:t xml:space="preserve">par </w:t>
      </w:r>
      <w:r>
        <w:rPr>
          <w:b/>
          <w:bCs/>
        </w:rPr>
        <w:t>72 390</w:t>
      </w:r>
      <w:r w:rsidRPr="00AA5136">
        <w:rPr>
          <w:b/>
          <w:bCs/>
          <w:i/>
        </w:rPr>
        <w:t> euro</w:t>
      </w:r>
      <w:r>
        <w:rPr>
          <w:bCs/>
        </w:rPr>
        <w:t>, kas ir Valsts izglītības satura centra finansējums programmas “</w:t>
      </w:r>
      <w:r w:rsidRPr="008C4D64">
        <w:rPr>
          <w:bCs/>
        </w:rPr>
        <w:t xml:space="preserve">Atbalsts bērnu un jauniešu </w:t>
      </w:r>
      <w:r w:rsidR="00427271">
        <w:rPr>
          <w:bCs/>
        </w:rPr>
        <w:t>nometņu organizēšanai</w:t>
      </w:r>
      <w:r>
        <w:rPr>
          <w:bCs/>
        </w:rPr>
        <w:t>”</w:t>
      </w:r>
      <w:r w:rsidR="00427271">
        <w:rPr>
          <w:bCs/>
        </w:rPr>
        <w:t xml:space="preserve"> īstenošanai</w:t>
      </w:r>
      <w:r>
        <w:rPr>
          <w:bCs/>
        </w:rPr>
        <w:t>.</w:t>
      </w:r>
    </w:p>
    <w:p w:rsidR="00D22160" w:rsidRPr="00D22160" w:rsidRDefault="00D22160" w:rsidP="00D22160">
      <w:pPr>
        <w:ind w:left="360"/>
        <w:jc w:val="both"/>
        <w:rPr>
          <w:b/>
          <w:bCs/>
        </w:rPr>
      </w:pPr>
    </w:p>
    <w:p w:rsidR="005F6F81" w:rsidRDefault="00427271" w:rsidP="005F6F81">
      <w:pPr>
        <w:pStyle w:val="ListParagraph"/>
        <w:numPr>
          <w:ilvl w:val="0"/>
          <w:numId w:val="10"/>
        </w:numPr>
        <w:jc w:val="both"/>
        <w:rPr>
          <w:bCs/>
        </w:rPr>
      </w:pPr>
      <w:r>
        <w:rPr>
          <w:b/>
          <w:bCs/>
        </w:rPr>
        <w:t>Pārējie</w:t>
      </w:r>
      <w:r w:rsidR="00AA596E">
        <w:rPr>
          <w:b/>
          <w:bCs/>
        </w:rPr>
        <w:t xml:space="preserve"> interešu izglītības pasākumi, t.sk. “Jaunrades nams “Junda” </w:t>
      </w:r>
      <w:r w:rsidR="005F6F81" w:rsidRPr="00E82330">
        <w:rPr>
          <w:bCs/>
          <w:i/>
        </w:rPr>
        <w:t xml:space="preserve">palielināti izdevumi </w:t>
      </w:r>
      <w:r w:rsidR="005F6F81" w:rsidRPr="00E82330">
        <w:rPr>
          <w:bCs/>
        </w:rPr>
        <w:t xml:space="preserve">par </w:t>
      </w:r>
      <w:r w:rsidR="00AA596E">
        <w:rPr>
          <w:b/>
          <w:bCs/>
        </w:rPr>
        <w:t>460 687</w:t>
      </w:r>
      <w:r w:rsidR="005F6F81" w:rsidRPr="00E82330">
        <w:rPr>
          <w:bCs/>
        </w:rPr>
        <w:t xml:space="preserve"> </w:t>
      </w:r>
      <w:r w:rsidR="005F6F81" w:rsidRPr="00AA5136">
        <w:rPr>
          <w:b/>
          <w:bCs/>
          <w:i/>
        </w:rPr>
        <w:t>euro</w:t>
      </w:r>
      <w:r w:rsidR="005F6F81" w:rsidRPr="00E82330">
        <w:rPr>
          <w:bCs/>
          <w:i/>
        </w:rPr>
        <w:t xml:space="preserve"> </w:t>
      </w:r>
      <w:r w:rsidR="00AA596E" w:rsidRPr="00226794">
        <w:t>–</w:t>
      </w:r>
      <w:r w:rsidR="005F6F81" w:rsidRPr="005F6F81">
        <w:rPr>
          <w:bCs/>
        </w:rPr>
        <w:t>finansējums</w:t>
      </w:r>
      <w:r w:rsidR="00AA596E">
        <w:rPr>
          <w:bCs/>
        </w:rPr>
        <w:t xml:space="preserve"> projekta “Jaunrades nama “Junda” struktūrvienības “Lediņi” pārbūve un labiekārtošana, kas sadalās</w:t>
      </w:r>
      <w:r w:rsidR="005F6F81" w:rsidRPr="005F6F81">
        <w:rPr>
          <w:bCs/>
        </w:rPr>
        <w:t>:</w:t>
      </w:r>
    </w:p>
    <w:p w:rsidR="005F6F81" w:rsidRPr="005F6F81" w:rsidRDefault="00AA596E" w:rsidP="005F6F81">
      <w:pPr>
        <w:pStyle w:val="ListParagraph"/>
        <w:numPr>
          <w:ilvl w:val="1"/>
          <w:numId w:val="10"/>
        </w:numPr>
        <w:jc w:val="both"/>
        <w:rPr>
          <w:b/>
          <w:bCs/>
          <w:color w:val="FF0000"/>
        </w:rPr>
      </w:pPr>
      <w:r>
        <w:rPr>
          <w:bCs/>
        </w:rPr>
        <w:t>449 586</w:t>
      </w:r>
      <w:r w:rsidR="005F6F81" w:rsidRPr="00CD21D0">
        <w:rPr>
          <w:bCs/>
        </w:rPr>
        <w:t xml:space="preserve"> </w:t>
      </w:r>
      <w:r w:rsidR="005F6F81" w:rsidRPr="00CD21D0">
        <w:rPr>
          <w:bCs/>
          <w:i/>
        </w:rPr>
        <w:t>euro</w:t>
      </w:r>
      <w:r>
        <w:rPr>
          <w:bCs/>
          <w:i/>
        </w:rPr>
        <w:t xml:space="preserve"> </w:t>
      </w:r>
      <w:r w:rsidRPr="00226794">
        <w:t>–</w:t>
      </w:r>
      <w:r>
        <w:t xml:space="preserve"> aizņēmuma līdzekļi</w:t>
      </w:r>
      <w:r w:rsidR="005F6F81" w:rsidRPr="00CD21D0">
        <w:rPr>
          <w:bCs/>
        </w:rPr>
        <w:t>;</w:t>
      </w:r>
    </w:p>
    <w:p w:rsidR="004575F4" w:rsidRPr="00D22160" w:rsidRDefault="00AA596E" w:rsidP="004575F4">
      <w:pPr>
        <w:pStyle w:val="ListParagraph"/>
        <w:numPr>
          <w:ilvl w:val="1"/>
          <w:numId w:val="10"/>
        </w:numPr>
        <w:jc w:val="both"/>
        <w:rPr>
          <w:bCs/>
        </w:rPr>
      </w:pPr>
      <w:r>
        <w:rPr>
          <w:bCs/>
        </w:rPr>
        <w:t xml:space="preserve">11 101 </w:t>
      </w:r>
      <w:r w:rsidR="005F6F81" w:rsidRPr="005F6F81">
        <w:rPr>
          <w:bCs/>
          <w:i/>
        </w:rPr>
        <w:t>euro</w:t>
      </w:r>
      <w:r w:rsidR="005F6F81" w:rsidRPr="005F6F81">
        <w:rPr>
          <w:bCs/>
        </w:rPr>
        <w:t xml:space="preserve"> </w:t>
      </w:r>
      <w:r w:rsidRPr="00226794">
        <w:t>–</w:t>
      </w:r>
      <w:r>
        <w:t xml:space="preserve"> pašvaldības līdzfinansējums.</w:t>
      </w:r>
    </w:p>
    <w:p w:rsidR="00D22160" w:rsidRPr="00D22160" w:rsidRDefault="00D22160" w:rsidP="00D22160">
      <w:pPr>
        <w:ind w:left="1135"/>
        <w:jc w:val="both"/>
        <w:rPr>
          <w:bCs/>
        </w:rPr>
      </w:pPr>
    </w:p>
    <w:p w:rsidR="001629BD" w:rsidRDefault="001629BD" w:rsidP="008108A8">
      <w:pPr>
        <w:pStyle w:val="ListParagraph"/>
        <w:numPr>
          <w:ilvl w:val="0"/>
          <w:numId w:val="38"/>
        </w:numPr>
        <w:jc w:val="both"/>
        <w:rPr>
          <w:bCs/>
        </w:rPr>
      </w:pPr>
      <w:r w:rsidRPr="008108A8">
        <w:rPr>
          <w:b/>
          <w:bCs/>
        </w:rPr>
        <w:t>PI “Zemgales reģiona kompetenču attīstības centrs”</w:t>
      </w:r>
      <w:r w:rsidRPr="008108A8">
        <w:rPr>
          <w:bCs/>
        </w:rPr>
        <w:t xml:space="preserve"> </w:t>
      </w:r>
      <w:r w:rsidR="00903099" w:rsidRPr="00903099">
        <w:rPr>
          <w:b/>
          <w:bCs/>
        </w:rPr>
        <w:t>darbības nodrošināšana</w:t>
      </w:r>
      <w:r w:rsidR="00903099">
        <w:rPr>
          <w:bCs/>
        </w:rPr>
        <w:t xml:space="preserve"> </w:t>
      </w:r>
      <w:r w:rsidR="00085D69" w:rsidRPr="008108A8">
        <w:rPr>
          <w:bCs/>
          <w:i/>
        </w:rPr>
        <w:t>samazināti</w:t>
      </w:r>
      <w:r w:rsidRPr="008108A8">
        <w:rPr>
          <w:bCs/>
          <w:i/>
        </w:rPr>
        <w:t xml:space="preserve"> izdevumi par</w:t>
      </w:r>
      <w:r w:rsidRPr="008108A8">
        <w:rPr>
          <w:bCs/>
        </w:rPr>
        <w:t xml:space="preserve"> </w:t>
      </w:r>
      <w:r w:rsidR="00903099">
        <w:rPr>
          <w:b/>
          <w:bCs/>
        </w:rPr>
        <w:t>-7 340</w:t>
      </w:r>
      <w:r w:rsidRPr="008108A8">
        <w:rPr>
          <w:bCs/>
        </w:rPr>
        <w:t> </w:t>
      </w:r>
      <w:r w:rsidRPr="008108A8">
        <w:rPr>
          <w:b/>
          <w:bCs/>
          <w:i/>
        </w:rPr>
        <w:t>euro</w:t>
      </w:r>
      <w:r w:rsidRPr="008108A8">
        <w:rPr>
          <w:b/>
          <w:bCs/>
        </w:rPr>
        <w:t>,</w:t>
      </w:r>
      <w:r w:rsidRPr="008108A8">
        <w:rPr>
          <w:bCs/>
        </w:rPr>
        <w:t xml:space="preserve"> </w:t>
      </w:r>
      <w:r w:rsidR="00903099">
        <w:rPr>
          <w:bCs/>
        </w:rPr>
        <w:t xml:space="preserve">kas ir </w:t>
      </w:r>
      <w:r w:rsidR="00903099" w:rsidRPr="00085D69">
        <w:rPr>
          <w:bCs/>
        </w:rPr>
        <w:t xml:space="preserve">dotācijas samazinājums </w:t>
      </w:r>
      <w:r w:rsidR="00903099" w:rsidRPr="003877FA">
        <w:rPr>
          <w:bCs/>
        </w:rPr>
        <w:t xml:space="preserve">par pašvaldības izglītības iestāžu izglītojamo nodarbinātību vasaras brīvlaikā saskaņā ar Jelgavas pilsētas domes </w:t>
      </w:r>
      <w:r w:rsidR="00903099">
        <w:rPr>
          <w:bCs/>
        </w:rPr>
        <w:t xml:space="preserve">2021.gada 25.marta </w:t>
      </w:r>
      <w:r w:rsidR="00903099" w:rsidRPr="00085D69">
        <w:rPr>
          <w:bCs/>
        </w:rPr>
        <w:t xml:space="preserve">lēmumu Nr.4/4 </w:t>
      </w:r>
      <w:r w:rsidR="00903099">
        <w:rPr>
          <w:bCs/>
        </w:rPr>
        <w:t>“</w:t>
      </w:r>
      <w:r w:rsidR="00903099" w:rsidRPr="00085D69">
        <w:rPr>
          <w:bCs/>
        </w:rPr>
        <w:t>Noteikumu “Kārtība, kādā organizējama Jelgavas pilsētas pašvaldības izglītības iestāžu izglītojamo nodarbinātība vasaras brīvlaikā”</w:t>
      </w:r>
      <w:r w:rsidR="00903099">
        <w:rPr>
          <w:bCs/>
        </w:rPr>
        <w:t xml:space="preserve"> apstiprināšana” un finansējums novirzīts citām pašvaldības iestādēm.</w:t>
      </w:r>
    </w:p>
    <w:p w:rsidR="00D22160" w:rsidRPr="00D22160" w:rsidRDefault="00D22160" w:rsidP="00D22160">
      <w:pPr>
        <w:ind w:left="360"/>
        <w:jc w:val="both"/>
        <w:rPr>
          <w:bCs/>
        </w:rPr>
      </w:pPr>
    </w:p>
    <w:p w:rsidR="00903099" w:rsidRDefault="00903099" w:rsidP="008108A8">
      <w:pPr>
        <w:pStyle w:val="ListParagraph"/>
        <w:numPr>
          <w:ilvl w:val="0"/>
          <w:numId w:val="38"/>
        </w:numPr>
        <w:jc w:val="both"/>
        <w:rPr>
          <w:bCs/>
        </w:rPr>
      </w:pPr>
      <w:r w:rsidRPr="008108A8">
        <w:rPr>
          <w:b/>
          <w:bCs/>
        </w:rPr>
        <w:t>PI “Zemgales reģiona kompetenču attīstības centrs”</w:t>
      </w:r>
      <w:r w:rsidR="00EA31BE">
        <w:rPr>
          <w:b/>
          <w:bCs/>
        </w:rPr>
        <w:t xml:space="preserve"> projektu īstenošana </w:t>
      </w:r>
      <w:r w:rsidR="00EA31BE" w:rsidRPr="00E82330">
        <w:rPr>
          <w:bCs/>
          <w:i/>
        </w:rPr>
        <w:t xml:space="preserve">palielināti izdevumi </w:t>
      </w:r>
      <w:r w:rsidR="00EA31BE" w:rsidRPr="00E82330">
        <w:rPr>
          <w:bCs/>
        </w:rPr>
        <w:t xml:space="preserve">par </w:t>
      </w:r>
      <w:r w:rsidR="00EA31BE">
        <w:rPr>
          <w:b/>
          <w:bCs/>
        </w:rPr>
        <w:t>28 740</w:t>
      </w:r>
      <w:r w:rsidR="00EA31BE" w:rsidRPr="00E82330">
        <w:rPr>
          <w:bCs/>
        </w:rPr>
        <w:t xml:space="preserve"> </w:t>
      </w:r>
      <w:r w:rsidR="00EA31BE" w:rsidRPr="00AA5136">
        <w:rPr>
          <w:b/>
          <w:bCs/>
          <w:i/>
        </w:rPr>
        <w:t>euro</w:t>
      </w:r>
      <w:r w:rsidR="00EA31BE">
        <w:rPr>
          <w:b/>
          <w:bCs/>
          <w:i/>
        </w:rPr>
        <w:t xml:space="preserve"> </w:t>
      </w:r>
      <w:r w:rsidR="00EA31BE">
        <w:rPr>
          <w:bCs/>
        </w:rPr>
        <w:t>sekojošu projektu īstenošanai:</w:t>
      </w:r>
    </w:p>
    <w:p w:rsidR="00EA31BE" w:rsidRDefault="00EA31BE" w:rsidP="00EA31BE">
      <w:pPr>
        <w:pStyle w:val="ListParagraph"/>
        <w:numPr>
          <w:ilvl w:val="1"/>
          <w:numId w:val="38"/>
        </w:numPr>
        <w:jc w:val="both"/>
        <w:rPr>
          <w:bCs/>
        </w:rPr>
      </w:pPr>
      <w:r w:rsidRPr="00EA31BE">
        <w:rPr>
          <w:bCs/>
        </w:rPr>
        <w:t xml:space="preserve">26 580 </w:t>
      </w:r>
      <w:r>
        <w:rPr>
          <w:bCs/>
          <w:i/>
        </w:rPr>
        <w:t xml:space="preserve">euro – </w:t>
      </w:r>
      <w:r>
        <w:rPr>
          <w:bCs/>
        </w:rPr>
        <w:t>Dānijas Zinātnes un augstākās izglītības aģentūras finansējums NodrPlus2021 programmas projektam “”Zaļās prasmes zaļākai dzīvei”;</w:t>
      </w:r>
    </w:p>
    <w:p w:rsidR="00EA31BE" w:rsidRDefault="00EA31BE" w:rsidP="00EA31BE">
      <w:pPr>
        <w:pStyle w:val="ListParagraph"/>
        <w:numPr>
          <w:ilvl w:val="1"/>
          <w:numId w:val="38"/>
        </w:numPr>
        <w:jc w:val="both"/>
        <w:rPr>
          <w:bCs/>
        </w:rPr>
      </w:pPr>
      <w:r>
        <w:rPr>
          <w:bCs/>
        </w:rPr>
        <w:t xml:space="preserve">2 160 </w:t>
      </w:r>
      <w:r>
        <w:rPr>
          <w:bCs/>
          <w:i/>
        </w:rPr>
        <w:t xml:space="preserve">euro – </w:t>
      </w:r>
      <w:r>
        <w:rPr>
          <w:bCs/>
        </w:rPr>
        <w:t xml:space="preserve">Valsts izglītības un attīstības aģentūras </w:t>
      </w:r>
      <w:r w:rsidR="006661D7">
        <w:rPr>
          <w:bCs/>
        </w:rPr>
        <w:t>finansējums</w:t>
      </w:r>
      <w:r>
        <w:rPr>
          <w:bCs/>
        </w:rPr>
        <w:t xml:space="preserve"> projektam “</w:t>
      </w:r>
      <w:r w:rsidRPr="00EA31BE">
        <w:rPr>
          <w:bCs/>
        </w:rPr>
        <w:t>Nodarbināto personu profesionālās kompetences pilnveide</w:t>
      </w:r>
      <w:r>
        <w:rPr>
          <w:bCs/>
        </w:rPr>
        <w:t>”.</w:t>
      </w:r>
    </w:p>
    <w:p w:rsidR="00D22160" w:rsidRPr="00D22160" w:rsidRDefault="00D22160" w:rsidP="00D22160">
      <w:pPr>
        <w:ind w:left="1080"/>
        <w:jc w:val="both"/>
        <w:rPr>
          <w:bCs/>
        </w:rPr>
      </w:pPr>
    </w:p>
    <w:p w:rsidR="006457C9" w:rsidRDefault="006457C9" w:rsidP="006457C9">
      <w:pPr>
        <w:pStyle w:val="ListParagraph"/>
        <w:numPr>
          <w:ilvl w:val="0"/>
          <w:numId w:val="17"/>
        </w:numPr>
        <w:ind w:left="709" w:hanging="283"/>
        <w:jc w:val="both"/>
        <w:rPr>
          <w:bCs/>
        </w:rPr>
      </w:pPr>
      <w:r w:rsidRPr="004A77B5">
        <w:rPr>
          <w:b/>
          <w:bCs/>
        </w:rPr>
        <w:lastRenderedPageBreak/>
        <w:t xml:space="preserve">Jelgavas pilsētas </w:t>
      </w:r>
      <w:r w:rsidR="00AA5136" w:rsidRPr="004A77B5">
        <w:rPr>
          <w:b/>
          <w:bCs/>
        </w:rPr>
        <w:t>pašvaldības</w:t>
      </w:r>
      <w:r w:rsidRPr="004A77B5">
        <w:rPr>
          <w:b/>
          <w:bCs/>
        </w:rPr>
        <w:t xml:space="preserve"> ad</w:t>
      </w:r>
      <w:r w:rsidR="00AA5136" w:rsidRPr="004A77B5">
        <w:rPr>
          <w:b/>
          <w:bCs/>
        </w:rPr>
        <w:t>ministrācija</w:t>
      </w:r>
      <w:r w:rsidR="0088611E" w:rsidRPr="004A77B5">
        <w:rPr>
          <w:b/>
          <w:bCs/>
        </w:rPr>
        <w:t>i</w:t>
      </w:r>
      <w:r w:rsidRPr="004A77B5">
        <w:rPr>
          <w:bCs/>
        </w:rPr>
        <w:t xml:space="preserve"> </w:t>
      </w:r>
      <w:r w:rsidR="003312CF" w:rsidRPr="004A77B5">
        <w:rPr>
          <w:bCs/>
        </w:rPr>
        <w:t xml:space="preserve">ERAF projekta </w:t>
      </w:r>
      <w:r w:rsidR="003312CF" w:rsidRPr="004A77B5">
        <w:rPr>
          <w:b/>
        </w:rPr>
        <w:t>“</w:t>
      </w:r>
      <w:r w:rsidR="004A77B5" w:rsidRPr="004A77B5">
        <w:rPr>
          <w:b/>
        </w:rPr>
        <w:t>Jelgavas pilsētas pašvaldības izglītības iestādes “Jelgavas Tehnoloģiju vidusskola” energoefektivitātes paaugstināšana</w:t>
      </w:r>
      <w:r w:rsidR="003312CF" w:rsidRPr="004A77B5">
        <w:rPr>
          <w:b/>
        </w:rPr>
        <w:t>”</w:t>
      </w:r>
      <w:r w:rsidR="00AA5136">
        <w:t xml:space="preserve"> īstenošanai</w:t>
      </w:r>
      <w:r w:rsidR="003312CF">
        <w:t xml:space="preserve"> </w:t>
      </w:r>
      <w:r w:rsidR="003312CF" w:rsidRPr="004A77B5">
        <w:rPr>
          <w:bCs/>
          <w:i/>
        </w:rPr>
        <w:t xml:space="preserve">izdevumi </w:t>
      </w:r>
      <w:r w:rsidR="004A77B5" w:rsidRPr="004A77B5">
        <w:rPr>
          <w:bCs/>
          <w:i/>
        </w:rPr>
        <w:t>palielināti</w:t>
      </w:r>
      <w:r w:rsidR="003312CF" w:rsidRPr="004A77B5">
        <w:rPr>
          <w:bCs/>
          <w:i/>
        </w:rPr>
        <w:t xml:space="preserve"> </w:t>
      </w:r>
      <w:r w:rsidR="003312CF" w:rsidRPr="004A77B5">
        <w:rPr>
          <w:bCs/>
        </w:rPr>
        <w:t xml:space="preserve">par </w:t>
      </w:r>
      <w:r w:rsidR="004A77B5" w:rsidRPr="004A77B5">
        <w:rPr>
          <w:b/>
          <w:bCs/>
        </w:rPr>
        <w:t>84 497</w:t>
      </w:r>
      <w:r w:rsidR="003312CF" w:rsidRPr="004A77B5">
        <w:rPr>
          <w:b/>
          <w:bCs/>
        </w:rPr>
        <w:t xml:space="preserve"> </w:t>
      </w:r>
      <w:r w:rsidR="003312CF" w:rsidRPr="004A77B5">
        <w:rPr>
          <w:bCs/>
          <w:i/>
        </w:rPr>
        <w:t>euro</w:t>
      </w:r>
      <w:r w:rsidR="004A77B5" w:rsidRPr="004A77B5">
        <w:rPr>
          <w:bCs/>
        </w:rPr>
        <w:t>, kas ir papildus dotācija no programmas “Izdevumi neparedzētiem gadījumiem” autoratlīdzības pakalpojumu apmaksai</w:t>
      </w:r>
      <w:r w:rsidR="006661D7">
        <w:rPr>
          <w:bCs/>
        </w:rPr>
        <w:t xml:space="preserve"> un būvprojekta izmaiņu izstrādei</w:t>
      </w:r>
      <w:r w:rsidR="004A77B5">
        <w:rPr>
          <w:bCs/>
        </w:rPr>
        <w:t>.</w:t>
      </w:r>
    </w:p>
    <w:p w:rsidR="004A77B5" w:rsidRPr="004A77B5" w:rsidRDefault="004A77B5" w:rsidP="004A77B5">
      <w:pPr>
        <w:ind w:left="426"/>
        <w:jc w:val="both"/>
        <w:rPr>
          <w:bCs/>
        </w:rPr>
      </w:pPr>
    </w:p>
    <w:p w:rsidR="001629BD" w:rsidRPr="008108A8" w:rsidRDefault="001629BD" w:rsidP="001629BD">
      <w:pPr>
        <w:jc w:val="both"/>
      </w:pPr>
      <w:r w:rsidRPr="008108A8">
        <w:rPr>
          <w:b/>
        </w:rPr>
        <w:t>10.000.Sociālā aizsardzība –</w:t>
      </w:r>
      <w:r w:rsidRPr="008108A8">
        <w:t xml:space="preserve"> </w:t>
      </w:r>
      <w:r w:rsidRPr="008108A8">
        <w:rPr>
          <w:i/>
        </w:rPr>
        <w:t>palielināti izdevumi</w:t>
      </w:r>
      <w:r w:rsidR="006661D7">
        <w:t xml:space="preserve"> </w:t>
      </w:r>
      <w:r w:rsidR="00A12D5F">
        <w:rPr>
          <w:b/>
        </w:rPr>
        <w:t>48 684</w:t>
      </w:r>
      <w:r w:rsidRPr="008108A8">
        <w:rPr>
          <w:b/>
        </w:rPr>
        <w:t> </w:t>
      </w:r>
      <w:r w:rsidRPr="008108A8">
        <w:rPr>
          <w:b/>
          <w:i/>
        </w:rPr>
        <w:t>euro</w:t>
      </w:r>
      <w:r w:rsidRPr="008108A8">
        <w:t xml:space="preserve"> apmērā un to sadalījums starp sociālās aizsardzības programmām ir sekojošs:</w:t>
      </w:r>
    </w:p>
    <w:p w:rsidR="006457C9" w:rsidRDefault="00D5332F" w:rsidP="006457C9">
      <w:pPr>
        <w:pStyle w:val="ListParagraph"/>
        <w:numPr>
          <w:ilvl w:val="0"/>
          <w:numId w:val="8"/>
        </w:numPr>
        <w:jc w:val="both"/>
      </w:pPr>
      <w:r w:rsidRPr="00D5332F">
        <w:t xml:space="preserve">8 </w:t>
      </w:r>
      <w:r w:rsidR="00A12D5F">
        <w:t>864</w:t>
      </w:r>
      <w:r w:rsidR="006457C9" w:rsidRPr="00D5332F">
        <w:t xml:space="preserve"> </w:t>
      </w:r>
      <w:r w:rsidR="006457C9" w:rsidRPr="00D5332F">
        <w:rPr>
          <w:i/>
        </w:rPr>
        <w:t>euro</w:t>
      </w:r>
      <w:r w:rsidR="006457C9" w:rsidRPr="00D5332F">
        <w:t xml:space="preserve"> </w:t>
      </w:r>
      <w:r w:rsidR="004D088B">
        <w:t xml:space="preserve">– </w:t>
      </w:r>
      <w:r w:rsidR="006457C9" w:rsidRPr="006457C9">
        <w:t>LR Labklājības ministrijas finansējums</w:t>
      </w:r>
      <w:r w:rsidR="00A12D5F">
        <w:t>:</w:t>
      </w:r>
    </w:p>
    <w:p w:rsidR="006457C9" w:rsidRDefault="00A12D5F" w:rsidP="00A12D5F">
      <w:pPr>
        <w:pStyle w:val="ListParagraph"/>
        <w:numPr>
          <w:ilvl w:val="1"/>
          <w:numId w:val="8"/>
        </w:numPr>
        <w:jc w:val="both"/>
      </w:pPr>
      <w:r>
        <w:t>100</w:t>
      </w:r>
      <w:r w:rsidR="006457C9">
        <w:t xml:space="preserve"> </w:t>
      </w:r>
      <w:r w:rsidR="006457C9" w:rsidRPr="006457C9">
        <w:rPr>
          <w:i/>
        </w:rPr>
        <w:t>euro</w:t>
      </w:r>
      <w:r w:rsidR="006457C9" w:rsidRPr="006457C9">
        <w:t xml:space="preserve"> </w:t>
      </w:r>
      <w:r w:rsidRPr="00D5332F">
        <w:t xml:space="preserve">grupu dzīvokļu </w:t>
      </w:r>
      <w:r>
        <w:t>klient</w:t>
      </w:r>
      <w:r w:rsidR="00485E45">
        <w:t>iem</w:t>
      </w:r>
      <w:r>
        <w:t xml:space="preserve"> individuālo aizsarglīdzekļu un dezinfekcijas </w:t>
      </w:r>
      <w:r w:rsidRPr="00A12D5F">
        <w:t>līdzekļu izdevumu segšanai saskaņā ar Covid-19 infekcijas seku pārvarēšanas likuma 24. un 25.punktu</w:t>
      </w:r>
      <w:r>
        <w:t>;</w:t>
      </w:r>
    </w:p>
    <w:p w:rsidR="0056605B" w:rsidRPr="0056605B" w:rsidRDefault="00A12D5F" w:rsidP="00485E45">
      <w:pPr>
        <w:pStyle w:val="ListParagraph"/>
        <w:numPr>
          <w:ilvl w:val="1"/>
          <w:numId w:val="8"/>
        </w:numPr>
        <w:ind w:left="1418" w:hanging="284"/>
        <w:jc w:val="both"/>
      </w:pPr>
      <w:r>
        <w:t>6</w:t>
      </w:r>
      <w:r w:rsidR="0056605B">
        <w:t xml:space="preserve">00 </w:t>
      </w:r>
      <w:r w:rsidR="0056605B" w:rsidRPr="0056605B">
        <w:rPr>
          <w:i/>
        </w:rPr>
        <w:t>euro</w:t>
      </w:r>
      <w:r w:rsidR="0056605B" w:rsidRPr="0056605B">
        <w:t xml:space="preserve"> programmai “Sociālā palīdzība ģimenēm ar bērniem un vardarbībā cietušo bērnu rehabilitācija” piemaksām saskaņā ar Covid-19 infekcijas izplatības pārvaldības likuma 47.pantu;</w:t>
      </w:r>
    </w:p>
    <w:p w:rsidR="000224F5" w:rsidRDefault="00A12D5F" w:rsidP="00485E45">
      <w:pPr>
        <w:pStyle w:val="ListParagraph"/>
        <w:numPr>
          <w:ilvl w:val="1"/>
          <w:numId w:val="8"/>
        </w:numPr>
        <w:ind w:left="1418" w:hanging="284"/>
        <w:jc w:val="both"/>
      </w:pPr>
      <w:r>
        <w:t>4 964</w:t>
      </w:r>
      <w:r w:rsidR="000224F5">
        <w:t xml:space="preserve"> </w:t>
      </w:r>
      <w:r w:rsidR="000224F5" w:rsidRPr="000224F5">
        <w:rPr>
          <w:i/>
        </w:rPr>
        <w:t>euro</w:t>
      </w:r>
      <w:r w:rsidR="000224F5">
        <w:t xml:space="preserve"> </w:t>
      </w:r>
      <w:r w:rsidR="0056605B" w:rsidRPr="0068512A">
        <w:t xml:space="preserve">vardarbībā cietušo rehabilitācijas pakalpojumu </w:t>
      </w:r>
      <w:r w:rsidR="00894AFA">
        <w:t>apmaksai</w:t>
      </w:r>
      <w:r w:rsidR="000224F5">
        <w:t>;</w:t>
      </w:r>
    </w:p>
    <w:p w:rsidR="00A12D5F" w:rsidRDefault="00A12D5F" w:rsidP="00485E45">
      <w:pPr>
        <w:pStyle w:val="ListParagraph"/>
        <w:numPr>
          <w:ilvl w:val="1"/>
          <w:numId w:val="8"/>
        </w:numPr>
        <w:ind w:left="1418" w:hanging="284"/>
        <w:jc w:val="both"/>
      </w:pPr>
      <w:r>
        <w:t xml:space="preserve">100 </w:t>
      </w:r>
      <w:r>
        <w:rPr>
          <w:i/>
        </w:rPr>
        <w:t xml:space="preserve">euro </w:t>
      </w:r>
      <w:r w:rsidRPr="00A12D5F">
        <w:t>naktspatversmes klient</w:t>
      </w:r>
      <w:r w:rsidR="00485E45">
        <w:t>iem</w:t>
      </w:r>
      <w:r>
        <w:rPr>
          <w:i/>
        </w:rPr>
        <w:t xml:space="preserve"> </w:t>
      </w:r>
      <w:r>
        <w:t xml:space="preserve">individuālo aizsarglīdzekļu un dezinfekcijas </w:t>
      </w:r>
      <w:r w:rsidRPr="00A12D5F">
        <w:t>līdzekļu izdevumu segšanai saskaņā ar Covid-19 infekcijas seku pārvarēšanas likuma 24. un 25.punktu</w:t>
      </w:r>
      <w:r>
        <w:t>;</w:t>
      </w:r>
    </w:p>
    <w:p w:rsidR="00485E45" w:rsidRDefault="00485E45" w:rsidP="00485E45">
      <w:pPr>
        <w:pStyle w:val="ListParagraph"/>
        <w:numPr>
          <w:ilvl w:val="1"/>
          <w:numId w:val="8"/>
        </w:numPr>
        <w:ind w:left="1418" w:hanging="284"/>
        <w:jc w:val="both"/>
      </w:pPr>
      <w:r>
        <w:t xml:space="preserve">100 </w:t>
      </w:r>
      <w:r>
        <w:rPr>
          <w:i/>
        </w:rPr>
        <w:t xml:space="preserve">euro </w:t>
      </w:r>
      <w:r>
        <w:t xml:space="preserve">sociālo pakalpojumu centra klientiem individuālo aizsarglīdzekļu un dezinfekcijas </w:t>
      </w:r>
      <w:r w:rsidRPr="00A12D5F">
        <w:t>līdzekļu izdevumu segšanai saskaņā ar Covid-19 infekcijas seku pārvarēšanas likuma 24. un 25.punktu</w:t>
      </w:r>
      <w:r>
        <w:t>;</w:t>
      </w:r>
    </w:p>
    <w:p w:rsidR="00A12D5F" w:rsidRDefault="00A12D5F" w:rsidP="00485E45">
      <w:pPr>
        <w:pStyle w:val="ListParagraph"/>
        <w:numPr>
          <w:ilvl w:val="1"/>
          <w:numId w:val="8"/>
        </w:numPr>
        <w:jc w:val="both"/>
      </w:pPr>
      <w:r>
        <w:t xml:space="preserve">3 000 </w:t>
      </w:r>
      <w:r>
        <w:rPr>
          <w:i/>
        </w:rPr>
        <w:t xml:space="preserve">euro </w:t>
      </w:r>
      <w:r w:rsidR="00485E45">
        <w:t xml:space="preserve">krīzes pabalstu izmaksai atbilstoši </w:t>
      </w:r>
      <w:r w:rsidR="00485E45" w:rsidRPr="00485E45">
        <w:t>Sociālo pakalpojumu un sociālās palīdzības likuma pārejas noteikumu 37.¹punktu</w:t>
      </w:r>
      <w:r w:rsidR="00485E45">
        <w:t>.</w:t>
      </w:r>
    </w:p>
    <w:p w:rsidR="00D5332F" w:rsidRDefault="00D5332F" w:rsidP="001629BD">
      <w:pPr>
        <w:pStyle w:val="ListParagraph"/>
        <w:numPr>
          <w:ilvl w:val="0"/>
          <w:numId w:val="8"/>
        </w:numPr>
        <w:jc w:val="both"/>
      </w:pPr>
      <w:r>
        <w:t>-</w:t>
      </w:r>
      <w:r w:rsidR="003A2672">
        <w:t>18 168</w:t>
      </w:r>
      <w:r>
        <w:t xml:space="preserve"> </w:t>
      </w:r>
      <w:r w:rsidRPr="00D5332F">
        <w:rPr>
          <w:i/>
        </w:rPr>
        <w:t>euro</w:t>
      </w:r>
      <w:r>
        <w:rPr>
          <w:i/>
        </w:rPr>
        <w:t xml:space="preserve"> </w:t>
      </w:r>
      <w:r w:rsidRPr="00D5332F">
        <w:t>dotācijas sam</w:t>
      </w:r>
      <w:r>
        <w:t>azinājums programmai “Invalīdu rehabilitācijas pasākumi, invalīdu transports un citas kompensācijas”, kas novirzīt</w:t>
      </w:r>
      <w:r w:rsidR="003A2672">
        <w:t>a</w:t>
      </w:r>
      <w:r>
        <w:t xml:space="preserve"> </w:t>
      </w:r>
      <w:r w:rsidR="004D088B">
        <w:t>citām sociālās aizsardzības funkcijas programmām;</w:t>
      </w:r>
    </w:p>
    <w:p w:rsidR="004D088B" w:rsidRPr="00D5332F" w:rsidRDefault="004D088B" w:rsidP="004D088B">
      <w:pPr>
        <w:pStyle w:val="ListParagraph"/>
        <w:numPr>
          <w:ilvl w:val="0"/>
          <w:numId w:val="8"/>
        </w:numPr>
        <w:jc w:val="both"/>
      </w:pPr>
      <w:r>
        <w:t xml:space="preserve">-2 500 </w:t>
      </w:r>
      <w:r w:rsidRPr="00D5332F">
        <w:rPr>
          <w:i/>
        </w:rPr>
        <w:t>euro</w:t>
      </w:r>
      <w:r>
        <w:rPr>
          <w:i/>
        </w:rPr>
        <w:t xml:space="preserve"> </w:t>
      </w:r>
      <w:r w:rsidRPr="00D5332F">
        <w:t>dotācijas sam</w:t>
      </w:r>
      <w:r>
        <w:t>azinājums programmai “Palīdzība veciem cilvēkiem”, kas novirzīt</w:t>
      </w:r>
      <w:r w:rsidR="003A2672">
        <w:t>a</w:t>
      </w:r>
      <w:r>
        <w:t xml:space="preserve"> citām sociālās aizsardzības funkcijas programmām;</w:t>
      </w:r>
    </w:p>
    <w:p w:rsidR="003A2672" w:rsidRPr="004D088B" w:rsidRDefault="003A2672" w:rsidP="003A2672">
      <w:pPr>
        <w:pStyle w:val="ListParagraph"/>
        <w:numPr>
          <w:ilvl w:val="0"/>
          <w:numId w:val="8"/>
        </w:numPr>
        <w:jc w:val="both"/>
      </w:pPr>
      <w:r>
        <w:t>48 168</w:t>
      </w:r>
      <w:r w:rsidR="00A61CD1" w:rsidRPr="004D088B">
        <w:t xml:space="preserve"> </w:t>
      </w:r>
      <w:r w:rsidR="00A61CD1" w:rsidRPr="004D088B">
        <w:rPr>
          <w:i/>
        </w:rPr>
        <w:t>euro</w:t>
      </w:r>
      <w:r w:rsidR="00A61CD1" w:rsidRPr="004D088B">
        <w:t xml:space="preserve"> </w:t>
      </w:r>
      <w:r w:rsidR="004D088B">
        <w:t xml:space="preserve">– </w:t>
      </w:r>
      <w:r w:rsidR="00A61CD1" w:rsidRPr="004D088B">
        <w:t>papildus dotācija</w:t>
      </w:r>
      <w:r w:rsidR="004D088B" w:rsidRPr="004D088B">
        <w:t xml:space="preserve"> programmai “Sociālā palīdzība ģimenēm ar bērniem un vardarbī</w:t>
      </w:r>
      <w:r w:rsidR="006661D7">
        <w:t>bā cietušo bērnu rehabilitācija</w:t>
      </w:r>
      <w:r w:rsidR="004D088B" w:rsidRPr="004D088B">
        <w:t>”</w:t>
      </w:r>
      <w:r w:rsidR="00A61CD1" w:rsidRPr="004D088B">
        <w:t>, lai nodrošinātu pabalstu</w:t>
      </w:r>
      <w:r w:rsidR="00894AFA">
        <w:t xml:space="preserve"> izmaksu</w:t>
      </w:r>
      <w:r w:rsidR="00A61CD1" w:rsidRPr="004D088B">
        <w:t xml:space="preserve"> ēdināšanai trūcīgām, maznodrošinātām un daudzbērnu ģimenēm izglītības iestādēs</w:t>
      </w:r>
      <w:r>
        <w:t xml:space="preserve"> (</w:t>
      </w:r>
      <w:r w:rsidRPr="004D088B">
        <w:t>iekšējie grozījumi</w:t>
      </w:r>
      <w:r>
        <w:t xml:space="preserve"> starp sociālās aizsardzības funkcijas programmām);</w:t>
      </w:r>
      <w:r w:rsidRPr="004D088B">
        <w:t xml:space="preserve"> </w:t>
      </w:r>
    </w:p>
    <w:p w:rsidR="00A61CD1" w:rsidRDefault="004C55A5" w:rsidP="00797F36">
      <w:pPr>
        <w:pStyle w:val="ListParagraph"/>
        <w:numPr>
          <w:ilvl w:val="0"/>
          <w:numId w:val="8"/>
        </w:numPr>
        <w:jc w:val="both"/>
      </w:pPr>
      <w:r>
        <w:t>3</w:t>
      </w:r>
      <w:r w:rsidR="004D088B" w:rsidRPr="004D088B">
        <w:t>0 000</w:t>
      </w:r>
      <w:r w:rsidR="00A61CD1" w:rsidRPr="004D088B">
        <w:t xml:space="preserve"> </w:t>
      </w:r>
      <w:r w:rsidR="00A61CD1" w:rsidRPr="004D088B">
        <w:rPr>
          <w:i/>
        </w:rPr>
        <w:t>euro</w:t>
      </w:r>
      <w:r w:rsidR="00A61CD1" w:rsidRPr="004D088B">
        <w:t xml:space="preserve"> </w:t>
      </w:r>
      <w:r w:rsidR="004D088B">
        <w:t xml:space="preserve">– </w:t>
      </w:r>
      <w:r w:rsidR="00A61CD1" w:rsidRPr="004D088B">
        <w:t xml:space="preserve">papildus dotācija GMI pabalstu </w:t>
      </w:r>
      <w:r w:rsidR="006013D0">
        <w:t xml:space="preserve">izmaksas </w:t>
      </w:r>
      <w:r w:rsidR="00A61CD1" w:rsidRPr="004D088B">
        <w:t>nodrošināšanai</w:t>
      </w:r>
      <w:r>
        <w:t xml:space="preserve"> (</w:t>
      </w:r>
      <w:r w:rsidRPr="004D088B">
        <w:t>iekšējie grozījumi</w:t>
      </w:r>
      <w:r>
        <w:t xml:space="preserve"> starp sociālās aizsardzības funkcijas programmām)</w:t>
      </w:r>
      <w:r w:rsidR="00A61CD1" w:rsidRPr="004D088B">
        <w:t>;</w:t>
      </w:r>
    </w:p>
    <w:p w:rsidR="004C55A5" w:rsidRDefault="004C55A5" w:rsidP="00797F36">
      <w:pPr>
        <w:pStyle w:val="ListParagraph"/>
        <w:numPr>
          <w:ilvl w:val="0"/>
          <w:numId w:val="8"/>
        </w:numPr>
        <w:jc w:val="both"/>
      </w:pPr>
      <w:r>
        <w:t xml:space="preserve">10 000 </w:t>
      </w:r>
      <w:r>
        <w:rPr>
          <w:i/>
        </w:rPr>
        <w:t xml:space="preserve">euro </w:t>
      </w:r>
      <w:r>
        <w:t xml:space="preserve">– </w:t>
      </w:r>
      <w:r w:rsidRPr="004D088B">
        <w:t>papildus dotācija</w:t>
      </w:r>
      <w:r>
        <w:t xml:space="preserve"> sociālo gultu pakalpojumu </w:t>
      </w:r>
      <w:r w:rsidR="00AF7FE7">
        <w:t>nodrošināšanai trūcīgām un maznodrošinātām personām;</w:t>
      </w:r>
    </w:p>
    <w:p w:rsidR="00AF7FE7" w:rsidRPr="004D088B" w:rsidRDefault="00AF7FE7" w:rsidP="00797F36">
      <w:pPr>
        <w:pStyle w:val="ListParagraph"/>
        <w:numPr>
          <w:ilvl w:val="0"/>
          <w:numId w:val="8"/>
        </w:numPr>
        <w:jc w:val="both"/>
      </w:pPr>
      <w:r>
        <w:t xml:space="preserve">-30 000 </w:t>
      </w:r>
      <w:r>
        <w:rPr>
          <w:i/>
        </w:rPr>
        <w:t xml:space="preserve">euro </w:t>
      </w:r>
      <w:r w:rsidRPr="00D5332F">
        <w:t>dotācijas sam</w:t>
      </w:r>
      <w:r>
        <w:t>azinājums programmai “Palīdzība veciem cilvēkiem”, kas novirzīta citām sociālās aizsardzības funkcijas programmām;</w:t>
      </w:r>
    </w:p>
    <w:p w:rsidR="004D088B" w:rsidRDefault="00AF7FE7" w:rsidP="004D088B">
      <w:pPr>
        <w:pStyle w:val="ListParagraph"/>
        <w:numPr>
          <w:ilvl w:val="0"/>
          <w:numId w:val="8"/>
        </w:numPr>
        <w:jc w:val="both"/>
      </w:pPr>
      <w:r>
        <w:t>2</w:t>
      </w:r>
      <w:r w:rsidR="004D088B" w:rsidRPr="0056605B">
        <w:t> </w:t>
      </w:r>
      <w:r>
        <w:t>5</w:t>
      </w:r>
      <w:r w:rsidR="004D088B" w:rsidRPr="0056605B">
        <w:t xml:space="preserve">00 </w:t>
      </w:r>
      <w:r w:rsidR="004D088B" w:rsidRPr="0056605B">
        <w:rPr>
          <w:i/>
        </w:rPr>
        <w:t>euro</w:t>
      </w:r>
      <w:r w:rsidR="004D088B" w:rsidRPr="0056605B">
        <w:t xml:space="preserve"> </w:t>
      </w:r>
      <w:r w:rsidR="004D088B">
        <w:t xml:space="preserve">– </w:t>
      </w:r>
      <w:r w:rsidR="004D088B" w:rsidRPr="0056605B">
        <w:t xml:space="preserve">papildus dotācija </w:t>
      </w:r>
      <w:r w:rsidR="004D088B">
        <w:t xml:space="preserve">programmai </w:t>
      </w:r>
      <w:r w:rsidR="004D088B" w:rsidRPr="0056605B">
        <w:t>“Pabalsti ārkārtas gadījumos, citi pabalsti un kompensācijas”, lai nodrošinātu krīzes pabalstu</w:t>
      </w:r>
      <w:r w:rsidR="00107D85">
        <w:t xml:space="preserve"> izmaksu</w:t>
      </w:r>
      <w:r w:rsidR="004D088B" w:rsidRPr="0056605B">
        <w:t xml:space="preserve"> atbilstoši Sociālo pakalpojumu un sociālās palīdzības likuma pārejas noteikumu 37.punkt</w:t>
      </w:r>
      <w:r w:rsidR="00D91FAC">
        <w:t>u</w:t>
      </w:r>
      <w:r w:rsidR="004D088B">
        <w:t>.</w:t>
      </w:r>
    </w:p>
    <w:p w:rsidR="001629BD" w:rsidRPr="001629BD" w:rsidRDefault="001629BD" w:rsidP="001629BD">
      <w:pPr>
        <w:ind w:left="1080"/>
        <w:jc w:val="center"/>
        <w:rPr>
          <w:b/>
          <w:caps/>
          <w:color w:val="FF0000"/>
        </w:rPr>
      </w:pPr>
    </w:p>
    <w:p w:rsidR="001629BD" w:rsidRPr="00017B5A" w:rsidRDefault="001629BD" w:rsidP="001629BD">
      <w:pPr>
        <w:ind w:left="1080"/>
        <w:jc w:val="center"/>
        <w:rPr>
          <w:b/>
          <w:caps/>
        </w:rPr>
      </w:pPr>
      <w:r w:rsidRPr="00017B5A">
        <w:rPr>
          <w:b/>
          <w:caps/>
        </w:rPr>
        <w:t>1.3. Finansēšana</w:t>
      </w:r>
    </w:p>
    <w:p w:rsidR="001629BD" w:rsidRPr="00017B5A" w:rsidRDefault="001629BD" w:rsidP="001629BD">
      <w:pPr>
        <w:ind w:left="709"/>
        <w:jc w:val="both"/>
        <w:rPr>
          <w:caps/>
        </w:rPr>
      </w:pPr>
    </w:p>
    <w:p w:rsidR="001629BD" w:rsidRPr="00017B5A" w:rsidRDefault="001629BD" w:rsidP="001629BD">
      <w:pPr>
        <w:ind w:firstLine="720"/>
        <w:jc w:val="both"/>
      </w:pPr>
      <w:r w:rsidRPr="00017B5A">
        <w:t xml:space="preserve">Finansēšanas daļu veido </w:t>
      </w:r>
      <w:r w:rsidR="00176D49">
        <w:t xml:space="preserve">ilgtermiņa </w:t>
      </w:r>
      <w:r w:rsidRPr="00017B5A">
        <w:t xml:space="preserve">aizņēmumu pamatsummu atmaksa, līdzdalība komersantu pašu kapitālā un naudas līdzekļu atlikums uz perioda beigām. </w:t>
      </w:r>
    </w:p>
    <w:p w:rsidR="001629BD" w:rsidRPr="00331162" w:rsidRDefault="004D088B" w:rsidP="001629BD">
      <w:pPr>
        <w:ind w:firstLine="720"/>
        <w:jc w:val="both"/>
      </w:pPr>
      <w:r>
        <w:t xml:space="preserve">Pievirzīts finansējums no projektu priekšfinansējuma atmaksas </w:t>
      </w:r>
      <w:r w:rsidR="00176D49">
        <w:rPr>
          <w:b/>
        </w:rPr>
        <w:t>59 957</w:t>
      </w:r>
      <w:r>
        <w:rPr>
          <w:b/>
        </w:rPr>
        <w:t> </w:t>
      </w:r>
      <w:r w:rsidRPr="00847A42">
        <w:rPr>
          <w:b/>
          <w:i/>
        </w:rPr>
        <w:t>euro</w:t>
      </w:r>
      <w:r w:rsidRPr="00331162">
        <w:rPr>
          <w:i/>
        </w:rPr>
        <w:t xml:space="preserve"> </w:t>
      </w:r>
      <w:r>
        <w:rPr>
          <w:i/>
        </w:rPr>
        <w:t>apmērā</w:t>
      </w:r>
      <w:r w:rsidRPr="00225479">
        <w:t xml:space="preserve"> </w:t>
      </w:r>
      <w:r w:rsidR="00331162">
        <w:rPr>
          <w:b/>
        </w:rPr>
        <w:t xml:space="preserve">ilgtermiņa </w:t>
      </w:r>
      <w:r>
        <w:rPr>
          <w:b/>
        </w:rPr>
        <w:t xml:space="preserve">saistību </w:t>
      </w:r>
      <w:r w:rsidRPr="004D088B">
        <w:t>dzēšanai</w:t>
      </w:r>
      <w:r w:rsidR="00331162" w:rsidRPr="004D088B">
        <w:rPr>
          <w:b/>
        </w:rPr>
        <w:t xml:space="preserve"> </w:t>
      </w:r>
      <w:r w:rsidR="001629BD" w:rsidRPr="004D088B">
        <w:t>sekojošiem projektiem:</w:t>
      </w:r>
    </w:p>
    <w:p w:rsidR="001629BD" w:rsidRPr="004D088B" w:rsidRDefault="006661D7" w:rsidP="0077455A">
      <w:pPr>
        <w:pStyle w:val="ListParagraph"/>
        <w:numPr>
          <w:ilvl w:val="0"/>
          <w:numId w:val="25"/>
        </w:numPr>
        <w:ind w:left="1418" w:hanging="284"/>
        <w:jc w:val="both"/>
      </w:pPr>
      <w:r>
        <w:t>59 </w:t>
      </w:r>
      <w:r w:rsidR="00176D49">
        <w:t>880</w:t>
      </w:r>
      <w:r w:rsidR="001629BD" w:rsidRPr="004D088B">
        <w:t xml:space="preserve"> </w:t>
      </w:r>
      <w:r w:rsidR="001629BD" w:rsidRPr="004D088B">
        <w:rPr>
          <w:i/>
        </w:rPr>
        <w:t xml:space="preserve">euro </w:t>
      </w:r>
      <w:r w:rsidR="00176D49">
        <w:t>ERAF projekta</w:t>
      </w:r>
      <w:r w:rsidR="0077455A">
        <w:t>m</w:t>
      </w:r>
      <w:r w:rsidR="00176D49">
        <w:t xml:space="preserve"> “</w:t>
      </w:r>
      <w:r w:rsidR="00176D49" w:rsidRPr="00176D49">
        <w:t>Tehniskās infrastruktūras sakārtošana uzņēmējdarbības attī</w:t>
      </w:r>
      <w:r w:rsidR="0006480B">
        <w:t>stībai degradētajā teritorijā, 2</w:t>
      </w:r>
      <w:r w:rsidR="00176D49" w:rsidRPr="00176D49">
        <w:t>.kārta</w:t>
      </w:r>
      <w:r w:rsidR="0077455A">
        <w:t>”</w:t>
      </w:r>
      <w:r w:rsidR="001629BD" w:rsidRPr="004D088B">
        <w:t>;</w:t>
      </w:r>
    </w:p>
    <w:p w:rsidR="00331162" w:rsidRPr="004D088B" w:rsidRDefault="0077455A" w:rsidP="00331162">
      <w:pPr>
        <w:pStyle w:val="ListParagraph"/>
        <w:numPr>
          <w:ilvl w:val="0"/>
          <w:numId w:val="25"/>
        </w:numPr>
        <w:ind w:left="1418" w:hanging="284"/>
        <w:jc w:val="both"/>
      </w:pPr>
      <w:r>
        <w:lastRenderedPageBreak/>
        <w:t>77</w:t>
      </w:r>
      <w:r w:rsidR="00331162" w:rsidRPr="004D088B">
        <w:t xml:space="preserve"> </w:t>
      </w:r>
      <w:r w:rsidR="00331162" w:rsidRPr="004D088B">
        <w:rPr>
          <w:i/>
        </w:rPr>
        <w:t xml:space="preserve">euro </w:t>
      </w:r>
      <w:r w:rsidR="00331162" w:rsidRPr="004D088B">
        <w:t>Interreg V-A Latvijas – Lietuvas pārrobežu sadarbības programmas projekta</w:t>
      </w:r>
      <w:r w:rsidR="00EB4969">
        <w:t>m</w:t>
      </w:r>
      <w:r w:rsidR="00331162" w:rsidRPr="004D088B">
        <w:t xml:space="preserve"> “Tehniskās bāzes un operatīvo dienestu speciālistu fiziskās kapacitātes uzlabošana Latvijas un Lietuvas pierobežas reģionā (</w:t>
      </w:r>
      <w:proofErr w:type="spellStart"/>
      <w:r w:rsidR="00331162" w:rsidRPr="004D088B">
        <w:t>All</w:t>
      </w:r>
      <w:proofErr w:type="spellEnd"/>
      <w:r w:rsidR="00331162" w:rsidRPr="004D088B">
        <w:t xml:space="preserve"> </w:t>
      </w:r>
      <w:proofErr w:type="spellStart"/>
      <w:r w:rsidR="00331162" w:rsidRPr="004D088B">
        <w:t>for</w:t>
      </w:r>
      <w:proofErr w:type="spellEnd"/>
      <w:r w:rsidR="00331162" w:rsidRPr="004D088B">
        <w:t xml:space="preserve"> </w:t>
      </w:r>
      <w:proofErr w:type="spellStart"/>
      <w:r w:rsidR="00331162" w:rsidRPr="004D088B">
        <w:t>safety</w:t>
      </w:r>
      <w:proofErr w:type="spellEnd"/>
      <w:r w:rsidR="00331162" w:rsidRPr="004D088B">
        <w:t>)”</w:t>
      </w:r>
      <w:r w:rsidR="005B2319">
        <w:t>.</w:t>
      </w:r>
    </w:p>
    <w:p w:rsidR="001629BD" w:rsidRPr="00331162" w:rsidRDefault="00477DE1" w:rsidP="001629BD">
      <w:pPr>
        <w:ind w:firstLine="720"/>
        <w:jc w:val="both"/>
      </w:pPr>
      <w:r w:rsidRPr="00FA43F8">
        <w:rPr>
          <w:b/>
        </w:rPr>
        <w:t>Naudas līdzekļu atlikums</w:t>
      </w:r>
      <w:r>
        <w:t xml:space="preserve"> uz perioda beigām</w:t>
      </w:r>
      <w:r w:rsidR="004D088B">
        <w:t xml:space="preserve"> </w:t>
      </w:r>
      <w:r w:rsidRPr="00331162">
        <w:t xml:space="preserve">samazināts </w:t>
      </w:r>
      <w:r w:rsidRPr="004D088B">
        <w:t xml:space="preserve">par </w:t>
      </w:r>
      <w:r w:rsidR="005B2319">
        <w:t>-</w:t>
      </w:r>
      <w:r w:rsidR="005B2319">
        <w:rPr>
          <w:b/>
        </w:rPr>
        <w:t>135</w:t>
      </w:r>
      <w:r w:rsidR="00847A42">
        <w:rPr>
          <w:b/>
        </w:rPr>
        <w:t> </w:t>
      </w:r>
      <w:r w:rsidR="005B2319">
        <w:rPr>
          <w:b/>
        </w:rPr>
        <w:t>435</w:t>
      </w:r>
      <w:r w:rsidR="00847A42">
        <w:rPr>
          <w:b/>
        </w:rPr>
        <w:t xml:space="preserve"> </w:t>
      </w:r>
      <w:r w:rsidR="00847A42">
        <w:rPr>
          <w:b/>
          <w:i/>
        </w:rPr>
        <w:t>euro</w:t>
      </w:r>
      <w:r w:rsidRPr="004D088B">
        <w:t xml:space="preserve">, kas </w:t>
      </w:r>
      <w:r w:rsidRPr="00331162">
        <w:t>novirzīts dažādu pašvaldības funkciju/pasākumu veikšanai</w:t>
      </w:r>
      <w:r w:rsidR="004D088B">
        <w:t>.</w:t>
      </w:r>
    </w:p>
    <w:p w:rsidR="005B2319" w:rsidRDefault="005B2319" w:rsidP="00A61CD1">
      <w:pPr>
        <w:jc w:val="both"/>
        <w:rPr>
          <w:color w:val="FF0000"/>
        </w:rPr>
      </w:pPr>
    </w:p>
    <w:p w:rsidR="00847A42" w:rsidRPr="00895854" w:rsidRDefault="00847A42" w:rsidP="00847A42">
      <w:pPr>
        <w:pStyle w:val="ListParagraph"/>
        <w:numPr>
          <w:ilvl w:val="0"/>
          <w:numId w:val="2"/>
        </w:numPr>
        <w:jc w:val="center"/>
        <w:rPr>
          <w:b/>
        </w:rPr>
      </w:pPr>
      <w:r>
        <w:rPr>
          <w:b/>
        </w:rPr>
        <w:t>ZIEDOJUMI UN DĀVINĀJUMI</w:t>
      </w:r>
    </w:p>
    <w:p w:rsidR="00847A42" w:rsidRPr="00895854" w:rsidRDefault="00847A42" w:rsidP="00847A42">
      <w:pPr>
        <w:ind w:left="360"/>
        <w:jc w:val="center"/>
        <w:rPr>
          <w:b/>
        </w:rPr>
      </w:pPr>
    </w:p>
    <w:p w:rsidR="00847A42" w:rsidRPr="00F36DCD" w:rsidRDefault="007402CD" w:rsidP="00847A42">
      <w:pPr>
        <w:ind w:left="360" w:firstLine="360"/>
        <w:jc w:val="both"/>
      </w:pPr>
      <w:r>
        <w:t>Pašvaldības z</w:t>
      </w:r>
      <w:r w:rsidR="00847A42" w:rsidRPr="0018674F">
        <w:t>iedojumu un dāvinājumu līdzekļi tiek p</w:t>
      </w:r>
      <w:r w:rsidR="00847A42">
        <w:t>alielināti par</w:t>
      </w:r>
      <w:r w:rsidR="00847A42" w:rsidRPr="00B93661">
        <w:rPr>
          <w:b/>
        </w:rPr>
        <w:t> 2</w:t>
      </w:r>
      <w:r w:rsidR="00847A42">
        <w:rPr>
          <w:b/>
        </w:rPr>
        <w:t xml:space="preserve"> 0</w:t>
      </w:r>
      <w:r w:rsidR="00847A42" w:rsidRPr="00B93661">
        <w:rPr>
          <w:b/>
        </w:rPr>
        <w:t>00</w:t>
      </w:r>
      <w:r w:rsidR="00847A42">
        <w:t xml:space="preserve"> </w:t>
      </w:r>
      <w:r w:rsidR="00847A42" w:rsidRPr="00847A42">
        <w:rPr>
          <w:b/>
          <w:i/>
        </w:rPr>
        <w:t>euro</w:t>
      </w:r>
      <w:r w:rsidR="00847A42">
        <w:t>.</w:t>
      </w:r>
      <w:r w:rsidR="00847A42" w:rsidRPr="0018674F">
        <w:t xml:space="preserve"> </w:t>
      </w:r>
      <w:r w:rsidR="00847A42">
        <w:t>S</w:t>
      </w:r>
      <w:r w:rsidR="00847A42" w:rsidRPr="00F36DCD">
        <w:t>aņemt</w:t>
      </w:r>
      <w:r w:rsidR="00847A42">
        <w:t>ais</w:t>
      </w:r>
      <w:r w:rsidR="00847A42" w:rsidRPr="00F36DCD">
        <w:t xml:space="preserve"> ziedojum</w:t>
      </w:r>
      <w:r w:rsidR="00847A42">
        <w:t>s</w:t>
      </w:r>
      <w:r w:rsidR="00847A42" w:rsidRPr="00F36DCD">
        <w:t xml:space="preserve"> no juridisk</w:t>
      </w:r>
      <w:r w:rsidR="00847A42">
        <w:t>ās</w:t>
      </w:r>
      <w:r w:rsidR="00847A42" w:rsidRPr="00F36DCD">
        <w:t xml:space="preserve"> person</w:t>
      </w:r>
      <w:r w:rsidR="00847A42">
        <w:t>as, SIA “PET BALTIJA”,</w:t>
      </w:r>
      <w:r w:rsidR="00847A42" w:rsidRPr="00F36DCD">
        <w:t xml:space="preserve"> </w:t>
      </w:r>
      <w:r w:rsidR="00847A42">
        <w:t xml:space="preserve">tiks izlietots </w:t>
      </w:r>
      <w:r w:rsidR="00847A42" w:rsidRPr="00847A42">
        <w:t xml:space="preserve">Jelgavas </w:t>
      </w:r>
      <w:proofErr w:type="spellStart"/>
      <w:r w:rsidR="00847A42" w:rsidRPr="00847A42">
        <w:t>valstspilsētas</w:t>
      </w:r>
      <w:proofErr w:type="spellEnd"/>
      <w:r w:rsidR="00847A42" w:rsidRPr="00847A42">
        <w:t xml:space="preserve"> pašvaldības izglītības iestāžu audzēkņu apbalvošanai ar naudas balvu par augstiem sasniegumiem mācībās</w:t>
      </w:r>
      <w:r w:rsidR="00847A42">
        <w:t xml:space="preserve">.  </w:t>
      </w:r>
    </w:p>
    <w:p w:rsidR="00D22160" w:rsidRPr="006533C5" w:rsidRDefault="00D22160" w:rsidP="00D22160">
      <w:pPr>
        <w:ind w:left="567"/>
        <w:jc w:val="both"/>
        <w:rPr>
          <w:color w:val="FF0000"/>
        </w:rPr>
      </w:pPr>
    </w:p>
    <w:p w:rsidR="005B2319" w:rsidRDefault="005B2319" w:rsidP="00A61CD1">
      <w:pPr>
        <w:jc w:val="both"/>
        <w:rPr>
          <w:color w:val="FF0000"/>
        </w:rPr>
      </w:pPr>
    </w:p>
    <w:p w:rsidR="00990677" w:rsidRDefault="001629BD" w:rsidP="001629BD">
      <w:pPr>
        <w:ind w:firstLine="720"/>
        <w:jc w:val="both"/>
      </w:pPr>
      <w:r w:rsidRPr="004D088B">
        <w:t>Domes priekšsēdētājs</w:t>
      </w:r>
      <w:r w:rsidRPr="004D088B">
        <w:tab/>
      </w:r>
      <w:r w:rsidRPr="004D088B">
        <w:tab/>
      </w:r>
      <w:r w:rsidRPr="004D088B">
        <w:tab/>
      </w:r>
      <w:r w:rsidRPr="004D088B">
        <w:tab/>
      </w:r>
      <w:r w:rsidRPr="004D088B">
        <w:tab/>
      </w:r>
      <w:r w:rsidRPr="004D088B">
        <w:tab/>
      </w:r>
      <w:r w:rsidRPr="004D088B">
        <w:tab/>
      </w:r>
      <w:r w:rsidRPr="004D088B">
        <w:tab/>
        <w:t>A. Rāviņš</w:t>
      </w:r>
    </w:p>
    <w:p w:rsidR="009477BE" w:rsidRDefault="009477BE" w:rsidP="001629BD">
      <w:pPr>
        <w:ind w:firstLine="720"/>
        <w:jc w:val="both"/>
      </w:pPr>
    </w:p>
    <w:p w:rsidR="009477BE" w:rsidRDefault="009477BE" w:rsidP="001629BD">
      <w:pPr>
        <w:ind w:firstLine="720"/>
        <w:jc w:val="both"/>
      </w:pPr>
    </w:p>
    <w:p w:rsidR="009477BE" w:rsidRDefault="009477BE" w:rsidP="001629BD">
      <w:pPr>
        <w:ind w:firstLine="720"/>
        <w:jc w:val="both"/>
      </w:pPr>
    </w:p>
    <w:p w:rsidR="009477BE" w:rsidRDefault="009477BE" w:rsidP="009477BE">
      <w:pPr>
        <w:ind w:left="556"/>
        <w:jc w:val="both"/>
      </w:pPr>
      <w:r>
        <w:t xml:space="preserve">I. </w:t>
      </w:r>
      <w:r w:rsidRPr="009477BE">
        <w:t>Krīgere</w:t>
      </w:r>
    </w:p>
    <w:p w:rsidR="009477BE" w:rsidRPr="009477BE" w:rsidRDefault="009477BE" w:rsidP="009477BE">
      <w:pPr>
        <w:ind w:left="556"/>
        <w:jc w:val="both"/>
      </w:pPr>
      <w:r>
        <w:t>63005525</w:t>
      </w:r>
    </w:p>
    <w:sectPr w:rsidR="009477BE" w:rsidRPr="009477BE" w:rsidSect="004B1530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A0" w:rsidRDefault="00E07EA0">
      <w:r>
        <w:separator/>
      </w:r>
    </w:p>
  </w:endnote>
  <w:endnote w:type="continuationSeparator" w:id="0">
    <w:p w:rsidR="00E07EA0" w:rsidRDefault="00E0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A0" w:rsidRDefault="00E07EA0">
      <w:r>
        <w:separator/>
      </w:r>
    </w:p>
  </w:footnote>
  <w:footnote w:type="continuationSeparator" w:id="0">
    <w:p w:rsidR="00E07EA0" w:rsidRDefault="00E07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867"/>
    <w:multiLevelType w:val="hybridMultilevel"/>
    <w:tmpl w:val="CCA8DD52"/>
    <w:lvl w:ilvl="0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665C8F"/>
    <w:multiLevelType w:val="hybridMultilevel"/>
    <w:tmpl w:val="6150BF42"/>
    <w:lvl w:ilvl="0" w:tplc="D124F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43E28"/>
    <w:multiLevelType w:val="multilevel"/>
    <w:tmpl w:val="938CDE7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03B327E7"/>
    <w:multiLevelType w:val="hybridMultilevel"/>
    <w:tmpl w:val="F79EF804"/>
    <w:lvl w:ilvl="0" w:tplc="042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5147E09"/>
    <w:multiLevelType w:val="hybridMultilevel"/>
    <w:tmpl w:val="DC4A8A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4071E2"/>
    <w:multiLevelType w:val="hybridMultilevel"/>
    <w:tmpl w:val="EE04A1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95EDA"/>
    <w:multiLevelType w:val="hybridMultilevel"/>
    <w:tmpl w:val="2B9C56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244A4"/>
    <w:multiLevelType w:val="hybridMultilevel"/>
    <w:tmpl w:val="1D28D6D6"/>
    <w:lvl w:ilvl="0" w:tplc="57220DC4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>
    <w:nsid w:val="109E3DEB"/>
    <w:multiLevelType w:val="hybridMultilevel"/>
    <w:tmpl w:val="BDBC4800"/>
    <w:lvl w:ilvl="0" w:tplc="68446EA8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93133D"/>
    <w:multiLevelType w:val="hybridMultilevel"/>
    <w:tmpl w:val="46A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8ABA6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A00631"/>
    <w:multiLevelType w:val="hybridMultilevel"/>
    <w:tmpl w:val="3CF0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D24E7"/>
    <w:multiLevelType w:val="multilevel"/>
    <w:tmpl w:val="EAE2A7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1D255900"/>
    <w:multiLevelType w:val="hybridMultilevel"/>
    <w:tmpl w:val="2D44F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552DCB"/>
    <w:multiLevelType w:val="hybridMultilevel"/>
    <w:tmpl w:val="812A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6736E"/>
    <w:multiLevelType w:val="hybridMultilevel"/>
    <w:tmpl w:val="8ED89D42"/>
    <w:lvl w:ilvl="0" w:tplc="7ECCDF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2BE0880"/>
    <w:multiLevelType w:val="hybridMultilevel"/>
    <w:tmpl w:val="6F5C8F9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2F46AE"/>
    <w:multiLevelType w:val="hybridMultilevel"/>
    <w:tmpl w:val="67D4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D93908"/>
    <w:multiLevelType w:val="hybridMultilevel"/>
    <w:tmpl w:val="92F404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4710F"/>
    <w:multiLevelType w:val="hybridMultilevel"/>
    <w:tmpl w:val="4F7819E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D92FD1"/>
    <w:multiLevelType w:val="hybridMultilevel"/>
    <w:tmpl w:val="F36E7F6E"/>
    <w:lvl w:ilvl="0" w:tplc="E57444C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DF123D"/>
    <w:multiLevelType w:val="hybridMultilevel"/>
    <w:tmpl w:val="D8A4845C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8A43DE5"/>
    <w:multiLevelType w:val="hybridMultilevel"/>
    <w:tmpl w:val="7C7291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06268"/>
    <w:multiLevelType w:val="hybridMultilevel"/>
    <w:tmpl w:val="88D03170"/>
    <w:lvl w:ilvl="0" w:tplc="E362E7A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22E2114"/>
    <w:multiLevelType w:val="hybridMultilevel"/>
    <w:tmpl w:val="C3E6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5CB2CEE"/>
    <w:multiLevelType w:val="hybridMultilevel"/>
    <w:tmpl w:val="266669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0375E8"/>
    <w:multiLevelType w:val="hybridMultilevel"/>
    <w:tmpl w:val="D0C24A8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7D27703"/>
    <w:multiLevelType w:val="hybridMultilevel"/>
    <w:tmpl w:val="120EFD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88C6A29"/>
    <w:multiLevelType w:val="hybridMultilevel"/>
    <w:tmpl w:val="E74025E2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491204EA"/>
    <w:multiLevelType w:val="hybridMultilevel"/>
    <w:tmpl w:val="767C0A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CBF7DE6"/>
    <w:multiLevelType w:val="hybridMultilevel"/>
    <w:tmpl w:val="19A8B4C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103274C"/>
    <w:multiLevelType w:val="hybridMultilevel"/>
    <w:tmpl w:val="B4C4609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2D50F04"/>
    <w:multiLevelType w:val="hybridMultilevel"/>
    <w:tmpl w:val="2B245A1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7306FC"/>
    <w:multiLevelType w:val="hybridMultilevel"/>
    <w:tmpl w:val="4280753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722BCB"/>
    <w:multiLevelType w:val="hybridMultilevel"/>
    <w:tmpl w:val="9BF214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7763D3"/>
    <w:multiLevelType w:val="hybridMultilevel"/>
    <w:tmpl w:val="A84ABD02"/>
    <w:lvl w:ilvl="0" w:tplc="042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78A7114"/>
    <w:multiLevelType w:val="hybridMultilevel"/>
    <w:tmpl w:val="55B455AA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BE1A9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8223EF0"/>
    <w:multiLevelType w:val="hybridMultilevel"/>
    <w:tmpl w:val="49C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28057B"/>
    <w:multiLevelType w:val="hybridMultilevel"/>
    <w:tmpl w:val="1AA8247E"/>
    <w:lvl w:ilvl="0" w:tplc="04260003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41">
    <w:nsid w:val="69791E74"/>
    <w:multiLevelType w:val="hybridMultilevel"/>
    <w:tmpl w:val="9D52C4E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118909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F0C6DE">
      <w:start w:val="109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FF2A45"/>
    <w:multiLevelType w:val="hybridMultilevel"/>
    <w:tmpl w:val="97DE9C3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BF794D"/>
    <w:multiLevelType w:val="hybridMultilevel"/>
    <w:tmpl w:val="BEAA0E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D3B8E"/>
    <w:multiLevelType w:val="hybridMultilevel"/>
    <w:tmpl w:val="04BA94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24"/>
  </w:num>
  <w:num w:numId="4">
    <w:abstractNumId w:val="7"/>
  </w:num>
  <w:num w:numId="5">
    <w:abstractNumId w:val="20"/>
  </w:num>
  <w:num w:numId="6">
    <w:abstractNumId w:val="16"/>
  </w:num>
  <w:num w:numId="7">
    <w:abstractNumId w:val="10"/>
  </w:num>
  <w:num w:numId="8">
    <w:abstractNumId w:val="39"/>
  </w:num>
  <w:num w:numId="9">
    <w:abstractNumId w:val="40"/>
  </w:num>
  <w:num w:numId="10">
    <w:abstractNumId w:val="9"/>
  </w:num>
  <w:num w:numId="11">
    <w:abstractNumId w:val="18"/>
  </w:num>
  <w:num w:numId="12">
    <w:abstractNumId w:val="36"/>
  </w:num>
  <w:num w:numId="13">
    <w:abstractNumId w:val="41"/>
  </w:num>
  <w:num w:numId="14">
    <w:abstractNumId w:val="12"/>
  </w:num>
  <w:num w:numId="15">
    <w:abstractNumId w:val="26"/>
  </w:num>
  <w:num w:numId="16">
    <w:abstractNumId w:val="23"/>
  </w:num>
  <w:num w:numId="17">
    <w:abstractNumId w:val="33"/>
  </w:num>
  <w:num w:numId="18">
    <w:abstractNumId w:val="25"/>
  </w:num>
  <w:num w:numId="19">
    <w:abstractNumId w:val="27"/>
  </w:num>
  <w:num w:numId="20">
    <w:abstractNumId w:val="32"/>
  </w:num>
  <w:num w:numId="21">
    <w:abstractNumId w:val="14"/>
  </w:num>
  <w:num w:numId="22">
    <w:abstractNumId w:val="28"/>
  </w:num>
  <w:num w:numId="23">
    <w:abstractNumId w:val="19"/>
  </w:num>
  <w:num w:numId="24">
    <w:abstractNumId w:val="38"/>
  </w:num>
  <w:num w:numId="25">
    <w:abstractNumId w:val="29"/>
  </w:num>
  <w:num w:numId="26">
    <w:abstractNumId w:val="21"/>
  </w:num>
  <w:num w:numId="27">
    <w:abstractNumId w:val="30"/>
  </w:num>
  <w:num w:numId="28">
    <w:abstractNumId w:val="44"/>
  </w:num>
  <w:num w:numId="29">
    <w:abstractNumId w:val="5"/>
  </w:num>
  <w:num w:numId="30">
    <w:abstractNumId w:val="15"/>
  </w:num>
  <w:num w:numId="31">
    <w:abstractNumId w:val="34"/>
  </w:num>
  <w:num w:numId="32">
    <w:abstractNumId w:val="35"/>
  </w:num>
  <w:num w:numId="33">
    <w:abstractNumId w:val="42"/>
  </w:num>
  <w:num w:numId="34">
    <w:abstractNumId w:val="1"/>
  </w:num>
  <w:num w:numId="35">
    <w:abstractNumId w:val="3"/>
  </w:num>
  <w:num w:numId="36">
    <w:abstractNumId w:val="13"/>
  </w:num>
  <w:num w:numId="37">
    <w:abstractNumId w:val="22"/>
  </w:num>
  <w:num w:numId="38">
    <w:abstractNumId w:val="4"/>
  </w:num>
  <w:num w:numId="39">
    <w:abstractNumId w:val="37"/>
  </w:num>
  <w:num w:numId="40">
    <w:abstractNumId w:val="2"/>
  </w:num>
  <w:num w:numId="41">
    <w:abstractNumId w:val="43"/>
  </w:num>
  <w:num w:numId="42">
    <w:abstractNumId w:val="11"/>
  </w:num>
  <w:num w:numId="43">
    <w:abstractNumId w:val="8"/>
  </w:num>
  <w:num w:numId="44">
    <w:abstractNumId w:val="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BD"/>
    <w:rsid w:val="00000668"/>
    <w:rsid w:val="00003991"/>
    <w:rsid w:val="000041D5"/>
    <w:rsid w:val="00005A91"/>
    <w:rsid w:val="00007D66"/>
    <w:rsid w:val="00017B5A"/>
    <w:rsid w:val="00022414"/>
    <w:rsid w:val="000224F5"/>
    <w:rsid w:val="00032B17"/>
    <w:rsid w:val="000460D0"/>
    <w:rsid w:val="00051FEB"/>
    <w:rsid w:val="00061F55"/>
    <w:rsid w:val="0006480B"/>
    <w:rsid w:val="00067695"/>
    <w:rsid w:val="0007626D"/>
    <w:rsid w:val="00085D69"/>
    <w:rsid w:val="000A7AA8"/>
    <w:rsid w:val="000E1249"/>
    <w:rsid w:val="00107D85"/>
    <w:rsid w:val="0011166C"/>
    <w:rsid w:val="00113F35"/>
    <w:rsid w:val="0013693B"/>
    <w:rsid w:val="00160EA5"/>
    <w:rsid w:val="0016208A"/>
    <w:rsid w:val="001629BD"/>
    <w:rsid w:val="00176D49"/>
    <w:rsid w:val="0018033E"/>
    <w:rsid w:val="001B21CD"/>
    <w:rsid w:val="001D7320"/>
    <w:rsid w:val="001E1EB4"/>
    <w:rsid w:val="00220C41"/>
    <w:rsid w:val="002260AB"/>
    <w:rsid w:val="00226794"/>
    <w:rsid w:val="0025607C"/>
    <w:rsid w:val="002C6783"/>
    <w:rsid w:val="002D48C3"/>
    <w:rsid w:val="002E0C68"/>
    <w:rsid w:val="002E47A0"/>
    <w:rsid w:val="002F44FB"/>
    <w:rsid w:val="00301413"/>
    <w:rsid w:val="00314D14"/>
    <w:rsid w:val="0031544F"/>
    <w:rsid w:val="00331162"/>
    <w:rsid w:val="003312CF"/>
    <w:rsid w:val="003514BF"/>
    <w:rsid w:val="0035308E"/>
    <w:rsid w:val="003612B2"/>
    <w:rsid w:val="00363010"/>
    <w:rsid w:val="003662A3"/>
    <w:rsid w:val="00377FFD"/>
    <w:rsid w:val="003877FA"/>
    <w:rsid w:val="003A2672"/>
    <w:rsid w:val="003C4E9E"/>
    <w:rsid w:val="003C66A7"/>
    <w:rsid w:val="003E0092"/>
    <w:rsid w:val="003F104B"/>
    <w:rsid w:val="003F26D5"/>
    <w:rsid w:val="00420471"/>
    <w:rsid w:val="00427271"/>
    <w:rsid w:val="00432DFE"/>
    <w:rsid w:val="004575F4"/>
    <w:rsid w:val="00473EC7"/>
    <w:rsid w:val="0047724D"/>
    <w:rsid w:val="00477DE1"/>
    <w:rsid w:val="00485D5A"/>
    <w:rsid w:val="00485E45"/>
    <w:rsid w:val="004A77B5"/>
    <w:rsid w:val="004B1530"/>
    <w:rsid w:val="004C55A5"/>
    <w:rsid w:val="004D088B"/>
    <w:rsid w:val="00510F50"/>
    <w:rsid w:val="00532268"/>
    <w:rsid w:val="005359BE"/>
    <w:rsid w:val="00536438"/>
    <w:rsid w:val="005416F6"/>
    <w:rsid w:val="0056605B"/>
    <w:rsid w:val="00596C9A"/>
    <w:rsid w:val="005B053F"/>
    <w:rsid w:val="005B2319"/>
    <w:rsid w:val="005B5992"/>
    <w:rsid w:val="005C02A2"/>
    <w:rsid w:val="005C28AA"/>
    <w:rsid w:val="005D7EBA"/>
    <w:rsid w:val="005F1757"/>
    <w:rsid w:val="005F6F81"/>
    <w:rsid w:val="006013D0"/>
    <w:rsid w:val="006235DD"/>
    <w:rsid w:val="006262D6"/>
    <w:rsid w:val="0063506F"/>
    <w:rsid w:val="006457C9"/>
    <w:rsid w:val="00647CB9"/>
    <w:rsid w:val="006557C1"/>
    <w:rsid w:val="006661D7"/>
    <w:rsid w:val="00674EDD"/>
    <w:rsid w:val="006A3816"/>
    <w:rsid w:val="006B6080"/>
    <w:rsid w:val="006C4955"/>
    <w:rsid w:val="0071590F"/>
    <w:rsid w:val="007249DC"/>
    <w:rsid w:val="00734839"/>
    <w:rsid w:val="007402CD"/>
    <w:rsid w:val="007558C9"/>
    <w:rsid w:val="0076203E"/>
    <w:rsid w:val="0077455A"/>
    <w:rsid w:val="00797ACE"/>
    <w:rsid w:val="00797F36"/>
    <w:rsid w:val="007D23CD"/>
    <w:rsid w:val="007D6268"/>
    <w:rsid w:val="007E4E73"/>
    <w:rsid w:val="007F0CE2"/>
    <w:rsid w:val="00800610"/>
    <w:rsid w:val="008108A8"/>
    <w:rsid w:val="00847A42"/>
    <w:rsid w:val="00863856"/>
    <w:rsid w:val="0087563E"/>
    <w:rsid w:val="0088611E"/>
    <w:rsid w:val="00894AFA"/>
    <w:rsid w:val="008C4D64"/>
    <w:rsid w:val="008D300D"/>
    <w:rsid w:val="008E4E4F"/>
    <w:rsid w:val="008E4F10"/>
    <w:rsid w:val="008E6614"/>
    <w:rsid w:val="008F689B"/>
    <w:rsid w:val="00900779"/>
    <w:rsid w:val="00903099"/>
    <w:rsid w:val="009057D2"/>
    <w:rsid w:val="009327A0"/>
    <w:rsid w:val="009477BE"/>
    <w:rsid w:val="00971E64"/>
    <w:rsid w:val="00976F4B"/>
    <w:rsid w:val="00990677"/>
    <w:rsid w:val="00990CA1"/>
    <w:rsid w:val="00991B28"/>
    <w:rsid w:val="009B1019"/>
    <w:rsid w:val="009B48DB"/>
    <w:rsid w:val="00A10C7D"/>
    <w:rsid w:val="00A12D5F"/>
    <w:rsid w:val="00A26D8F"/>
    <w:rsid w:val="00A34362"/>
    <w:rsid w:val="00A35CE5"/>
    <w:rsid w:val="00A37003"/>
    <w:rsid w:val="00A40D79"/>
    <w:rsid w:val="00A61CD1"/>
    <w:rsid w:val="00A671AA"/>
    <w:rsid w:val="00A74EDB"/>
    <w:rsid w:val="00A7650C"/>
    <w:rsid w:val="00A933C8"/>
    <w:rsid w:val="00AA1E9F"/>
    <w:rsid w:val="00AA5136"/>
    <w:rsid w:val="00AA596E"/>
    <w:rsid w:val="00AB7DD2"/>
    <w:rsid w:val="00AD5F16"/>
    <w:rsid w:val="00AE53C1"/>
    <w:rsid w:val="00AE6A51"/>
    <w:rsid w:val="00AF530A"/>
    <w:rsid w:val="00AF7FE7"/>
    <w:rsid w:val="00B01B60"/>
    <w:rsid w:val="00B27A14"/>
    <w:rsid w:val="00B40D88"/>
    <w:rsid w:val="00B546C6"/>
    <w:rsid w:val="00B81302"/>
    <w:rsid w:val="00B81501"/>
    <w:rsid w:val="00B81AC8"/>
    <w:rsid w:val="00B84038"/>
    <w:rsid w:val="00B97625"/>
    <w:rsid w:val="00BA33AE"/>
    <w:rsid w:val="00BB49E0"/>
    <w:rsid w:val="00BC13DF"/>
    <w:rsid w:val="00BD02B2"/>
    <w:rsid w:val="00BF79AB"/>
    <w:rsid w:val="00C003B4"/>
    <w:rsid w:val="00C01784"/>
    <w:rsid w:val="00C1674A"/>
    <w:rsid w:val="00C173A1"/>
    <w:rsid w:val="00C30441"/>
    <w:rsid w:val="00C579B2"/>
    <w:rsid w:val="00C75796"/>
    <w:rsid w:val="00C81561"/>
    <w:rsid w:val="00C96456"/>
    <w:rsid w:val="00CD0AA5"/>
    <w:rsid w:val="00CD21D0"/>
    <w:rsid w:val="00CE7D38"/>
    <w:rsid w:val="00D0260B"/>
    <w:rsid w:val="00D04B23"/>
    <w:rsid w:val="00D15612"/>
    <w:rsid w:val="00D20B50"/>
    <w:rsid w:val="00D22160"/>
    <w:rsid w:val="00D5332F"/>
    <w:rsid w:val="00D656F5"/>
    <w:rsid w:val="00D73878"/>
    <w:rsid w:val="00D73CCD"/>
    <w:rsid w:val="00D76E07"/>
    <w:rsid w:val="00D91FAC"/>
    <w:rsid w:val="00D94C4C"/>
    <w:rsid w:val="00DA3AE2"/>
    <w:rsid w:val="00DB3437"/>
    <w:rsid w:val="00DE1713"/>
    <w:rsid w:val="00DF02FB"/>
    <w:rsid w:val="00DF5996"/>
    <w:rsid w:val="00E00B6A"/>
    <w:rsid w:val="00E03451"/>
    <w:rsid w:val="00E07EA0"/>
    <w:rsid w:val="00E277A7"/>
    <w:rsid w:val="00E452E6"/>
    <w:rsid w:val="00E53570"/>
    <w:rsid w:val="00E55255"/>
    <w:rsid w:val="00E712F0"/>
    <w:rsid w:val="00E919D7"/>
    <w:rsid w:val="00EA31BE"/>
    <w:rsid w:val="00EA5233"/>
    <w:rsid w:val="00EA7E7C"/>
    <w:rsid w:val="00EB4969"/>
    <w:rsid w:val="00EE62C4"/>
    <w:rsid w:val="00EF1371"/>
    <w:rsid w:val="00EF65C7"/>
    <w:rsid w:val="00EF6EB8"/>
    <w:rsid w:val="00F03884"/>
    <w:rsid w:val="00F05661"/>
    <w:rsid w:val="00F07D7F"/>
    <w:rsid w:val="00F1679D"/>
    <w:rsid w:val="00F82379"/>
    <w:rsid w:val="00F8529F"/>
    <w:rsid w:val="00FA3F8D"/>
    <w:rsid w:val="00FA43F8"/>
    <w:rsid w:val="00FA5E60"/>
    <w:rsid w:val="00FA6E76"/>
    <w:rsid w:val="00FB1791"/>
    <w:rsid w:val="00F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629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9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99"/>
    <w:qFormat/>
    <w:rsid w:val="001629BD"/>
    <w:pPr>
      <w:ind w:left="720"/>
      <w:contextualSpacing/>
    </w:pPr>
  </w:style>
  <w:style w:type="table" w:styleId="TableGrid">
    <w:name w:val="Table Grid"/>
    <w:basedOn w:val="TableNormal"/>
    <w:uiPriority w:val="59"/>
    <w:rsid w:val="001629BD"/>
    <w:pPr>
      <w:spacing w:after="0" w:line="240" w:lineRule="auto"/>
    </w:pPr>
    <w:rPr>
      <w:rFonts w:ascii="Times New Roman" w:eastAsia="Times New Roman" w:hAnsi="Times New Roman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629B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99"/>
    <w:qFormat/>
    <w:locked/>
    <w:rsid w:val="001629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9F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B15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530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629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9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99"/>
    <w:qFormat/>
    <w:rsid w:val="001629BD"/>
    <w:pPr>
      <w:ind w:left="720"/>
      <w:contextualSpacing/>
    </w:pPr>
  </w:style>
  <w:style w:type="table" w:styleId="TableGrid">
    <w:name w:val="Table Grid"/>
    <w:basedOn w:val="TableNormal"/>
    <w:uiPriority w:val="59"/>
    <w:rsid w:val="001629BD"/>
    <w:pPr>
      <w:spacing w:after="0" w:line="240" w:lineRule="auto"/>
    </w:pPr>
    <w:rPr>
      <w:rFonts w:ascii="Times New Roman" w:eastAsia="Times New Roman" w:hAnsi="Times New Roman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629B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99"/>
    <w:qFormat/>
    <w:locked/>
    <w:rsid w:val="001629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9F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B15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530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E3E89-7116-4DDC-887A-309B4958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11135</Words>
  <Characters>6347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Andersone</dc:creator>
  <cp:lastModifiedBy>Ksenija Simonova</cp:lastModifiedBy>
  <cp:revision>2</cp:revision>
  <cp:lastPrinted>2021-08-18T13:37:00Z</cp:lastPrinted>
  <dcterms:created xsi:type="dcterms:W3CDTF">2021-08-24T12:21:00Z</dcterms:created>
  <dcterms:modified xsi:type="dcterms:W3CDTF">2021-08-24T12:21:00Z</dcterms:modified>
</cp:coreProperties>
</file>