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FF7BF3" w14:textId="77777777"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04D63709" wp14:editId="290A0606">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421A96BF" w14:textId="720BB626" w:rsidR="003D5C89" w:rsidRDefault="00A77066"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D63709"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421A96BF" w14:textId="720BB626" w:rsidR="003D5C89" w:rsidRDefault="00A77066" w:rsidP="003D5C89">
                      <w:r>
                        <w:t>NORAKSTS</w:t>
                      </w:r>
                    </w:p>
                  </w:txbxContent>
                </v:textbox>
                <w10:wrap type="tight" anchory="page"/>
              </v:shape>
            </w:pict>
          </mc:Fallback>
        </mc:AlternateContent>
      </w:r>
    </w:p>
    <w:tbl>
      <w:tblPr>
        <w:tblW w:w="8542" w:type="dxa"/>
        <w:tblLook w:val="0000" w:firstRow="0" w:lastRow="0" w:firstColumn="0" w:lastColumn="0" w:noHBand="0" w:noVBand="0"/>
      </w:tblPr>
      <w:tblGrid>
        <w:gridCol w:w="7586"/>
        <w:gridCol w:w="956"/>
      </w:tblGrid>
      <w:tr w:rsidR="00E61AB9" w14:paraId="46E6B27B" w14:textId="77777777" w:rsidTr="00101191">
        <w:tc>
          <w:tcPr>
            <w:tcW w:w="7655" w:type="dxa"/>
          </w:tcPr>
          <w:p w14:paraId="0942FEBC" w14:textId="77777777" w:rsidR="00E61AB9" w:rsidRDefault="00F432CC" w:rsidP="00F432CC">
            <w:pPr>
              <w:pStyle w:val="Header"/>
              <w:tabs>
                <w:tab w:val="clear" w:pos="4320"/>
                <w:tab w:val="clear" w:pos="8640"/>
              </w:tabs>
              <w:rPr>
                <w:bCs/>
                <w:szCs w:val="44"/>
                <w:lang w:val="lv-LV"/>
              </w:rPr>
            </w:pPr>
            <w:r>
              <w:rPr>
                <w:bCs/>
                <w:szCs w:val="44"/>
                <w:lang w:val="lv-LV"/>
              </w:rPr>
              <w:t>28</w:t>
            </w:r>
            <w:r w:rsidR="00A61C73">
              <w:rPr>
                <w:bCs/>
                <w:szCs w:val="44"/>
                <w:lang w:val="lv-LV"/>
              </w:rPr>
              <w:t>.</w:t>
            </w:r>
            <w:r>
              <w:rPr>
                <w:bCs/>
                <w:szCs w:val="44"/>
                <w:lang w:val="lv-LV"/>
              </w:rPr>
              <w:t>10</w:t>
            </w:r>
            <w:r w:rsidR="00A61C73">
              <w:rPr>
                <w:bCs/>
                <w:szCs w:val="44"/>
                <w:lang w:val="lv-LV"/>
              </w:rPr>
              <w:t>.</w:t>
            </w:r>
            <w:r>
              <w:rPr>
                <w:bCs/>
                <w:szCs w:val="44"/>
                <w:lang w:val="lv-LV"/>
              </w:rPr>
              <w:t>2021</w:t>
            </w:r>
            <w:r w:rsidR="00A61C73">
              <w:rPr>
                <w:bCs/>
                <w:szCs w:val="44"/>
                <w:lang w:val="lv-LV"/>
              </w:rPr>
              <w:t>.</w:t>
            </w:r>
          </w:p>
        </w:tc>
        <w:tc>
          <w:tcPr>
            <w:tcW w:w="887" w:type="dxa"/>
          </w:tcPr>
          <w:p w14:paraId="6A332386" w14:textId="03360C35" w:rsidR="00E61AB9" w:rsidRDefault="00E61AB9">
            <w:pPr>
              <w:pStyle w:val="Header"/>
              <w:tabs>
                <w:tab w:val="clear" w:pos="4320"/>
                <w:tab w:val="clear" w:pos="8640"/>
              </w:tabs>
              <w:rPr>
                <w:bCs/>
                <w:szCs w:val="44"/>
                <w:lang w:val="lv-LV"/>
              </w:rPr>
            </w:pPr>
            <w:r>
              <w:rPr>
                <w:bCs/>
                <w:szCs w:val="44"/>
                <w:lang w:val="lv-LV"/>
              </w:rPr>
              <w:t>Nr.</w:t>
            </w:r>
            <w:r w:rsidR="00A77066">
              <w:rPr>
                <w:bCs/>
                <w:szCs w:val="44"/>
                <w:lang w:val="lv-LV"/>
              </w:rPr>
              <w:t>16/1</w:t>
            </w:r>
          </w:p>
        </w:tc>
      </w:tr>
    </w:tbl>
    <w:p w14:paraId="1B59FA9E" w14:textId="77777777" w:rsidR="00E61AB9" w:rsidRDefault="00E61AB9">
      <w:pPr>
        <w:pStyle w:val="Header"/>
        <w:tabs>
          <w:tab w:val="clear" w:pos="4320"/>
          <w:tab w:val="clear" w:pos="8640"/>
        </w:tabs>
        <w:rPr>
          <w:bCs/>
          <w:szCs w:val="44"/>
          <w:lang w:val="lv-LV"/>
        </w:rPr>
      </w:pPr>
    </w:p>
    <w:p w14:paraId="65F04262" w14:textId="4648D06C" w:rsidR="002438AA" w:rsidRDefault="00F432CC" w:rsidP="00101191">
      <w:pPr>
        <w:pStyle w:val="Heading6"/>
        <w:pBdr>
          <w:bottom w:val="single" w:sz="4" w:space="1" w:color="auto"/>
        </w:pBdr>
        <w:rPr>
          <w:u w:val="none"/>
        </w:rPr>
      </w:pPr>
      <w:r>
        <w:rPr>
          <w:u w:val="none"/>
        </w:rPr>
        <w:t>PAREDZĒTĀS DARBĪBAS “VĒJA ELEKTROSTACIJU PARKA “LAFLORA” BŪVNIECĪBA”</w:t>
      </w:r>
      <w:r w:rsidR="00A928D3">
        <w:rPr>
          <w:u w:val="none"/>
        </w:rPr>
        <w:t xml:space="preserve"> AKCEPTĒŠAN</w:t>
      </w:r>
      <w:r w:rsidR="00CB0F4D">
        <w:rPr>
          <w:u w:val="none"/>
        </w:rPr>
        <w:t>A</w:t>
      </w:r>
    </w:p>
    <w:p w14:paraId="6FC40068" w14:textId="77777777" w:rsidR="00A77066" w:rsidRDefault="00A77066" w:rsidP="00A77066">
      <w:pPr>
        <w:jc w:val="center"/>
      </w:pPr>
      <w:r>
        <w:t xml:space="preserve">(Ziņo: </w:t>
      </w:r>
      <w:proofErr w:type="spellStart"/>
      <w:r>
        <w:t>I.Škutāne</w:t>
      </w:r>
      <w:proofErr w:type="spellEnd"/>
      <w:r>
        <w:t>)</w:t>
      </w:r>
    </w:p>
    <w:p w14:paraId="4D2F9247" w14:textId="60212E8E" w:rsidR="002438AA" w:rsidRPr="002438AA" w:rsidRDefault="002438AA" w:rsidP="00A77066">
      <w:pPr>
        <w:jc w:val="both"/>
      </w:pPr>
    </w:p>
    <w:p w14:paraId="350B7E1E" w14:textId="3AA44DF8" w:rsidR="00F432CC" w:rsidRPr="004576B7" w:rsidRDefault="00645D5D" w:rsidP="00A928D3">
      <w:pPr>
        <w:pStyle w:val="BodyText"/>
        <w:ind w:firstLine="720"/>
        <w:jc w:val="both"/>
        <w:rPr>
          <w:color w:val="000000" w:themeColor="text1"/>
        </w:rPr>
      </w:pPr>
      <w:r>
        <w:rPr>
          <w:color w:val="000000" w:themeColor="text1"/>
        </w:rPr>
        <w:t xml:space="preserve">Jelgavas </w:t>
      </w:r>
      <w:proofErr w:type="spellStart"/>
      <w:r>
        <w:rPr>
          <w:color w:val="000000" w:themeColor="text1"/>
        </w:rPr>
        <w:t>valsts</w:t>
      </w:r>
      <w:r w:rsidR="009E3B98">
        <w:rPr>
          <w:color w:val="000000" w:themeColor="text1"/>
        </w:rPr>
        <w:t>pilsētas</w:t>
      </w:r>
      <w:proofErr w:type="spellEnd"/>
      <w:r w:rsidR="009E3B98">
        <w:rPr>
          <w:color w:val="000000" w:themeColor="text1"/>
        </w:rPr>
        <w:t xml:space="preserve"> pašvaldībā</w:t>
      </w:r>
      <w:r w:rsidR="00C17F2D">
        <w:rPr>
          <w:color w:val="000000" w:themeColor="text1"/>
        </w:rPr>
        <w:t xml:space="preserve"> (turpmāk </w:t>
      </w:r>
      <w:r w:rsidR="00CB0F4D">
        <w:rPr>
          <w:color w:val="000000" w:themeColor="text1"/>
        </w:rPr>
        <w:t>-</w:t>
      </w:r>
      <w:bookmarkStart w:id="0" w:name="_GoBack"/>
      <w:bookmarkEnd w:id="0"/>
      <w:r w:rsidR="00CB0F4D">
        <w:rPr>
          <w:color w:val="000000" w:themeColor="text1"/>
        </w:rPr>
        <w:t xml:space="preserve"> </w:t>
      </w:r>
      <w:r w:rsidR="00C17F2D">
        <w:rPr>
          <w:color w:val="000000" w:themeColor="text1"/>
        </w:rPr>
        <w:t>Pašvaldība)</w:t>
      </w:r>
      <w:r w:rsidR="009E3B98">
        <w:rPr>
          <w:color w:val="000000" w:themeColor="text1"/>
        </w:rPr>
        <w:t xml:space="preserve"> saņemts SIA </w:t>
      </w:r>
      <w:r w:rsidR="00A928D3" w:rsidRPr="004576B7">
        <w:rPr>
          <w:color w:val="000000" w:themeColor="text1"/>
        </w:rPr>
        <w:t>“</w:t>
      </w:r>
      <w:proofErr w:type="spellStart"/>
      <w:r w:rsidR="00A928D3" w:rsidRPr="004576B7">
        <w:rPr>
          <w:color w:val="000000" w:themeColor="text1"/>
        </w:rPr>
        <w:t>Laflora</w:t>
      </w:r>
      <w:proofErr w:type="spellEnd"/>
      <w:r w:rsidR="00A928D3" w:rsidRPr="004576B7">
        <w:rPr>
          <w:color w:val="000000" w:themeColor="text1"/>
        </w:rPr>
        <w:t>”, reģ</w:t>
      </w:r>
      <w:r w:rsidR="009A4719">
        <w:rPr>
          <w:color w:val="000000" w:themeColor="text1"/>
        </w:rPr>
        <w:t>istrācijas</w:t>
      </w:r>
      <w:r w:rsidR="00A928D3" w:rsidRPr="004576B7">
        <w:rPr>
          <w:color w:val="000000" w:themeColor="text1"/>
        </w:rPr>
        <w:t xml:space="preserve"> Nr.40003258598, </w:t>
      </w:r>
      <w:r w:rsidR="00CB0F4D">
        <w:rPr>
          <w:color w:val="000000" w:themeColor="text1"/>
        </w:rPr>
        <w:t xml:space="preserve">2021.gada </w:t>
      </w:r>
      <w:r w:rsidR="009E3B98">
        <w:rPr>
          <w:color w:val="000000" w:themeColor="text1"/>
        </w:rPr>
        <w:t>10.</w:t>
      </w:r>
      <w:r w:rsidR="00CB0F4D">
        <w:rPr>
          <w:color w:val="000000" w:themeColor="text1"/>
        </w:rPr>
        <w:t>septembra</w:t>
      </w:r>
      <w:r w:rsidR="009E3B98">
        <w:rPr>
          <w:color w:val="000000" w:themeColor="text1"/>
        </w:rPr>
        <w:t xml:space="preserve"> iesniegums</w:t>
      </w:r>
      <w:r w:rsidR="00CB0F4D">
        <w:rPr>
          <w:color w:val="000000" w:themeColor="text1"/>
        </w:rPr>
        <w:t>, kuram pievienots</w:t>
      </w:r>
      <w:r w:rsidR="009E3B98">
        <w:rPr>
          <w:color w:val="000000" w:themeColor="text1"/>
        </w:rPr>
        <w:t xml:space="preserve"> </w:t>
      </w:r>
      <w:r w:rsidR="009D28D6">
        <w:rPr>
          <w:color w:val="000000" w:themeColor="text1"/>
        </w:rPr>
        <w:t xml:space="preserve">ietekmes uz vidi novērtējuma ziņojums un Vides pārraudzības valsts biroja atzinums </w:t>
      </w:r>
      <w:r w:rsidR="004177F4">
        <w:rPr>
          <w:color w:val="000000" w:themeColor="text1"/>
        </w:rPr>
        <w:t>N</w:t>
      </w:r>
      <w:r w:rsidR="009D28D6">
        <w:rPr>
          <w:color w:val="000000" w:themeColor="text1"/>
        </w:rPr>
        <w:t>r. 5-04/10</w:t>
      </w:r>
      <w:r w:rsidR="00CB0F4D">
        <w:rPr>
          <w:color w:val="000000" w:themeColor="text1"/>
        </w:rPr>
        <w:t xml:space="preserve">. </w:t>
      </w:r>
      <w:r w:rsidR="004177F4">
        <w:rPr>
          <w:color w:val="000000" w:themeColor="text1"/>
        </w:rPr>
        <w:t>SIA </w:t>
      </w:r>
      <w:r w:rsidR="00CB0F4D">
        <w:rPr>
          <w:color w:val="000000" w:themeColor="text1"/>
        </w:rPr>
        <w:t>“</w:t>
      </w:r>
      <w:proofErr w:type="spellStart"/>
      <w:r w:rsidR="00CB0F4D">
        <w:rPr>
          <w:color w:val="000000" w:themeColor="text1"/>
        </w:rPr>
        <w:t>Laflora</w:t>
      </w:r>
      <w:proofErr w:type="spellEnd"/>
      <w:r w:rsidR="00CB0F4D">
        <w:rPr>
          <w:color w:val="000000" w:themeColor="text1"/>
        </w:rPr>
        <w:t xml:space="preserve">” lūdz </w:t>
      </w:r>
      <w:r w:rsidR="0002659B">
        <w:rPr>
          <w:color w:val="000000" w:themeColor="text1"/>
        </w:rPr>
        <w:t xml:space="preserve">akceptēt </w:t>
      </w:r>
      <w:r w:rsidR="00F432CC" w:rsidRPr="004576B7">
        <w:rPr>
          <w:color w:val="000000" w:themeColor="text1"/>
        </w:rPr>
        <w:t>paredzēt</w:t>
      </w:r>
      <w:r w:rsidR="0002659B">
        <w:rPr>
          <w:color w:val="000000" w:themeColor="text1"/>
        </w:rPr>
        <w:t>o</w:t>
      </w:r>
      <w:r w:rsidR="00F432CC" w:rsidRPr="004576B7">
        <w:rPr>
          <w:color w:val="000000" w:themeColor="text1"/>
        </w:rPr>
        <w:t xml:space="preserve"> darbīb</w:t>
      </w:r>
      <w:r w:rsidR="0002659B">
        <w:rPr>
          <w:color w:val="000000" w:themeColor="text1"/>
        </w:rPr>
        <w:t>u</w:t>
      </w:r>
      <w:r w:rsidR="00F432CC" w:rsidRPr="004576B7">
        <w:rPr>
          <w:color w:val="000000" w:themeColor="text1"/>
        </w:rPr>
        <w:t xml:space="preserve"> </w:t>
      </w:r>
      <w:r w:rsidR="00A928D3" w:rsidRPr="004576B7">
        <w:rPr>
          <w:color w:val="000000" w:themeColor="text1"/>
        </w:rPr>
        <w:t xml:space="preserve">– </w:t>
      </w:r>
      <w:r w:rsidR="0002659B">
        <w:rPr>
          <w:color w:val="000000" w:themeColor="text1"/>
        </w:rPr>
        <w:t>“V</w:t>
      </w:r>
      <w:r w:rsidR="00A928D3" w:rsidRPr="004576B7">
        <w:rPr>
          <w:color w:val="000000" w:themeColor="text1"/>
        </w:rPr>
        <w:t>ēja elektrostaciju parka “</w:t>
      </w:r>
      <w:proofErr w:type="spellStart"/>
      <w:r w:rsidR="00A928D3" w:rsidRPr="004576B7">
        <w:rPr>
          <w:color w:val="000000" w:themeColor="text1"/>
        </w:rPr>
        <w:t>Laflora</w:t>
      </w:r>
      <w:proofErr w:type="spellEnd"/>
      <w:r w:rsidR="00A928D3" w:rsidRPr="004576B7">
        <w:rPr>
          <w:color w:val="000000" w:themeColor="text1"/>
        </w:rPr>
        <w:t>” būvniecība</w:t>
      </w:r>
      <w:r w:rsidR="0002659B">
        <w:rPr>
          <w:color w:val="000000" w:themeColor="text1"/>
        </w:rPr>
        <w:t>”</w:t>
      </w:r>
      <w:r w:rsidR="00A928D3" w:rsidRPr="004576B7">
        <w:rPr>
          <w:color w:val="000000" w:themeColor="text1"/>
        </w:rPr>
        <w:t xml:space="preserve"> </w:t>
      </w:r>
      <w:r w:rsidR="00F432CC" w:rsidRPr="004576B7">
        <w:rPr>
          <w:color w:val="000000" w:themeColor="text1"/>
        </w:rPr>
        <w:t>(turpmāk – Paredzētā darbība)</w:t>
      </w:r>
      <w:r w:rsidR="0002659B">
        <w:rPr>
          <w:color w:val="000000" w:themeColor="text1"/>
        </w:rPr>
        <w:t>,</w:t>
      </w:r>
      <w:r w:rsidR="00F432CC" w:rsidRPr="004576B7">
        <w:rPr>
          <w:color w:val="000000" w:themeColor="text1"/>
        </w:rPr>
        <w:t xml:space="preserve"> </w:t>
      </w:r>
      <w:r w:rsidR="0002659B">
        <w:rPr>
          <w:color w:val="000000" w:themeColor="text1"/>
        </w:rPr>
        <w:t>jo</w:t>
      </w:r>
      <w:r w:rsidR="00F432CC" w:rsidRPr="004576B7">
        <w:rPr>
          <w:color w:val="000000" w:themeColor="text1"/>
        </w:rPr>
        <w:t xml:space="preserve"> pabeigta ietekmes uz vidi novērtējuma procedūra saskaņā ar likuma “Par ietekmes uz vidi novērtējumu” </w:t>
      </w:r>
      <w:r w:rsidR="002F222C">
        <w:t xml:space="preserve">(turpmāk – Novērtējuma likums) </w:t>
      </w:r>
      <w:r w:rsidR="00F432CC" w:rsidRPr="004576B7">
        <w:rPr>
          <w:color w:val="000000" w:themeColor="text1"/>
        </w:rPr>
        <w:t>prasībām.</w:t>
      </w:r>
    </w:p>
    <w:p w14:paraId="097B50A5" w14:textId="4087B437" w:rsidR="0091347C" w:rsidRDefault="009D28D6" w:rsidP="0091347C">
      <w:pPr>
        <w:pStyle w:val="BodyText"/>
        <w:ind w:firstLine="720"/>
        <w:jc w:val="both"/>
      </w:pPr>
      <w:r>
        <w:rPr>
          <w:color w:val="000000" w:themeColor="text1"/>
        </w:rPr>
        <w:t>Ietekmes uz vidi novērtējuma proce</w:t>
      </w:r>
      <w:r w:rsidR="0012495A">
        <w:rPr>
          <w:color w:val="000000" w:themeColor="text1"/>
        </w:rPr>
        <w:t>dūras</w:t>
      </w:r>
      <w:r>
        <w:rPr>
          <w:color w:val="000000" w:themeColor="text1"/>
        </w:rPr>
        <w:t xml:space="preserve"> </w:t>
      </w:r>
      <w:r w:rsidR="006F29A1">
        <w:rPr>
          <w:color w:val="000000" w:themeColor="text1"/>
        </w:rPr>
        <w:t>gaitā tika vērtēt</w:t>
      </w:r>
      <w:r w:rsidR="005803F8">
        <w:rPr>
          <w:color w:val="000000" w:themeColor="text1"/>
        </w:rPr>
        <w:t>i</w:t>
      </w:r>
      <w:r w:rsidR="006F29A1">
        <w:rPr>
          <w:color w:val="000000" w:themeColor="text1"/>
        </w:rPr>
        <w:t xml:space="preserve"> SIA “</w:t>
      </w:r>
      <w:proofErr w:type="spellStart"/>
      <w:r w:rsidR="006F29A1">
        <w:rPr>
          <w:color w:val="000000" w:themeColor="text1"/>
        </w:rPr>
        <w:t>Laflora</w:t>
      </w:r>
      <w:proofErr w:type="spellEnd"/>
      <w:r w:rsidR="006F29A1">
        <w:rPr>
          <w:color w:val="000000" w:themeColor="text1"/>
        </w:rPr>
        <w:t>” noteiktie četru</w:t>
      </w:r>
      <w:r w:rsidR="00250609">
        <w:rPr>
          <w:color w:val="000000" w:themeColor="text1"/>
        </w:rPr>
        <w:t xml:space="preserve"> </w:t>
      </w:r>
      <w:r w:rsidR="0091347C">
        <w:rPr>
          <w:color w:val="000000" w:themeColor="text1"/>
        </w:rPr>
        <w:t xml:space="preserve"> </w:t>
      </w:r>
      <w:r w:rsidR="006F29A1">
        <w:rPr>
          <w:color w:val="000000" w:themeColor="text1"/>
        </w:rPr>
        <w:t>alternatīvu</w:t>
      </w:r>
      <w:r w:rsidR="005803F8">
        <w:rPr>
          <w:color w:val="000000" w:themeColor="text1"/>
        </w:rPr>
        <w:t xml:space="preserve"> </w:t>
      </w:r>
      <w:r w:rsidR="004177F4">
        <w:rPr>
          <w:color w:val="000000" w:themeColor="text1"/>
        </w:rPr>
        <w:t xml:space="preserve">(I, II, III, IV) </w:t>
      </w:r>
      <w:r w:rsidR="005803F8">
        <w:rPr>
          <w:color w:val="000000" w:themeColor="text1"/>
        </w:rPr>
        <w:t xml:space="preserve">risinājumi </w:t>
      </w:r>
      <w:r w:rsidR="005803F8" w:rsidRPr="002D1CE8">
        <w:rPr>
          <w:color w:val="000000" w:themeColor="text1"/>
        </w:rPr>
        <w:t>vēja elektrostaciju (turpmāk - VES)</w:t>
      </w:r>
      <w:r w:rsidR="005803F8">
        <w:rPr>
          <w:color w:val="000000" w:themeColor="text1"/>
        </w:rPr>
        <w:t xml:space="preserve"> izvietojumam</w:t>
      </w:r>
      <w:r w:rsidR="0091347C">
        <w:rPr>
          <w:color w:val="000000" w:themeColor="text1"/>
        </w:rPr>
        <w:t xml:space="preserve"> </w:t>
      </w:r>
      <w:r w:rsidR="0091347C" w:rsidRPr="002D1CE8">
        <w:rPr>
          <w:color w:val="000000" w:themeColor="text1"/>
        </w:rPr>
        <w:t>Jelgavas novada Līvbērzes pagastā</w:t>
      </w:r>
      <w:r w:rsidR="005803F8">
        <w:rPr>
          <w:color w:val="000000" w:themeColor="text1"/>
        </w:rPr>
        <w:t xml:space="preserve"> </w:t>
      </w:r>
      <w:r w:rsidR="0091347C">
        <w:rPr>
          <w:color w:val="000000" w:themeColor="text1"/>
        </w:rPr>
        <w:t>un trīs alternatīvu</w:t>
      </w:r>
      <w:r w:rsidR="004177F4">
        <w:rPr>
          <w:color w:val="000000" w:themeColor="text1"/>
        </w:rPr>
        <w:t xml:space="preserve"> (</w:t>
      </w:r>
      <w:proofErr w:type="spellStart"/>
      <w:r w:rsidR="004177F4">
        <w:rPr>
          <w:color w:val="000000" w:themeColor="text1"/>
        </w:rPr>
        <w:t>Ie</w:t>
      </w:r>
      <w:proofErr w:type="spellEnd"/>
      <w:r w:rsidR="004177F4">
        <w:rPr>
          <w:color w:val="000000" w:themeColor="text1"/>
        </w:rPr>
        <w:t xml:space="preserve">, </w:t>
      </w:r>
      <w:proofErr w:type="spellStart"/>
      <w:r w:rsidR="004177F4">
        <w:rPr>
          <w:color w:val="000000" w:themeColor="text1"/>
        </w:rPr>
        <w:t>IIe</w:t>
      </w:r>
      <w:proofErr w:type="spellEnd"/>
      <w:r w:rsidR="004177F4">
        <w:rPr>
          <w:color w:val="000000" w:themeColor="text1"/>
        </w:rPr>
        <w:t xml:space="preserve">, </w:t>
      </w:r>
      <w:proofErr w:type="spellStart"/>
      <w:r w:rsidR="004177F4">
        <w:rPr>
          <w:color w:val="000000" w:themeColor="text1"/>
        </w:rPr>
        <w:t>IIIe</w:t>
      </w:r>
      <w:proofErr w:type="spellEnd"/>
      <w:r w:rsidR="004177F4">
        <w:rPr>
          <w:color w:val="000000" w:themeColor="text1"/>
        </w:rPr>
        <w:t xml:space="preserve">) </w:t>
      </w:r>
      <w:r w:rsidR="0091347C">
        <w:rPr>
          <w:color w:val="000000" w:themeColor="text1"/>
        </w:rPr>
        <w:t>risinājumi infrastruktūrai, kas nepieciešama saražotās elektroenerģijas nodošanai kopējā tīklā. Viena no alternatīvām (</w:t>
      </w:r>
      <w:proofErr w:type="spellStart"/>
      <w:r w:rsidR="0091347C">
        <w:rPr>
          <w:color w:val="000000" w:themeColor="text1"/>
        </w:rPr>
        <w:t>Ie</w:t>
      </w:r>
      <w:proofErr w:type="spellEnd"/>
      <w:r w:rsidR="0091347C">
        <w:rPr>
          <w:color w:val="000000" w:themeColor="text1"/>
        </w:rPr>
        <w:t>) paredz</w:t>
      </w:r>
      <w:r w:rsidR="0091347C" w:rsidRPr="0091347C">
        <w:t xml:space="preserve"> </w:t>
      </w:r>
      <w:r w:rsidR="0091347C" w:rsidRPr="00801A8F">
        <w:t xml:space="preserve">VES saražotās elektroenerģijas nodošanai kopējā tīklā izbūvēt 110 </w:t>
      </w:r>
      <w:proofErr w:type="spellStart"/>
      <w:r w:rsidR="0091347C" w:rsidRPr="00801A8F">
        <w:t>kV</w:t>
      </w:r>
      <w:proofErr w:type="spellEnd"/>
      <w:r w:rsidR="0091347C" w:rsidRPr="00801A8F">
        <w:t xml:space="preserve"> elektropārvades kabeļa līniju no </w:t>
      </w:r>
      <w:r w:rsidR="006E3B24">
        <w:t>Līvbērzes pagasta Jelgava novadā</w:t>
      </w:r>
      <w:r w:rsidR="0091347C" w:rsidRPr="00801A8F">
        <w:t xml:space="preserve"> uz 110</w:t>
      </w:r>
      <w:r w:rsidR="006F0758">
        <w:t xml:space="preserve"> </w:t>
      </w:r>
      <w:proofErr w:type="spellStart"/>
      <w:r w:rsidR="0091347C" w:rsidRPr="00801A8F">
        <w:t>kV</w:t>
      </w:r>
      <w:proofErr w:type="spellEnd"/>
      <w:r w:rsidR="0091347C" w:rsidRPr="00801A8F">
        <w:t xml:space="preserve"> apakšstaciju “Miezīte” Jelgavā, Ganību ielā 86B. Šai alternatīvai</w:t>
      </w:r>
      <w:r w:rsidR="006F0758">
        <w:t xml:space="preserve"> (</w:t>
      </w:r>
      <w:proofErr w:type="spellStart"/>
      <w:r w:rsidR="006F0758">
        <w:t>Ie</w:t>
      </w:r>
      <w:proofErr w:type="spellEnd"/>
      <w:r w:rsidR="006F0758">
        <w:t>)</w:t>
      </w:r>
      <w:r w:rsidR="0091347C" w:rsidRPr="00801A8F">
        <w:t xml:space="preserve"> ir noteikti vairāki risinājumi, kuros tiek piedāvāts atšķirīgs kabeļu līnijas novietojums, bet nemainās tās sākuma un beigu punktu novietojums. Atkarībā no </w:t>
      </w:r>
      <w:r w:rsidR="006F0758">
        <w:t xml:space="preserve">elektropārvades </w:t>
      </w:r>
      <w:r w:rsidR="0091347C" w:rsidRPr="00801A8F">
        <w:t>kabeļu līnijas novietojuma</w:t>
      </w:r>
      <w:r w:rsidR="003D4A6E">
        <w:t>,</w:t>
      </w:r>
      <w:r w:rsidR="0091347C" w:rsidRPr="00801A8F">
        <w:t xml:space="preserve"> tās kopējais garums variē no 11,4 km līdz 12 km.</w:t>
      </w:r>
      <w:r w:rsidR="0091347C">
        <w:t xml:space="preserve"> Paredzams, ka 110 </w:t>
      </w:r>
      <w:proofErr w:type="spellStart"/>
      <w:r w:rsidR="0091347C">
        <w:t>kV</w:t>
      </w:r>
      <w:proofErr w:type="spellEnd"/>
      <w:r w:rsidR="0091347C">
        <w:t xml:space="preserve"> elektropārvades kabeļu līnijas tiks izbūvētas autoceļu nodalījuma joslā</w:t>
      </w:r>
      <w:r w:rsidR="004177F4">
        <w:t>.</w:t>
      </w:r>
    </w:p>
    <w:p w14:paraId="378715B2" w14:textId="193C7EB0" w:rsidR="00002768" w:rsidRDefault="0012495A" w:rsidP="00002768">
      <w:pPr>
        <w:ind w:firstLine="720"/>
        <w:jc w:val="both"/>
        <w:rPr>
          <w:color w:val="FF0000"/>
        </w:rPr>
      </w:pPr>
      <w:r>
        <w:t xml:space="preserve">Vides pārraudzības valsts birojs (turpmāk - Birojs) </w:t>
      </w:r>
      <w:r w:rsidR="008A4C3E" w:rsidRPr="00A81539">
        <w:t>2021.gada 6.septembrī iz</w:t>
      </w:r>
      <w:r w:rsidR="008F6181">
        <w:t>sniedza</w:t>
      </w:r>
      <w:r w:rsidR="008A4C3E" w:rsidRPr="00A81539">
        <w:t xml:space="preserve"> atzinumu Nr.5-04/10 (turpmāk – Atzinums), kas ir kompetentās iestādes viedoklis par sagatavoto ietekmes uz vidi novērtējuma ziņojumu Paredzētajai darbībai</w:t>
      </w:r>
      <w:r w:rsidR="008F6181">
        <w:t xml:space="preserve">. </w:t>
      </w:r>
      <w:r w:rsidR="008A4C3E">
        <w:t xml:space="preserve"> </w:t>
      </w:r>
      <w:r w:rsidR="00002768">
        <w:t xml:space="preserve">Atzinumā secināts, ka Paredzētās darbības ietekmes uz vidi novērtējums kopumā veikts atbilstoši tā nosacījumiem un nav konstatējami Paredzētās darbības īstenošanai no ārējiem normatīvajiem aktiem izrietoši kopumā aizliedzoši faktori nevienā no vērtētajām alternatīvām. </w:t>
      </w:r>
    </w:p>
    <w:p w14:paraId="054DBD6C" w14:textId="0B593ADF" w:rsidR="008F6181" w:rsidRDefault="00552F3F" w:rsidP="008A4C3E">
      <w:pPr>
        <w:ind w:firstLine="720"/>
        <w:jc w:val="both"/>
      </w:pPr>
      <w:r>
        <w:t>SIA “</w:t>
      </w:r>
      <w:proofErr w:type="spellStart"/>
      <w:r>
        <w:t>Laflora</w:t>
      </w:r>
      <w:proofErr w:type="spellEnd"/>
      <w:r>
        <w:t xml:space="preserve">”, ņemot vērā </w:t>
      </w:r>
      <w:r w:rsidR="0012495A">
        <w:t>ietekmes uz vidi novērtējuma</w:t>
      </w:r>
      <w:r>
        <w:t xml:space="preserve"> rezultātus un Biroja Atzinumā ietvertos nosacījumus, plāno īstenot Paredzētās darbības ceturto (IV) alternatīvu</w:t>
      </w:r>
      <w:r w:rsidR="006F0758">
        <w:t xml:space="preserve">, kuras </w:t>
      </w:r>
      <w:r w:rsidR="006F0758" w:rsidRPr="002D1CE8">
        <w:rPr>
          <w:color w:val="000000" w:themeColor="text1"/>
        </w:rPr>
        <w:t>ietvaros tiks veikta 22 vēja elektrostaciju izbūve</w:t>
      </w:r>
      <w:r w:rsidRPr="00552F3F">
        <w:rPr>
          <w:color w:val="000000" w:themeColor="text1"/>
        </w:rPr>
        <w:t xml:space="preserve"> </w:t>
      </w:r>
      <w:r w:rsidRPr="002D1CE8">
        <w:rPr>
          <w:color w:val="000000" w:themeColor="text1"/>
        </w:rPr>
        <w:t>Jelgavas novada Līvbērzes pagastā</w:t>
      </w:r>
      <w:r>
        <w:t xml:space="preserve"> un elektropārvades līnijas izbūvi </w:t>
      </w:r>
      <w:r w:rsidR="00A87AC0">
        <w:t xml:space="preserve">uz </w:t>
      </w:r>
      <w:r w:rsidR="00A87AC0" w:rsidRPr="00801A8F">
        <w:t xml:space="preserve">110 </w:t>
      </w:r>
      <w:proofErr w:type="spellStart"/>
      <w:r w:rsidR="00A87AC0" w:rsidRPr="00801A8F">
        <w:t>kV</w:t>
      </w:r>
      <w:proofErr w:type="spellEnd"/>
      <w:r w:rsidR="00A87AC0" w:rsidRPr="00801A8F">
        <w:t xml:space="preserve"> apakšstaciju “Miezīte” Jelgavā, Ganību ielā 86B</w:t>
      </w:r>
      <w:r w:rsidR="00A87AC0">
        <w:t xml:space="preserve"> </w:t>
      </w:r>
      <w:r>
        <w:t>atbilstoši pirmajai (</w:t>
      </w:r>
      <w:proofErr w:type="spellStart"/>
      <w:r>
        <w:t>Ie</w:t>
      </w:r>
      <w:proofErr w:type="spellEnd"/>
      <w:r>
        <w:t>) alternatīvai</w:t>
      </w:r>
      <w:r w:rsidR="00A87AC0">
        <w:t xml:space="preserve">. </w:t>
      </w:r>
      <w:r>
        <w:t xml:space="preserve">    </w:t>
      </w:r>
    </w:p>
    <w:p w14:paraId="457B2B79" w14:textId="77552A16" w:rsidR="00E02A37" w:rsidRDefault="00002768">
      <w:pPr>
        <w:ind w:firstLine="720"/>
        <w:jc w:val="both"/>
        <w:rPr>
          <w:i/>
          <w:shd w:val="clear" w:color="auto" w:fill="FFFFFF"/>
        </w:rPr>
      </w:pPr>
      <w:r w:rsidRPr="00002768">
        <w:t xml:space="preserve">Novērtējuma likuma </w:t>
      </w:r>
      <w:r w:rsidR="00E02A37" w:rsidRPr="00002768">
        <w:t>22.panta</w:t>
      </w:r>
      <w:r w:rsidR="00E02A37">
        <w:t xml:space="preserve"> pirmā daļa paredz, ka, l</w:t>
      </w:r>
      <w:r w:rsidR="00E02A37" w:rsidRPr="00E02A37">
        <w:t xml:space="preserve">ai saņemtu atļauju uzsākt </w:t>
      </w:r>
      <w:r w:rsidR="00512066">
        <w:t>P</w:t>
      </w:r>
      <w:r w:rsidR="00E02A37" w:rsidRPr="00E02A37">
        <w:t xml:space="preserve">aredzēto darbību, ierosinātājs iesniedz attiecīgajai valsts institūcijai, pašvaldībai vai citai likumā noteiktajai institūcijai iesniegumu, ziņojumu un kompetentās institūcijas atzinumu par ziņojumu kopā ar citos normatīvajos aktos noteiktajiem dokumentiem. </w:t>
      </w:r>
      <w:r w:rsidR="00E02A37">
        <w:t>Atbilstoši minētā panta trešajai daļai, j</w:t>
      </w:r>
      <w:r w:rsidR="00E02A37" w:rsidRPr="00E02A37">
        <w:t>a paredzēto darbību plānots veikt vairāku pašvaldību teritorijā, tā uzskatāma par akceptētu, ja lēmumu par šīs darbības akceptēšanu ir pieņēmušas visas attiecīgās pašvaldības. </w:t>
      </w:r>
      <w:r>
        <w:rPr>
          <w:i/>
          <w:shd w:val="clear" w:color="auto" w:fill="FFFFFF"/>
        </w:rPr>
        <w:t xml:space="preserve"> </w:t>
      </w:r>
    </w:p>
    <w:p w14:paraId="49B22ECC" w14:textId="3BAE44CD" w:rsidR="008A4C3E" w:rsidRPr="00A81539" w:rsidRDefault="00002768" w:rsidP="008A4C3E">
      <w:pPr>
        <w:ind w:firstLine="720"/>
        <w:jc w:val="both"/>
      </w:pPr>
      <w:r>
        <w:rPr>
          <w:shd w:val="clear" w:color="auto" w:fill="FFFFFF"/>
        </w:rPr>
        <w:lastRenderedPageBreak/>
        <w:t>Ņemot vērā iepriekš</w:t>
      </w:r>
      <w:r w:rsidR="00101191">
        <w:rPr>
          <w:shd w:val="clear" w:color="auto" w:fill="FFFFFF"/>
        </w:rPr>
        <w:t xml:space="preserve"> </w:t>
      </w:r>
      <w:r>
        <w:rPr>
          <w:shd w:val="clear" w:color="auto" w:fill="FFFFFF"/>
        </w:rPr>
        <w:t>minēto</w:t>
      </w:r>
      <w:r w:rsidR="007D267B">
        <w:rPr>
          <w:shd w:val="clear" w:color="auto" w:fill="FFFFFF"/>
        </w:rPr>
        <w:t>, P</w:t>
      </w:r>
      <w:r w:rsidR="008A4C3E">
        <w:t xml:space="preserve">aredzētā darbība akceptējama arī Jelgavas </w:t>
      </w:r>
      <w:proofErr w:type="spellStart"/>
      <w:r w:rsidR="008A4C3E">
        <w:t>valstspilsētas</w:t>
      </w:r>
      <w:proofErr w:type="spellEnd"/>
      <w:r w:rsidR="008A4C3E">
        <w:t xml:space="preserve"> pašvaldībā, jo tās teritoriju šķērso izvēlētā </w:t>
      </w:r>
      <w:proofErr w:type="spellStart"/>
      <w:r w:rsidR="008A4C3E">
        <w:t>eletropārvades</w:t>
      </w:r>
      <w:proofErr w:type="spellEnd"/>
      <w:r w:rsidR="008A4C3E">
        <w:t xml:space="preserve"> alternatīva. </w:t>
      </w:r>
    </w:p>
    <w:p w14:paraId="15753C79" w14:textId="72B1867F" w:rsidR="00F432CC" w:rsidRDefault="00F432CC" w:rsidP="00F432CC">
      <w:pPr>
        <w:ind w:firstLine="720"/>
        <w:jc w:val="both"/>
      </w:pPr>
      <w:r w:rsidRPr="0079463F">
        <w:t>Saskaņā ar likuma</w:t>
      </w:r>
      <w:r w:rsidR="00C17F2D">
        <w:t xml:space="preserve"> “Par pašvaldībām” 21.panta pirmās daļas 27.punktu, likuma</w:t>
      </w:r>
      <w:r w:rsidRPr="0079463F">
        <w:t xml:space="preserve"> “Par ietekmes uz vidi novērtējumu” 21.panta </w:t>
      </w:r>
      <w:r w:rsidR="0077150F" w:rsidRPr="0079463F">
        <w:t>pirmo</w:t>
      </w:r>
      <w:r w:rsidRPr="0079463F">
        <w:t xml:space="preserve"> daļu, 22.panta otro </w:t>
      </w:r>
      <w:r w:rsidR="007F4181">
        <w:t xml:space="preserve">un trešo </w:t>
      </w:r>
      <w:r w:rsidRPr="0079463F">
        <w:t>daļu, ievērojot normatīvajos aktos</w:t>
      </w:r>
      <w:r>
        <w:t xml:space="preserve"> noteiktos, Ziņojumā paredzētos un Atzinumā izvirzītos nosacījumus</w:t>
      </w:r>
      <w:r w:rsidR="007F4181">
        <w:t>,</w:t>
      </w:r>
      <w:r>
        <w:t xml:space="preserve"> </w:t>
      </w:r>
    </w:p>
    <w:p w14:paraId="2EBCC83A" w14:textId="77777777" w:rsidR="00F432CC" w:rsidRDefault="00F432CC" w:rsidP="00F432CC">
      <w:pPr>
        <w:jc w:val="both"/>
      </w:pPr>
    </w:p>
    <w:p w14:paraId="1B5A2247" w14:textId="77777777" w:rsidR="0000275E" w:rsidRDefault="00B51C9C" w:rsidP="00F93A1E">
      <w:pPr>
        <w:pStyle w:val="Header"/>
        <w:rPr>
          <w:b/>
          <w:bCs/>
          <w:lang w:val="lv-LV"/>
        </w:rPr>
      </w:pPr>
      <w:r w:rsidRPr="00B51C9C">
        <w:rPr>
          <w:b/>
          <w:bCs/>
          <w:lang w:val="lv-LV"/>
        </w:rPr>
        <w:t xml:space="preserve">JELGAVAS </w:t>
      </w:r>
      <w:r w:rsidR="001C629A">
        <w:rPr>
          <w:b/>
          <w:bCs/>
          <w:lang w:val="lv-LV"/>
        </w:rPr>
        <w:t>VALSTS</w:t>
      </w:r>
      <w:r w:rsidR="001B2E18">
        <w:rPr>
          <w:b/>
          <w:bCs/>
          <w:lang w:val="lv-LV"/>
        </w:rPr>
        <w:t xml:space="preserve">PILSĒTAS </w:t>
      </w:r>
      <w:r w:rsidRPr="00B51C9C">
        <w:rPr>
          <w:b/>
          <w:bCs/>
          <w:lang w:val="lv-LV"/>
        </w:rPr>
        <w:t>DOME NOLEMJ:</w:t>
      </w:r>
    </w:p>
    <w:p w14:paraId="48D3674A" w14:textId="13CF8964" w:rsidR="00402AE2" w:rsidRDefault="00215411" w:rsidP="00101191">
      <w:pPr>
        <w:jc w:val="both"/>
      </w:pPr>
      <w:r>
        <w:rPr>
          <w:color w:val="000000"/>
        </w:rPr>
        <w:t>Akceptēt paredzēto darbību - vēja elektrostaciju parka “</w:t>
      </w:r>
      <w:proofErr w:type="spellStart"/>
      <w:r>
        <w:rPr>
          <w:color w:val="000000"/>
        </w:rPr>
        <w:t>Laflora</w:t>
      </w:r>
      <w:proofErr w:type="spellEnd"/>
      <w:r>
        <w:rPr>
          <w:color w:val="000000"/>
        </w:rPr>
        <w:t>” būvniecība, izbūvējot elekt</w:t>
      </w:r>
      <w:r>
        <w:t xml:space="preserve">ropārvades līniju uz 110 </w:t>
      </w:r>
      <w:proofErr w:type="spellStart"/>
      <w:r>
        <w:t>kV</w:t>
      </w:r>
      <w:proofErr w:type="spellEnd"/>
      <w:r>
        <w:t xml:space="preserve"> apakšstaciju “Miezīte” Jelgavā, Ganību ielā 86B atbilstoši pirmajai (</w:t>
      </w:r>
      <w:proofErr w:type="spellStart"/>
      <w:r>
        <w:t>Ie</w:t>
      </w:r>
      <w:proofErr w:type="spellEnd"/>
      <w:r>
        <w:t>) alternatīvai.</w:t>
      </w:r>
    </w:p>
    <w:p w14:paraId="5C93B536" w14:textId="50E661C4" w:rsidR="009A10DC" w:rsidRPr="009A4719" w:rsidRDefault="009A10DC" w:rsidP="001E08C9">
      <w:pPr>
        <w:pStyle w:val="Header"/>
        <w:rPr>
          <w:i/>
          <w:lang w:val="lv-LV"/>
        </w:rPr>
      </w:pPr>
    </w:p>
    <w:p w14:paraId="5636975F" w14:textId="77777777" w:rsidR="00E61AB9" w:rsidRPr="00B51C9C" w:rsidRDefault="009A10DC" w:rsidP="009A10DC">
      <w:pPr>
        <w:pStyle w:val="Header"/>
        <w:tabs>
          <w:tab w:val="clear" w:pos="4320"/>
          <w:tab w:val="clear" w:pos="8640"/>
        </w:tabs>
        <w:jc w:val="both"/>
        <w:rPr>
          <w:b/>
          <w:bCs/>
          <w:lang w:val="lv-LV"/>
        </w:rPr>
      </w:pPr>
      <w:r w:rsidRPr="009A4719">
        <w:rPr>
          <w:i/>
          <w:lang w:val="lv-LV"/>
        </w:rPr>
        <w:t>Šo lēmumu var pārsūdzēt Administratīvajā rajona tiesā viena mēneša laikā no tā spēkā stāšanās dienas, pieteikumu iesniedzot Administratīvā procesa likumā noteiktajā kārtībā.</w:t>
      </w:r>
    </w:p>
    <w:p w14:paraId="0759FEEB" w14:textId="77777777" w:rsidR="00E61AB9" w:rsidRDefault="00E61AB9">
      <w:pPr>
        <w:pStyle w:val="Header"/>
        <w:tabs>
          <w:tab w:val="clear" w:pos="4320"/>
          <w:tab w:val="clear" w:pos="8640"/>
        </w:tabs>
        <w:rPr>
          <w:lang w:val="lv-LV"/>
        </w:rPr>
      </w:pPr>
    </w:p>
    <w:p w14:paraId="229523F6" w14:textId="77777777" w:rsidR="009A10DC" w:rsidRDefault="009A10DC">
      <w:pPr>
        <w:pStyle w:val="Header"/>
        <w:tabs>
          <w:tab w:val="clear" w:pos="4320"/>
          <w:tab w:val="clear" w:pos="8640"/>
        </w:tabs>
        <w:rPr>
          <w:lang w:val="lv-LV"/>
        </w:rPr>
      </w:pPr>
    </w:p>
    <w:p w14:paraId="7ECB187A" w14:textId="77777777" w:rsidR="00A77066" w:rsidRDefault="00A77066">
      <w:pPr>
        <w:pStyle w:val="Header"/>
        <w:tabs>
          <w:tab w:val="clear" w:pos="4320"/>
          <w:tab w:val="clear" w:pos="8640"/>
        </w:tabs>
        <w:rPr>
          <w:lang w:val="lv-LV"/>
        </w:rPr>
      </w:pPr>
    </w:p>
    <w:p w14:paraId="6D338F6D" w14:textId="77777777" w:rsidR="00A77066" w:rsidRDefault="00A77066" w:rsidP="00A77066">
      <w:pPr>
        <w:jc w:val="both"/>
      </w:pPr>
      <w:r>
        <w:t>Domes priekšsēdētāja vietniece</w:t>
      </w:r>
      <w:r>
        <w:tab/>
      </w:r>
      <w:r>
        <w:tab/>
      </w:r>
      <w:r>
        <w:tab/>
      </w:r>
      <w:r>
        <w:rPr>
          <w:i/>
        </w:rPr>
        <w:t>(paraksts)</w:t>
      </w:r>
      <w:r>
        <w:tab/>
      </w:r>
      <w:r>
        <w:tab/>
      </w:r>
      <w:proofErr w:type="spellStart"/>
      <w:r>
        <w:t>R.Vectirāne</w:t>
      </w:r>
      <w:proofErr w:type="spellEnd"/>
    </w:p>
    <w:p w14:paraId="6E123E28" w14:textId="77777777" w:rsidR="00A77066" w:rsidRDefault="00A77066" w:rsidP="00A77066">
      <w:pPr>
        <w:tabs>
          <w:tab w:val="left" w:pos="3420"/>
        </w:tabs>
        <w:rPr>
          <w:color w:val="000000"/>
          <w:lang w:eastAsia="lv-LV"/>
        </w:rPr>
      </w:pPr>
    </w:p>
    <w:p w14:paraId="4CE78495" w14:textId="77777777" w:rsidR="00A77066" w:rsidRDefault="00A77066" w:rsidP="00A77066">
      <w:pPr>
        <w:tabs>
          <w:tab w:val="left" w:pos="3420"/>
        </w:tabs>
        <w:rPr>
          <w:color w:val="000000"/>
          <w:lang w:eastAsia="lv-LV"/>
        </w:rPr>
      </w:pPr>
      <w:r>
        <w:rPr>
          <w:color w:val="000000"/>
          <w:lang w:eastAsia="lv-LV"/>
        </w:rPr>
        <w:tab/>
      </w:r>
    </w:p>
    <w:p w14:paraId="68D6324D" w14:textId="77777777" w:rsidR="00A77066" w:rsidRDefault="00A77066" w:rsidP="00A77066">
      <w:pPr>
        <w:rPr>
          <w:color w:val="000000"/>
          <w:lang w:eastAsia="lv-LV"/>
        </w:rPr>
      </w:pPr>
      <w:r>
        <w:rPr>
          <w:color w:val="000000"/>
          <w:lang w:eastAsia="lv-LV"/>
        </w:rPr>
        <w:t>NORAKSTS PAREIZS</w:t>
      </w:r>
    </w:p>
    <w:p w14:paraId="7C549C92" w14:textId="77777777" w:rsidR="00A77066" w:rsidRDefault="00A77066" w:rsidP="00A77066">
      <w:pPr>
        <w:tabs>
          <w:tab w:val="left" w:pos="3960"/>
        </w:tabs>
        <w:jc w:val="both"/>
      </w:pPr>
      <w:r>
        <w:t xml:space="preserve">Administratīvās pārvaldes </w:t>
      </w:r>
    </w:p>
    <w:p w14:paraId="55077CC2" w14:textId="77777777" w:rsidR="00A77066" w:rsidRDefault="00A77066" w:rsidP="00A77066">
      <w:pPr>
        <w:tabs>
          <w:tab w:val="left" w:pos="3960"/>
        </w:tabs>
        <w:jc w:val="both"/>
      </w:pPr>
      <w:r>
        <w:t>Kancelejas vadītāja</w:t>
      </w:r>
      <w:r>
        <w:tab/>
      </w:r>
      <w:r>
        <w:tab/>
      </w:r>
      <w:r>
        <w:tab/>
      </w:r>
      <w:r>
        <w:tab/>
      </w:r>
      <w:r>
        <w:tab/>
      </w:r>
      <w:r>
        <w:tab/>
      </w:r>
      <w:proofErr w:type="spellStart"/>
      <w:r>
        <w:t>B.Jēkabsone</w:t>
      </w:r>
      <w:proofErr w:type="spellEnd"/>
    </w:p>
    <w:p w14:paraId="1B49F1B9" w14:textId="2DF9773A" w:rsidR="00A77066" w:rsidRDefault="00A77066" w:rsidP="00A77066">
      <w:pPr>
        <w:jc w:val="both"/>
      </w:pPr>
      <w:r>
        <w:t>2021.gada 29.oktobrī</w:t>
      </w:r>
    </w:p>
    <w:p w14:paraId="2E516D2E" w14:textId="35396262" w:rsidR="00944C99" w:rsidRDefault="00944C99">
      <w:pPr>
        <w:jc w:val="both"/>
      </w:pPr>
    </w:p>
    <w:p w14:paraId="3EB3C47D" w14:textId="77777777" w:rsidR="00944C99" w:rsidRPr="00944C99" w:rsidRDefault="00944C99" w:rsidP="00944C99"/>
    <w:p w14:paraId="54B18BFB" w14:textId="77777777" w:rsidR="00944C99" w:rsidRPr="00944C99" w:rsidRDefault="00944C99" w:rsidP="00944C99"/>
    <w:p w14:paraId="443CDCE4" w14:textId="77777777" w:rsidR="00944C99" w:rsidRPr="00944C99" w:rsidRDefault="00944C99" w:rsidP="00944C99"/>
    <w:p w14:paraId="1D8030DB" w14:textId="77777777" w:rsidR="00944C99" w:rsidRPr="00944C99" w:rsidRDefault="00944C99" w:rsidP="00944C99"/>
    <w:p w14:paraId="58F2715F" w14:textId="77777777" w:rsidR="00944C99" w:rsidRPr="00944C99" w:rsidRDefault="00944C99" w:rsidP="00944C99"/>
    <w:p w14:paraId="1EDCE443" w14:textId="77777777" w:rsidR="00944C99" w:rsidRPr="00944C99" w:rsidRDefault="00944C99" w:rsidP="00944C99"/>
    <w:p w14:paraId="410E7044" w14:textId="77777777" w:rsidR="00944C99" w:rsidRPr="00944C99" w:rsidRDefault="00944C99" w:rsidP="00944C99"/>
    <w:p w14:paraId="2BC5AF60" w14:textId="77777777" w:rsidR="00944C99" w:rsidRPr="00944C99" w:rsidRDefault="00944C99" w:rsidP="00944C99"/>
    <w:p w14:paraId="5E8CC61A" w14:textId="77777777" w:rsidR="00944C99" w:rsidRPr="00944C99" w:rsidRDefault="00944C99" w:rsidP="00944C99"/>
    <w:p w14:paraId="537B8153" w14:textId="77777777" w:rsidR="00944C99" w:rsidRPr="00944C99" w:rsidRDefault="00944C99" w:rsidP="00944C99"/>
    <w:p w14:paraId="30534E95" w14:textId="77777777" w:rsidR="00944C99" w:rsidRPr="00944C99" w:rsidRDefault="00944C99" w:rsidP="00944C99"/>
    <w:p w14:paraId="4F7842E0" w14:textId="77777777" w:rsidR="00944C99" w:rsidRPr="00944C99" w:rsidRDefault="00944C99" w:rsidP="00944C99"/>
    <w:p w14:paraId="4AAF0404" w14:textId="77777777" w:rsidR="00944C99" w:rsidRPr="00944C99" w:rsidRDefault="00944C99" w:rsidP="00944C99"/>
    <w:p w14:paraId="42290867" w14:textId="77777777" w:rsidR="00944C99" w:rsidRPr="00944C99" w:rsidRDefault="00944C99" w:rsidP="00944C99"/>
    <w:p w14:paraId="5C6F415B" w14:textId="77777777" w:rsidR="00944C99" w:rsidRPr="00944C99" w:rsidRDefault="00944C99" w:rsidP="00944C99"/>
    <w:p w14:paraId="170EE3EB" w14:textId="77777777" w:rsidR="00944C99" w:rsidRPr="00944C99" w:rsidRDefault="00944C99" w:rsidP="00944C99"/>
    <w:p w14:paraId="11B4A42C" w14:textId="77777777" w:rsidR="00944C99" w:rsidRPr="00944C99" w:rsidRDefault="00944C99" w:rsidP="00944C99"/>
    <w:p w14:paraId="758013DA" w14:textId="5A0AF93C" w:rsidR="00944C99" w:rsidRDefault="00944C99" w:rsidP="00944C99"/>
    <w:p w14:paraId="7208570C" w14:textId="450068E9" w:rsidR="00944C99" w:rsidRDefault="00944C99" w:rsidP="00944C99"/>
    <w:p w14:paraId="3BC58EBB" w14:textId="77777777" w:rsidR="00342504" w:rsidRPr="00944C99" w:rsidRDefault="00342504" w:rsidP="00944C99">
      <w:pPr>
        <w:ind w:firstLine="720"/>
      </w:pPr>
    </w:p>
    <w:sectPr w:rsidR="00342504" w:rsidRPr="00944C99" w:rsidSect="00101191">
      <w:headerReference w:type="default" r:id="rId8"/>
      <w:footerReference w:type="default" r:id="rId9"/>
      <w:headerReference w:type="first" r:id="rId10"/>
      <w:footerReference w:type="first" r:id="rId11"/>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DE2B74" w14:textId="77777777" w:rsidR="00D5398C" w:rsidRDefault="00D5398C">
      <w:r>
        <w:separator/>
      </w:r>
    </w:p>
  </w:endnote>
  <w:endnote w:type="continuationSeparator" w:id="0">
    <w:p w14:paraId="42F8947F" w14:textId="77777777" w:rsidR="00D5398C" w:rsidRDefault="00D53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DC70D" w14:textId="456BCEF4" w:rsidR="00101191" w:rsidRPr="00101191" w:rsidRDefault="00101191" w:rsidP="00101191">
    <w:pPr>
      <w:pStyle w:val="Footer"/>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305487" w14:textId="45C54329" w:rsidR="00101191" w:rsidRDefault="00101191" w:rsidP="00101191">
    <w:pPr>
      <w:pStyle w:val="Footer"/>
    </w:pPr>
  </w:p>
  <w:p w14:paraId="2B873836" w14:textId="02666B55" w:rsidR="00FB6B06" w:rsidRPr="00827057" w:rsidRDefault="00FB6B06" w:rsidP="00827057">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9C9CC9" w14:textId="77777777" w:rsidR="00D5398C" w:rsidRDefault="00D5398C">
      <w:r>
        <w:separator/>
      </w:r>
    </w:p>
  </w:footnote>
  <w:footnote w:type="continuationSeparator" w:id="0">
    <w:p w14:paraId="6F43A306" w14:textId="77777777" w:rsidR="00D5398C" w:rsidRDefault="00D539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16F4BC" w14:textId="27923C33" w:rsidR="007F4181" w:rsidRDefault="007F4181" w:rsidP="00101191">
    <w:pPr>
      <w:pStyle w:val="Header"/>
    </w:pPr>
  </w:p>
  <w:p w14:paraId="3638CB2F" w14:textId="77777777" w:rsidR="007F4181" w:rsidRDefault="007F41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53146"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57BCB34A" wp14:editId="7D37007C">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152016C9"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0B16D405" w14:textId="77777777" w:rsidR="00FB6B06" w:rsidRPr="00C9728B" w:rsidRDefault="00FB6B06" w:rsidP="007F54F5">
    <w:pPr>
      <w:pStyle w:val="Header"/>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 xml:space="preserve">Jelgavas </w:t>
    </w:r>
    <w:proofErr w:type="spellStart"/>
    <w:r w:rsidR="00CC1DD5">
      <w:rPr>
        <w:rFonts w:ascii="Arial" w:hAnsi="Arial" w:cs="Arial"/>
        <w:b/>
        <w:sz w:val="52"/>
        <w:szCs w:val="52"/>
        <w:lang w:val="lv-LV"/>
      </w:rPr>
      <w:t>valsts</w:t>
    </w:r>
    <w:r w:rsidRPr="00C9728B">
      <w:rPr>
        <w:rFonts w:ascii="Arial" w:hAnsi="Arial" w:cs="Arial"/>
        <w:b/>
        <w:sz w:val="52"/>
        <w:szCs w:val="52"/>
        <w:lang w:val="lv-LV"/>
      </w:rPr>
      <w:t>pilsētas</w:t>
    </w:r>
    <w:proofErr w:type="spellEnd"/>
    <w:r w:rsidRPr="00C9728B">
      <w:rPr>
        <w:rFonts w:ascii="Arial" w:hAnsi="Arial" w:cs="Arial"/>
        <w:b/>
        <w:sz w:val="52"/>
        <w:szCs w:val="52"/>
        <w:lang w:val="lv-LV"/>
      </w:rPr>
      <w:t xml:space="preserve"> dome</w:t>
    </w:r>
  </w:p>
  <w:p w14:paraId="05D083BC" w14:textId="47C721FD"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1F1F8F">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48323F9C" w14:textId="77777777" w:rsidTr="00F72368">
      <w:trPr>
        <w:jc w:val="center"/>
      </w:trPr>
      <w:tc>
        <w:tcPr>
          <w:tcW w:w="8528" w:type="dxa"/>
        </w:tcPr>
        <w:p w14:paraId="2B5A7474" w14:textId="77777777" w:rsidR="00FB6B06" w:rsidRDefault="00FB6B06" w:rsidP="007F54F5">
          <w:pPr>
            <w:pStyle w:val="Header"/>
            <w:tabs>
              <w:tab w:val="clear" w:pos="4320"/>
              <w:tab w:val="clear" w:pos="8640"/>
            </w:tabs>
            <w:jc w:val="center"/>
            <w:rPr>
              <w:rFonts w:ascii="Arial" w:hAnsi="Arial"/>
              <w:sz w:val="20"/>
              <w:lang w:val="lv-LV"/>
            </w:rPr>
          </w:pPr>
        </w:p>
      </w:tc>
    </w:tr>
  </w:tbl>
  <w:p w14:paraId="4ABF29B9"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14:paraId="22B0872F"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2C270A"/>
    <w:multiLevelType w:val="hybridMultilevel"/>
    <w:tmpl w:val="A65EFCB6"/>
    <w:lvl w:ilvl="0" w:tplc="DF265DC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6D12D43"/>
    <w:multiLevelType w:val="hybridMultilevel"/>
    <w:tmpl w:val="982403CA"/>
    <w:lvl w:ilvl="0" w:tplc="C1DA727C">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955"/>
    <w:rsid w:val="0000275E"/>
    <w:rsid w:val="00002768"/>
    <w:rsid w:val="000125F0"/>
    <w:rsid w:val="0002659B"/>
    <w:rsid w:val="000404FD"/>
    <w:rsid w:val="00093630"/>
    <w:rsid w:val="00096E51"/>
    <w:rsid w:val="000C4CB0"/>
    <w:rsid w:val="000E4EB6"/>
    <w:rsid w:val="00101191"/>
    <w:rsid w:val="00101EA1"/>
    <w:rsid w:val="0012495A"/>
    <w:rsid w:val="00126D62"/>
    <w:rsid w:val="00140955"/>
    <w:rsid w:val="00140F6E"/>
    <w:rsid w:val="00157FB5"/>
    <w:rsid w:val="00166938"/>
    <w:rsid w:val="00197F0A"/>
    <w:rsid w:val="001B2A84"/>
    <w:rsid w:val="001B2CAB"/>
    <w:rsid w:val="001B2E18"/>
    <w:rsid w:val="001C104F"/>
    <w:rsid w:val="001C629A"/>
    <w:rsid w:val="001C6392"/>
    <w:rsid w:val="001D6A83"/>
    <w:rsid w:val="001E08C9"/>
    <w:rsid w:val="001F1F8F"/>
    <w:rsid w:val="002051D3"/>
    <w:rsid w:val="002111BD"/>
    <w:rsid w:val="002151DC"/>
    <w:rsid w:val="00215411"/>
    <w:rsid w:val="00225D1B"/>
    <w:rsid w:val="00234A39"/>
    <w:rsid w:val="002438AA"/>
    <w:rsid w:val="00250609"/>
    <w:rsid w:val="0029227E"/>
    <w:rsid w:val="002A71EA"/>
    <w:rsid w:val="002D1CE8"/>
    <w:rsid w:val="002D745A"/>
    <w:rsid w:val="002F222C"/>
    <w:rsid w:val="002F2A65"/>
    <w:rsid w:val="0031251F"/>
    <w:rsid w:val="00342504"/>
    <w:rsid w:val="003613CA"/>
    <w:rsid w:val="00367102"/>
    <w:rsid w:val="00390C8B"/>
    <w:rsid w:val="003959A1"/>
    <w:rsid w:val="003D12D3"/>
    <w:rsid w:val="003D4A6E"/>
    <w:rsid w:val="003D5C89"/>
    <w:rsid w:val="003D7092"/>
    <w:rsid w:val="003F4230"/>
    <w:rsid w:val="003F5C0F"/>
    <w:rsid w:val="00402AE2"/>
    <w:rsid w:val="00406746"/>
    <w:rsid w:val="004175D1"/>
    <w:rsid w:val="004177F4"/>
    <w:rsid w:val="00436418"/>
    <w:rsid w:val="004407DF"/>
    <w:rsid w:val="0044759D"/>
    <w:rsid w:val="004576B7"/>
    <w:rsid w:val="004A07D3"/>
    <w:rsid w:val="004A1E57"/>
    <w:rsid w:val="004A5B53"/>
    <w:rsid w:val="004C0C9D"/>
    <w:rsid w:val="004D47D9"/>
    <w:rsid w:val="00512066"/>
    <w:rsid w:val="00540422"/>
    <w:rsid w:val="005417A9"/>
    <w:rsid w:val="00552F3F"/>
    <w:rsid w:val="005569CE"/>
    <w:rsid w:val="00577970"/>
    <w:rsid w:val="005803F8"/>
    <w:rsid w:val="005928E4"/>
    <w:rsid w:val="005931AB"/>
    <w:rsid w:val="005979C1"/>
    <w:rsid w:val="005D0405"/>
    <w:rsid w:val="005F07BD"/>
    <w:rsid w:val="005F2D61"/>
    <w:rsid w:val="0060175D"/>
    <w:rsid w:val="0060489D"/>
    <w:rsid w:val="0063151B"/>
    <w:rsid w:val="00631B8B"/>
    <w:rsid w:val="006457D0"/>
    <w:rsid w:val="00645D5D"/>
    <w:rsid w:val="00647549"/>
    <w:rsid w:val="006541BC"/>
    <w:rsid w:val="0066057F"/>
    <w:rsid w:val="0066324F"/>
    <w:rsid w:val="006C6753"/>
    <w:rsid w:val="006D62C3"/>
    <w:rsid w:val="006E083C"/>
    <w:rsid w:val="006E3B24"/>
    <w:rsid w:val="006F0758"/>
    <w:rsid w:val="006F29A1"/>
    <w:rsid w:val="006F4231"/>
    <w:rsid w:val="00720161"/>
    <w:rsid w:val="007419F0"/>
    <w:rsid w:val="0075338D"/>
    <w:rsid w:val="00753AFA"/>
    <w:rsid w:val="0076543C"/>
    <w:rsid w:val="0077150F"/>
    <w:rsid w:val="0079463F"/>
    <w:rsid w:val="007B326F"/>
    <w:rsid w:val="007D267B"/>
    <w:rsid w:val="007E0ABD"/>
    <w:rsid w:val="007F4181"/>
    <w:rsid w:val="007F54F5"/>
    <w:rsid w:val="00801A8F"/>
    <w:rsid w:val="00802131"/>
    <w:rsid w:val="00807AB7"/>
    <w:rsid w:val="00827057"/>
    <w:rsid w:val="008532D9"/>
    <w:rsid w:val="008562DC"/>
    <w:rsid w:val="0086249E"/>
    <w:rsid w:val="00880030"/>
    <w:rsid w:val="00892EB6"/>
    <w:rsid w:val="008A4C3E"/>
    <w:rsid w:val="008B5831"/>
    <w:rsid w:val="008C4DAD"/>
    <w:rsid w:val="008E2BE8"/>
    <w:rsid w:val="008E45C6"/>
    <w:rsid w:val="008F6181"/>
    <w:rsid w:val="0091347C"/>
    <w:rsid w:val="009340B2"/>
    <w:rsid w:val="00944C99"/>
    <w:rsid w:val="00946181"/>
    <w:rsid w:val="00962788"/>
    <w:rsid w:val="0097415D"/>
    <w:rsid w:val="009A10DC"/>
    <w:rsid w:val="009A4719"/>
    <w:rsid w:val="009C00E0"/>
    <w:rsid w:val="009D28D6"/>
    <w:rsid w:val="009E3B98"/>
    <w:rsid w:val="009F0CD7"/>
    <w:rsid w:val="00A57B16"/>
    <w:rsid w:val="00A61C73"/>
    <w:rsid w:val="00A7254E"/>
    <w:rsid w:val="00A77066"/>
    <w:rsid w:val="00A81539"/>
    <w:rsid w:val="00A867C4"/>
    <w:rsid w:val="00A87AC0"/>
    <w:rsid w:val="00A928D3"/>
    <w:rsid w:val="00A9333F"/>
    <w:rsid w:val="00AA6D58"/>
    <w:rsid w:val="00AC385C"/>
    <w:rsid w:val="00B03FD3"/>
    <w:rsid w:val="00B271B6"/>
    <w:rsid w:val="00B35B4C"/>
    <w:rsid w:val="00B51C9C"/>
    <w:rsid w:val="00B64D4D"/>
    <w:rsid w:val="00BB795F"/>
    <w:rsid w:val="00BC0063"/>
    <w:rsid w:val="00C0081E"/>
    <w:rsid w:val="00C17F2D"/>
    <w:rsid w:val="00C258EC"/>
    <w:rsid w:val="00C30F04"/>
    <w:rsid w:val="00C36403"/>
    <w:rsid w:val="00C36491"/>
    <w:rsid w:val="00C36D3B"/>
    <w:rsid w:val="00C46D6E"/>
    <w:rsid w:val="00C516D8"/>
    <w:rsid w:val="00C56F2A"/>
    <w:rsid w:val="00C6164B"/>
    <w:rsid w:val="00C62030"/>
    <w:rsid w:val="00C75E2C"/>
    <w:rsid w:val="00C86BBA"/>
    <w:rsid w:val="00C9728B"/>
    <w:rsid w:val="00CA0990"/>
    <w:rsid w:val="00CB0F4D"/>
    <w:rsid w:val="00CC1DD5"/>
    <w:rsid w:val="00CC74FB"/>
    <w:rsid w:val="00CD139B"/>
    <w:rsid w:val="00CD2FC4"/>
    <w:rsid w:val="00D00D85"/>
    <w:rsid w:val="00D1121C"/>
    <w:rsid w:val="00D3476B"/>
    <w:rsid w:val="00D41CAA"/>
    <w:rsid w:val="00D42AB6"/>
    <w:rsid w:val="00D5398C"/>
    <w:rsid w:val="00D75603"/>
    <w:rsid w:val="00DB1EAC"/>
    <w:rsid w:val="00DB1F5E"/>
    <w:rsid w:val="00DC5428"/>
    <w:rsid w:val="00DD61B8"/>
    <w:rsid w:val="00E02A37"/>
    <w:rsid w:val="00E06BCD"/>
    <w:rsid w:val="00E3404B"/>
    <w:rsid w:val="00E61AB9"/>
    <w:rsid w:val="00E70E4F"/>
    <w:rsid w:val="00EA770A"/>
    <w:rsid w:val="00EB10AE"/>
    <w:rsid w:val="00EC3FC4"/>
    <w:rsid w:val="00EC4C76"/>
    <w:rsid w:val="00EC518D"/>
    <w:rsid w:val="00F06B31"/>
    <w:rsid w:val="00F06E94"/>
    <w:rsid w:val="00F432CC"/>
    <w:rsid w:val="00F72368"/>
    <w:rsid w:val="00F848CF"/>
    <w:rsid w:val="00F93A1E"/>
    <w:rsid w:val="00FB6B06"/>
    <w:rsid w:val="00FB7367"/>
    <w:rsid w:val="00FD7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19F20B88"/>
  <w15:docId w15:val="{2AB1971D-0A0D-49D7-ADE2-0A3CC3629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styleId="Hyperlink">
    <w:name w:val="Hyperlink"/>
    <w:basedOn w:val="DefaultParagraphFont"/>
    <w:unhideWhenUsed/>
    <w:rsid w:val="00F432CC"/>
    <w:rPr>
      <w:color w:val="0563C1" w:themeColor="hyperlink"/>
      <w:u w:val="single"/>
    </w:rPr>
  </w:style>
  <w:style w:type="character" w:styleId="FollowedHyperlink">
    <w:name w:val="FollowedHyperlink"/>
    <w:basedOn w:val="DefaultParagraphFont"/>
    <w:semiHidden/>
    <w:unhideWhenUsed/>
    <w:rsid w:val="002F2A65"/>
    <w:rPr>
      <w:color w:val="954F72" w:themeColor="followedHyperlink"/>
      <w:u w:val="single"/>
    </w:rPr>
  </w:style>
  <w:style w:type="paragraph" w:styleId="ListParagraph">
    <w:name w:val="List Paragraph"/>
    <w:basedOn w:val="Normal"/>
    <w:uiPriority w:val="34"/>
    <w:qFormat/>
    <w:rsid w:val="00DD61B8"/>
    <w:pPr>
      <w:ind w:left="720"/>
      <w:contextualSpacing/>
    </w:pPr>
  </w:style>
  <w:style w:type="character" w:styleId="CommentReference">
    <w:name w:val="annotation reference"/>
    <w:basedOn w:val="DefaultParagraphFont"/>
    <w:semiHidden/>
    <w:unhideWhenUsed/>
    <w:rsid w:val="00753AFA"/>
    <w:rPr>
      <w:sz w:val="16"/>
      <w:szCs w:val="16"/>
    </w:rPr>
  </w:style>
  <w:style w:type="paragraph" w:styleId="CommentText">
    <w:name w:val="annotation text"/>
    <w:basedOn w:val="Normal"/>
    <w:link w:val="CommentTextChar"/>
    <w:semiHidden/>
    <w:unhideWhenUsed/>
    <w:rsid w:val="00753AFA"/>
    <w:rPr>
      <w:sz w:val="20"/>
      <w:szCs w:val="20"/>
    </w:rPr>
  </w:style>
  <w:style w:type="character" w:customStyle="1" w:styleId="CommentTextChar">
    <w:name w:val="Comment Text Char"/>
    <w:basedOn w:val="DefaultParagraphFont"/>
    <w:link w:val="CommentText"/>
    <w:semiHidden/>
    <w:rsid w:val="00753AFA"/>
    <w:rPr>
      <w:lang w:eastAsia="en-US"/>
    </w:rPr>
  </w:style>
  <w:style w:type="paragraph" w:styleId="CommentSubject">
    <w:name w:val="annotation subject"/>
    <w:basedOn w:val="CommentText"/>
    <w:next w:val="CommentText"/>
    <w:link w:val="CommentSubjectChar"/>
    <w:semiHidden/>
    <w:unhideWhenUsed/>
    <w:rsid w:val="00753AFA"/>
    <w:rPr>
      <w:b/>
      <w:bCs/>
    </w:rPr>
  </w:style>
  <w:style w:type="character" w:customStyle="1" w:styleId="CommentSubjectChar">
    <w:name w:val="Comment Subject Char"/>
    <w:basedOn w:val="CommentTextChar"/>
    <w:link w:val="CommentSubject"/>
    <w:semiHidden/>
    <w:rsid w:val="00753AFA"/>
    <w:rPr>
      <w:b/>
      <w:bCs/>
      <w:lang w:eastAsia="en-US"/>
    </w:rPr>
  </w:style>
  <w:style w:type="character" w:customStyle="1" w:styleId="HeaderChar">
    <w:name w:val="Header Char"/>
    <w:basedOn w:val="DefaultParagraphFont"/>
    <w:link w:val="Header"/>
    <w:uiPriority w:val="99"/>
    <w:rsid w:val="007F4181"/>
    <w:rPr>
      <w:sz w:val="24"/>
      <w:lang w:val="en-US"/>
    </w:rPr>
  </w:style>
  <w:style w:type="character" w:customStyle="1" w:styleId="FooterChar">
    <w:name w:val="Footer Char"/>
    <w:basedOn w:val="DefaultParagraphFont"/>
    <w:link w:val="Footer"/>
    <w:uiPriority w:val="99"/>
    <w:rsid w:val="0010119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PARVALZU%20KOPEJAS%20VEIDLAPAS\1-3.1_Jelgavas_v-pilsetas_domes_lemuma_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CFED9-DFC8-48AE-A682-5E8F48DE7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1-3.1_Jelgavas_v-pilsetas_domes_lemuma_projekts</Template>
  <TotalTime>13</TotalTime>
  <Pages>2</Pages>
  <Words>2599</Words>
  <Characters>1482</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7</cp:revision>
  <cp:lastPrinted>2021-10-28T11:21:00Z</cp:lastPrinted>
  <dcterms:created xsi:type="dcterms:W3CDTF">2021-10-27T11:57:00Z</dcterms:created>
  <dcterms:modified xsi:type="dcterms:W3CDTF">2021-10-28T11:21:00Z</dcterms:modified>
</cp:coreProperties>
</file>