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319" w:rsidRPr="00A36C1A" w:rsidRDefault="00C60F1D" w:rsidP="00C60F1D">
      <w:pPr>
        <w:jc w:val="right"/>
        <w:rPr>
          <w:b/>
          <w:lang w:val="lv-LV"/>
        </w:rPr>
      </w:pPr>
      <w:r w:rsidRPr="00A36C1A">
        <w:rPr>
          <w:b/>
          <w:lang w:val="lv-LV"/>
        </w:rPr>
        <w:t>Pielikums</w:t>
      </w:r>
    </w:p>
    <w:p w:rsidR="00C60F1D" w:rsidRPr="00A36C1A" w:rsidRDefault="00C60F1D" w:rsidP="00C60F1D">
      <w:pPr>
        <w:jc w:val="right"/>
        <w:rPr>
          <w:lang w:val="lv-LV"/>
        </w:rPr>
      </w:pPr>
      <w:r w:rsidRPr="00A36C1A">
        <w:rPr>
          <w:lang w:val="lv-LV"/>
        </w:rPr>
        <w:t>Jelgavas valstspilsētas domes</w:t>
      </w:r>
      <w:r w:rsidR="00A36C1A" w:rsidRPr="00A36C1A">
        <w:rPr>
          <w:lang w:val="lv-LV"/>
        </w:rPr>
        <w:t xml:space="preserve"> 2021.gada 28.oktobra lēmumam Nr.</w:t>
      </w:r>
      <w:r w:rsidR="00903EC4">
        <w:rPr>
          <w:lang w:val="lv-LV"/>
        </w:rPr>
        <w:t>16/8</w:t>
      </w:r>
      <w:bookmarkStart w:id="0" w:name="_GoBack"/>
      <w:bookmarkEnd w:id="0"/>
      <w:r w:rsidRPr="00A36C1A">
        <w:rPr>
          <w:lang w:val="lv-LV"/>
        </w:rPr>
        <w:t xml:space="preserve"> </w:t>
      </w:r>
    </w:p>
    <w:p w:rsidR="00C60F1D" w:rsidRPr="00A36C1A" w:rsidRDefault="00C60F1D" w:rsidP="00C60F1D">
      <w:pPr>
        <w:jc w:val="right"/>
        <w:rPr>
          <w:lang w:val="lv-LV"/>
        </w:rPr>
      </w:pPr>
      <w:r w:rsidRPr="00A36C1A">
        <w:rPr>
          <w:lang w:val="lv-LV"/>
        </w:rPr>
        <w:t>“Lokālplānojuma zemes vienībai Kalnciema ceļā 52, Jelgavā,</w:t>
      </w:r>
    </w:p>
    <w:p w:rsidR="00C60F1D" w:rsidRPr="00A36C1A" w:rsidRDefault="00C60F1D" w:rsidP="00C60F1D">
      <w:pPr>
        <w:jc w:val="right"/>
        <w:rPr>
          <w:lang w:val="lv-LV"/>
        </w:rPr>
      </w:pPr>
      <w:r w:rsidRPr="00A36C1A">
        <w:rPr>
          <w:lang w:val="lv-LV"/>
        </w:rPr>
        <w:t>ar kadastra apzīmējumu 0900 025 0008,redakcijas nodošana</w:t>
      </w:r>
    </w:p>
    <w:p w:rsidR="00C60F1D" w:rsidRPr="00A36C1A" w:rsidRDefault="00C60F1D" w:rsidP="00C60F1D">
      <w:pPr>
        <w:jc w:val="right"/>
        <w:rPr>
          <w:lang w:val="lv-LV"/>
        </w:rPr>
      </w:pPr>
      <w:r w:rsidRPr="00A36C1A">
        <w:rPr>
          <w:lang w:val="lv-LV"/>
        </w:rPr>
        <w:t>publiskajai apspriešanai un atzinumu saņemšanai”</w:t>
      </w:r>
    </w:p>
    <w:p w:rsidR="00C60F1D" w:rsidRPr="00A36C1A" w:rsidRDefault="00C60F1D" w:rsidP="00C60F1D">
      <w:pPr>
        <w:jc w:val="right"/>
        <w:rPr>
          <w:highlight w:val="yellow"/>
          <w:lang w:val="lv-LV"/>
        </w:rPr>
      </w:pPr>
    </w:p>
    <w:p w:rsidR="00C0115F" w:rsidRPr="00A36C1A" w:rsidRDefault="00260351" w:rsidP="00AB0099">
      <w:pPr>
        <w:jc w:val="center"/>
        <w:rPr>
          <w:b/>
          <w:lang w:val="lv-LV"/>
        </w:rPr>
      </w:pPr>
      <w:r w:rsidRPr="00A36C1A">
        <w:rPr>
          <w:b/>
          <w:lang w:val="lv-LV"/>
        </w:rPr>
        <w:t>Lokālplānojuma izstrādes vadītāja z</w:t>
      </w:r>
      <w:r w:rsidR="001A2615" w:rsidRPr="00A36C1A">
        <w:rPr>
          <w:b/>
          <w:lang w:val="lv-LV"/>
        </w:rPr>
        <w:t>iņojums</w:t>
      </w:r>
      <w:r w:rsidR="00030186" w:rsidRPr="00A36C1A">
        <w:rPr>
          <w:b/>
          <w:lang w:val="lv-LV"/>
        </w:rPr>
        <w:t xml:space="preserve"> </w:t>
      </w:r>
      <w:r w:rsidR="00BB7B97" w:rsidRPr="00A36C1A">
        <w:rPr>
          <w:b/>
          <w:lang w:val="lv-LV"/>
        </w:rPr>
        <w:t>p</w:t>
      </w:r>
      <w:r w:rsidR="00C0115F" w:rsidRPr="00A36C1A">
        <w:rPr>
          <w:b/>
          <w:lang w:val="lv-LV"/>
        </w:rPr>
        <w:t>ar lokālplānojum</w:t>
      </w:r>
      <w:r w:rsidR="00030186" w:rsidRPr="00A36C1A">
        <w:rPr>
          <w:b/>
          <w:lang w:val="lv-LV"/>
        </w:rPr>
        <w:t>u</w:t>
      </w:r>
      <w:r w:rsidR="00C0115F" w:rsidRPr="00A36C1A">
        <w:rPr>
          <w:b/>
          <w:lang w:val="lv-LV"/>
        </w:rPr>
        <w:t xml:space="preserve"> </w:t>
      </w:r>
      <w:r w:rsidR="001A2615" w:rsidRPr="00A36C1A">
        <w:rPr>
          <w:b/>
          <w:lang w:val="lv-LV"/>
        </w:rPr>
        <w:t xml:space="preserve">zemes vienībai Kalnciema ceļā </w:t>
      </w:r>
      <w:r w:rsidR="00C60F1D" w:rsidRPr="00A36C1A">
        <w:rPr>
          <w:b/>
          <w:lang w:val="lv-LV"/>
        </w:rPr>
        <w:t>52</w:t>
      </w:r>
      <w:r w:rsidR="00C0115F" w:rsidRPr="00A36C1A">
        <w:rPr>
          <w:b/>
          <w:lang w:val="lv-LV"/>
        </w:rPr>
        <w:t>, Jelgavā</w:t>
      </w:r>
      <w:r w:rsidR="001A2615" w:rsidRPr="00A36C1A">
        <w:rPr>
          <w:b/>
          <w:lang w:val="lv-LV"/>
        </w:rPr>
        <w:t>, ar kadastra apzīmējumu 0900 025 0008</w:t>
      </w:r>
    </w:p>
    <w:p w:rsidR="00C0115F" w:rsidRPr="00A36C1A" w:rsidRDefault="00C0115F" w:rsidP="00C0115F">
      <w:pPr>
        <w:tabs>
          <w:tab w:val="left" w:pos="5340"/>
        </w:tabs>
        <w:rPr>
          <w:lang w:val="lv-LV"/>
        </w:rPr>
      </w:pPr>
    </w:p>
    <w:p w:rsidR="009D7B2B" w:rsidRPr="00A36C1A" w:rsidRDefault="009D7B2B" w:rsidP="00C0115F">
      <w:pPr>
        <w:jc w:val="both"/>
        <w:rPr>
          <w:lang w:val="lv-LV"/>
        </w:rPr>
      </w:pPr>
    </w:p>
    <w:p w:rsidR="009E0E33" w:rsidRPr="00A36C1A" w:rsidRDefault="009D7B2B" w:rsidP="00D31F8B">
      <w:pPr>
        <w:jc w:val="both"/>
        <w:rPr>
          <w:lang w:val="lv-LV"/>
        </w:rPr>
      </w:pPr>
      <w:r w:rsidRPr="00A36C1A">
        <w:rPr>
          <w:lang w:val="lv-LV"/>
        </w:rPr>
        <w:t xml:space="preserve">      </w:t>
      </w:r>
      <w:r w:rsidR="00C0115F" w:rsidRPr="00A36C1A">
        <w:rPr>
          <w:lang w:val="lv-LV"/>
        </w:rPr>
        <w:t xml:space="preserve">Lokālplānojuma </w:t>
      </w:r>
      <w:r w:rsidR="001A2615" w:rsidRPr="00A36C1A">
        <w:rPr>
          <w:lang w:val="lv-LV"/>
        </w:rPr>
        <w:t>zemes vienībai</w:t>
      </w:r>
      <w:r w:rsidR="00275F05" w:rsidRPr="00A36C1A">
        <w:rPr>
          <w:lang w:val="lv-LV"/>
        </w:rPr>
        <w:t>,</w:t>
      </w:r>
      <w:r w:rsidR="00C0115F" w:rsidRPr="00A36C1A">
        <w:rPr>
          <w:lang w:val="lv-LV"/>
        </w:rPr>
        <w:t xml:space="preserve"> </w:t>
      </w:r>
      <w:r w:rsidR="001A2615" w:rsidRPr="00A36C1A">
        <w:rPr>
          <w:lang w:val="lv-LV"/>
        </w:rPr>
        <w:t xml:space="preserve">Kalnciema ceļā </w:t>
      </w:r>
      <w:r w:rsidR="00C60F1D" w:rsidRPr="00A36C1A">
        <w:rPr>
          <w:lang w:val="lv-LV"/>
        </w:rPr>
        <w:t>52</w:t>
      </w:r>
      <w:r w:rsidR="001A2615" w:rsidRPr="00A36C1A">
        <w:rPr>
          <w:lang w:val="lv-LV"/>
        </w:rPr>
        <w:t xml:space="preserve">, Jelgavā, ar kadastra apzīmējumu </w:t>
      </w:r>
      <w:r w:rsidR="00C60F1D" w:rsidRPr="00A36C1A">
        <w:rPr>
          <w:lang w:val="lv-LV"/>
        </w:rPr>
        <w:t xml:space="preserve">     </w:t>
      </w:r>
      <w:r w:rsidR="001A2615" w:rsidRPr="00A36C1A">
        <w:rPr>
          <w:lang w:val="lv-LV"/>
        </w:rPr>
        <w:t>0900 025 0008,</w:t>
      </w:r>
      <w:r w:rsidR="00C0115F" w:rsidRPr="00A36C1A">
        <w:rPr>
          <w:lang w:val="lv-LV"/>
        </w:rPr>
        <w:t xml:space="preserve"> izstrāde tika uzsākta saskaņā ar Jelgavas pilsētas domes 20</w:t>
      </w:r>
      <w:r w:rsidR="001A2615" w:rsidRPr="00A36C1A">
        <w:rPr>
          <w:lang w:val="lv-LV"/>
        </w:rPr>
        <w:t>21</w:t>
      </w:r>
      <w:r w:rsidR="00C0115F" w:rsidRPr="00A36C1A">
        <w:rPr>
          <w:lang w:val="lv-LV"/>
        </w:rPr>
        <w:t xml:space="preserve">.gada </w:t>
      </w:r>
      <w:r w:rsidR="001A2615" w:rsidRPr="00A36C1A">
        <w:rPr>
          <w:lang w:val="lv-LV"/>
        </w:rPr>
        <w:t>21.janvāra</w:t>
      </w:r>
      <w:r w:rsidR="00C0115F" w:rsidRPr="00A36C1A">
        <w:rPr>
          <w:lang w:val="lv-LV"/>
        </w:rPr>
        <w:t xml:space="preserve"> lēmumu Nr.</w:t>
      </w:r>
      <w:r w:rsidR="001A2615" w:rsidRPr="00A36C1A">
        <w:rPr>
          <w:lang w:val="lv-LV"/>
        </w:rPr>
        <w:t>1</w:t>
      </w:r>
      <w:r w:rsidR="00275F05" w:rsidRPr="00A36C1A">
        <w:rPr>
          <w:lang w:val="lv-LV"/>
        </w:rPr>
        <w:t>/6</w:t>
      </w:r>
      <w:r w:rsidR="00C0115F" w:rsidRPr="00A36C1A">
        <w:rPr>
          <w:lang w:val="lv-LV"/>
        </w:rPr>
        <w:t xml:space="preserve"> „</w:t>
      </w:r>
      <w:r w:rsidR="001A2615" w:rsidRPr="00A36C1A">
        <w:rPr>
          <w:lang w:val="lv-LV"/>
        </w:rPr>
        <w:t xml:space="preserve"> Lokālplānojuma uzsākšana zemes vienībai Kalnciema ceļā 29, Jelgavā, lai izdarītu grozījumus Jelgavas pilsētas teritorijas plānojumā, un darba uzdevuma apstiprināšana”, pamatojoties uz nekustamā īpšuma Kalnciema ceļā 29, Jelgavā, ar kadastra Nr. 0900 025 0008 īpašnieka SIA “SIA “AMALTEJA.EU” 2020.gada 10.decembra iesniegumu</w:t>
      </w:r>
      <w:r w:rsidR="00D31F8B" w:rsidRPr="00A36C1A">
        <w:rPr>
          <w:lang w:val="lv-LV"/>
        </w:rPr>
        <w:t xml:space="preserve">. </w:t>
      </w:r>
    </w:p>
    <w:p w:rsidR="009E0E33" w:rsidRPr="00A36C1A" w:rsidRDefault="009E0E33" w:rsidP="00D31F8B">
      <w:pPr>
        <w:jc w:val="both"/>
        <w:rPr>
          <w:lang w:val="lv-LV"/>
        </w:rPr>
      </w:pPr>
    </w:p>
    <w:p w:rsidR="009E0E33" w:rsidRPr="00A36C1A" w:rsidRDefault="009E0E33" w:rsidP="009E0E33">
      <w:pPr>
        <w:jc w:val="both"/>
        <w:rPr>
          <w:lang w:val="lv-LV"/>
        </w:rPr>
      </w:pPr>
      <w:r w:rsidRPr="00A36C1A">
        <w:rPr>
          <w:lang w:val="lv-LV"/>
        </w:rPr>
        <w:t xml:space="preserve">       Saskaņā ar Jelgavas valstspilsētas pašvaldības administrācijas Būvvaldes 2021.gada 10.septembra lēmumu Nr.72/4-22.1 zemes vienībai Lokālplānojuma teritorijā, ar kadastra apzīmējumu 0900 025 0008, ir piešķirta adrese - Kalnciema ceļā 52, Jelgavā.</w:t>
      </w:r>
    </w:p>
    <w:p w:rsidR="00D31F8B" w:rsidRPr="00A36C1A" w:rsidRDefault="00D31F8B" w:rsidP="00AB0099">
      <w:pPr>
        <w:jc w:val="both"/>
        <w:rPr>
          <w:lang w:val="lv-LV"/>
        </w:rPr>
      </w:pPr>
    </w:p>
    <w:p w:rsidR="00AB0099" w:rsidRPr="00A36C1A" w:rsidRDefault="00835A4B" w:rsidP="00AB0099">
      <w:pPr>
        <w:jc w:val="both"/>
        <w:rPr>
          <w:lang w:val="lv-LV"/>
        </w:rPr>
      </w:pPr>
      <w:r w:rsidRPr="00A36C1A">
        <w:rPr>
          <w:lang w:val="lv-LV"/>
        </w:rPr>
        <w:t xml:space="preserve">      </w:t>
      </w:r>
      <w:r w:rsidR="00275F05" w:rsidRPr="00A36C1A">
        <w:rPr>
          <w:lang w:val="lv-LV"/>
        </w:rPr>
        <w:t xml:space="preserve">Lokālplānojuma teritorija </w:t>
      </w:r>
      <w:r w:rsidR="001A2615" w:rsidRPr="00A36C1A">
        <w:rPr>
          <w:lang w:val="lv-LV"/>
        </w:rPr>
        <w:t>2018</w:t>
      </w:r>
      <w:r w:rsidR="00275F05" w:rsidRPr="00A36C1A">
        <w:rPr>
          <w:lang w:val="lv-LV"/>
        </w:rPr>
        <w:t xml:space="preserve"> m</w:t>
      </w:r>
      <w:r w:rsidR="00275F05" w:rsidRPr="00A36C1A">
        <w:rPr>
          <w:vertAlign w:val="superscript"/>
          <w:lang w:val="lv-LV"/>
        </w:rPr>
        <w:t>2</w:t>
      </w:r>
      <w:r w:rsidR="00275F05" w:rsidRPr="00A36C1A">
        <w:rPr>
          <w:lang w:val="lv-LV"/>
        </w:rPr>
        <w:t xml:space="preserve"> platībā ietver </w:t>
      </w:r>
      <w:r w:rsidR="001A2615" w:rsidRPr="00A36C1A">
        <w:rPr>
          <w:lang w:val="lv-LV"/>
        </w:rPr>
        <w:t xml:space="preserve">zemes vienību Kalnciema ceļā </w:t>
      </w:r>
      <w:r w:rsidR="00C60F1D" w:rsidRPr="00A36C1A">
        <w:rPr>
          <w:lang w:val="lv-LV"/>
        </w:rPr>
        <w:t>52</w:t>
      </w:r>
      <w:r w:rsidR="001A2615" w:rsidRPr="00A36C1A">
        <w:rPr>
          <w:lang w:val="lv-LV"/>
        </w:rPr>
        <w:t>, Jelgavā ar kadastra apzīmējumu 0900 025 0008</w:t>
      </w:r>
      <w:r w:rsidR="00D31309" w:rsidRPr="00A36C1A">
        <w:rPr>
          <w:lang w:val="lv-LV"/>
        </w:rPr>
        <w:t>, teritorijā starp Kalnciema ceļu, Robežu ielu un Druvu ielu</w:t>
      </w:r>
      <w:r w:rsidR="001A2615" w:rsidRPr="00A36C1A">
        <w:rPr>
          <w:lang w:val="lv-LV"/>
        </w:rPr>
        <w:t xml:space="preserve"> </w:t>
      </w:r>
      <w:r w:rsidR="00D31F8B" w:rsidRPr="00A36C1A">
        <w:rPr>
          <w:lang w:val="lv-LV"/>
        </w:rPr>
        <w:t>(turpmāk – Lokālplānojums)</w:t>
      </w:r>
      <w:r w:rsidR="00AB0099" w:rsidRPr="00A36C1A">
        <w:rPr>
          <w:lang w:val="lv-LV"/>
        </w:rPr>
        <w:t xml:space="preserve">. </w:t>
      </w:r>
      <w:r w:rsidR="001A2615" w:rsidRPr="00A36C1A">
        <w:rPr>
          <w:lang w:val="lv-LV"/>
        </w:rPr>
        <w:t xml:space="preserve">Lokālplānojuma </w:t>
      </w:r>
      <w:r w:rsidR="00D31309" w:rsidRPr="00A36C1A">
        <w:rPr>
          <w:lang w:val="lv-LV"/>
        </w:rPr>
        <w:t xml:space="preserve">izstrādei ir noteikta </w:t>
      </w:r>
      <w:r w:rsidR="001A2615" w:rsidRPr="00A36C1A">
        <w:rPr>
          <w:lang w:val="lv-LV"/>
        </w:rPr>
        <w:t>transporta infrastruktūras risinājumu izpētes teritorija (~0,7ha platībā):</w:t>
      </w:r>
    </w:p>
    <w:p w:rsidR="00275F05" w:rsidRPr="00A36C1A" w:rsidRDefault="00275F05" w:rsidP="00AB0099">
      <w:pPr>
        <w:jc w:val="both"/>
        <w:rPr>
          <w:lang w:val="lv-LV"/>
        </w:rPr>
      </w:pPr>
    </w:p>
    <w:p w:rsidR="00AB0099" w:rsidRPr="00A36C1A" w:rsidRDefault="001A2615" w:rsidP="00AB0099">
      <w:pPr>
        <w:jc w:val="both"/>
        <w:rPr>
          <w:lang w:val="lv-LV"/>
        </w:rPr>
      </w:pPr>
      <w:r w:rsidRPr="00A36C1A">
        <w:rPr>
          <w:noProof/>
          <w:lang w:val="lv-LV" w:eastAsia="lv-LV"/>
        </w:rPr>
        <w:drawing>
          <wp:inline distT="0" distB="0" distL="0" distR="0">
            <wp:extent cx="5381625" cy="3648075"/>
            <wp:effectExtent l="0" t="0" r="9525" b="9525"/>
            <wp:docPr id="1" name="Picture 1" descr="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1625" cy="3648075"/>
                    </a:xfrm>
                    <a:prstGeom prst="rect">
                      <a:avLst/>
                    </a:prstGeom>
                    <a:noFill/>
                    <a:ln>
                      <a:noFill/>
                    </a:ln>
                  </pic:spPr>
                </pic:pic>
              </a:graphicData>
            </a:graphic>
          </wp:inline>
        </w:drawing>
      </w:r>
    </w:p>
    <w:p w:rsidR="00C30B35" w:rsidRPr="00A36C1A" w:rsidRDefault="009D7B2B" w:rsidP="00C0115F">
      <w:pPr>
        <w:ind w:right="-99"/>
        <w:jc w:val="both"/>
        <w:rPr>
          <w:lang w:val="lv-LV"/>
        </w:rPr>
      </w:pPr>
      <w:r w:rsidRPr="00A36C1A">
        <w:rPr>
          <w:lang w:val="lv-LV"/>
        </w:rPr>
        <w:br w:type="textWrapping" w:clear="all"/>
      </w:r>
      <w:r w:rsidR="00C30B35" w:rsidRPr="00A36C1A">
        <w:rPr>
          <w:lang w:val="lv-LV"/>
        </w:rPr>
        <w:t xml:space="preserve">      No Lokālplānojuma darba uzdevumā norādītajām institūcijām ir saņemti nosacījumi (pielikumā), kas ietverti Lokālplānojuma redakcijā. No Vides pārraudzības valsts biroja 20</w:t>
      </w:r>
      <w:r w:rsidR="001A2615" w:rsidRPr="00A36C1A">
        <w:rPr>
          <w:lang w:val="lv-LV"/>
        </w:rPr>
        <w:t>21</w:t>
      </w:r>
      <w:r w:rsidR="00C30B35" w:rsidRPr="00A36C1A">
        <w:rPr>
          <w:lang w:val="lv-LV"/>
        </w:rPr>
        <w:t xml:space="preserve">.gada </w:t>
      </w:r>
      <w:r w:rsidR="001A2615" w:rsidRPr="00A36C1A">
        <w:rPr>
          <w:lang w:val="lv-LV"/>
        </w:rPr>
        <w:t>22.martā</w:t>
      </w:r>
      <w:r w:rsidR="00C30B35" w:rsidRPr="00A36C1A">
        <w:rPr>
          <w:lang w:val="lv-LV"/>
        </w:rPr>
        <w:t xml:space="preserve"> ir saņemta vēstule Nr.4-02/</w:t>
      </w:r>
      <w:r w:rsidR="001A2615" w:rsidRPr="00A36C1A">
        <w:rPr>
          <w:lang w:val="lv-LV"/>
        </w:rPr>
        <w:t>23</w:t>
      </w:r>
      <w:r w:rsidR="00C30B35" w:rsidRPr="00A36C1A">
        <w:rPr>
          <w:lang w:val="lv-LV"/>
        </w:rPr>
        <w:t xml:space="preserve"> par lēmumu Lokālplānojumam </w:t>
      </w:r>
      <w:r w:rsidR="00F5459B" w:rsidRPr="00A36C1A">
        <w:rPr>
          <w:lang w:val="lv-LV"/>
        </w:rPr>
        <w:t>ne</w:t>
      </w:r>
      <w:r w:rsidR="00C30B35" w:rsidRPr="00A36C1A">
        <w:rPr>
          <w:lang w:val="lv-LV"/>
        </w:rPr>
        <w:t>piemērot stratēģiskās ietekmes uz vidi novērtējuma procedūru.</w:t>
      </w:r>
    </w:p>
    <w:p w:rsidR="009D7B2B" w:rsidRPr="00A36C1A" w:rsidRDefault="00C30B35" w:rsidP="00C0115F">
      <w:pPr>
        <w:ind w:right="-99"/>
        <w:jc w:val="both"/>
        <w:rPr>
          <w:lang w:val="lv-LV"/>
        </w:rPr>
      </w:pPr>
      <w:r w:rsidRPr="00A36C1A">
        <w:rPr>
          <w:lang w:val="lv-LV"/>
        </w:rPr>
        <w:t xml:space="preserve">      </w:t>
      </w:r>
      <w:r w:rsidR="00835A4B" w:rsidRPr="00A36C1A">
        <w:rPr>
          <w:lang w:val="lv-LV"/>
        </w:rPr>
        <w:t xml:space="preserve">Paziņojumi par Lokālplānojuma izstrādes uzsākšanu tika publicēti </w:t>
      </w:r>
      <w:r w:rsidR="00E25479" w:rsidRPr="00A36C1A">
        <w:rPr>
          <w:lang w:val="lv-LV"/>
        </w:rPr>
        <w:t>28</w:t>
      </w:r>
      <w:r w:rsidR="00835A4B" w:rsidRPr="00A36C1A">
        <w:rPr>
          <w:lang w:val="lv-LV"/>
        </w:rPr>
        <w:t>.0</w:t>
      </w:r>
      <w:r w:rsidR="00E25479" w:rsidRPr="00A36C1A">
        <w:rPr>
          <w:lang w:val="lv-LV"/>
        </w:rPr>
        <w:t>1</w:t>
      </w:r>
      <w:r w:rsidR="00835A4B" w:rsidRPr="00A36C1A">
        <w:rPr>
          <w:lang w:val="lv-LV"/>
        </w:rPr>
        <w:t>.20</w:t>
      </w:r>
      <w:r w:rsidR="00E25479" w:rsidRPr="00A36C1A">
        <w:rPr>
          <w:lang w:val="lv-LV"/>
        </w:rPr>
        <w:t>21</w:t>
      </w:r>
      <w:r w:rsidR="00835A4B" w:rsidRPr="00A36C1A">
        <w:rPr>
          <w:lang w:val="lv-LV"/>
        </w:rPr>
        <w:t xml:space="preserve">. Jelgavas pilsētas pašvaldības mājas lapā interneta vietnē </w:t>
      </w:r>
      <w:hyperlink r:id="rId9" w:history="1">
        <w:r w:rsidR="00835A4B" w:rsidRPr="00A36C1A">
          <w:rPr>
            <w:rStyle w:val="Hyperlink"/>
            <w:lang w:val="lv-LV"/>
          </w:rPr>
          <w:t>www.jelgava.lv</w:t>
        </w:r>
      </w:hyperlink>
      <w:r w:rsidR="00E25479" w:rsidRPr="00A36C1A">
        <w:rPr>
          <w:lang w:val="lv-LV"/>
        </w:rPr>
        <w:t xml:space="preserve"> un pašvaldības sociālo tīklu </w:t>
      </w:r>
      <w:r w:rsidR="00E25479" w:rsidRPr="00A36C1A">
        <w:rPr>
          <w:lang w:val="lv-LV"/>
        </w:rPr>
        <w:lastRenderedPageBreak/>
        <w:t>kontos</w:t>
      </w:r>
      <w:r w:rsidR="00835A4B" w:rsidRPr="00A36C1A">
        <w:rPr>
          <w:lang w:val="lv-LV"/>
        </w:rPr>
        <w:t xml:space="preserve">, </w:t>
      </w:r>
      <w:r w:rsidR="001A2615" w:rsidRPr="00A36C1A">
        <w:rPr>
          <w:lang w:val="lv-LV"/>
        </w:rPr>
        <w:t>17</w:t>
      </w:r>
      <w:r w:rsidR="00835A4B" w:rsidRPr="00A36C1A">
        <w:rPr>
          <w:lang w:val="lv-LV"/>
        </w:rPr>
        <w:t>.0</w:t>
      </w:r>
      <w:r w:rsidR="001A2615" w:rsidRPr="00A36C1A">
        <w:rPr>
          <w:lang w:val="lv-LV"/>
        </w:rPr>
        <w:t>2</w:t>
      </w:r>
      <w:r w:rsidR="009E0E33" w:rsidRPr="00A36C1A">
        <w:rPr>
          <w:lang w:val="lv-LV"/>
        </w:rPr>
        <w:t>.2021</w:t>
      </w:r>
      <w:r w:rsidR="00835A4B" w:rsidRPr="00A36C1A">
        <w:rPr>
          <w:lang w:val="lv-LV"/>
        </w:rPr>
        <w:t xml:space="preserve">. </w:t>
      </w:r>
      <w:r w:rsidR="001A2615" w:rsidRPr="00A36C1A">
        <w:rPr>
          <w:lang w:val="lv-LV"/>
        </w:rPr>
        <w:t>pašvaldības informatīvajā izdevumā</w:t>
      </w:r>
      <w:r w:rsidR="00835A4B" w:rsidRPr="00A36C1A">
        <w:rPr>
          <w:lang w:val="lv-LV"/>
        </w:rPr>
        <w:t xml:space="preserve"> “Jelgavas Vēstnesis” un </w:t>
      </w:r>
      <w:r w:rsidRPr="00A36C1A">
        <w:rPr>
          <w:lang w:val="lv-LV"/>
        </w:rPr>
        <w:t>2</w:t>
      </w:r>
      <w:r w:rsidR="001A2615" w:rsidRPr="00A36C1A">
        <w:rPr>
          <w:lang w:val="lv-LV"/>
        </w:rPr>
        <w:t>7</w:t>
      </w:r>
      <w:r w:rsidR="00835A4B" w:rsidRPr="00A36C1A">
        <w:rPr>
          <w:lang w:val="lv-LV"/>
        </w:rPr>
        <w:t>.0</w:t>
      </w:r>
      <w:r w:rsidR="001A2615" w:rsidRPr="00A36C1A">
        <w:rPr>
          <w:lang w:val="lv-LV"/>
        </w:rPr>
        <w:t>1</w:t>
      </w:r>
      <w:r w:rsidR="00835A4B" w:rsidRPr="00A36C1A">
        <w:rPr>
          <w:lang w:val="lv-LV"/>
        </w:rPr>
        <w:t>.20</w:t>
      </w:r>
      <w:r w:rsidR="001A2615" w:rsidRPr="00A36C1A">
        <w:rPr>
          <w:lang w:val="lv-LV"/>
        </w:rPr>
        <w:t>21</w:t>
      </w:r>
      <w:r w:rsidR="00835A4B" w:rsidRPr="00A36C1A">
        <w:rPr>
          <w:lang w:val="lv-LV"/>
        </w:rPr>
        <w:t>. Teritorijas attīstības plānošanas informācijas sistēmā (TAPIS) sistēmā.</w:t>
      </w:r>
    </w:p>
    <w:p w:rsidR="00665F33" w:rsidRPr="00A36C1A" w:rsidRDefault="00665F33" w:rsidP="00C0115F">
      <w:pPr>
        <w:ind w:right="-99"/>
        <w:jc w:val="both"/>
        <w:rPr>
          <w:lang w:val="lv-LV"/>
        </w:rPr>
      </w:pPr>
    </w:p>
    <w:p w:rsidR="00C0115F" w:rsidRPr="00A36C1A" w:rsidRDefault="00C30B35" w:rsidP="00C0115F">
      <w:pPr>
        <w:jc w:val="both"/>
        <w:rPr>
          <w:lang w:val="lv-LV"/>
        </w:rPr>
      </w:pPr>
      <w:r w:rsidRPr="00A36C1A">
        <w:rPr>
          <w:lang w:val="lv-LV"/>
        </w:rPr>
        <w:t xml:space="preserve">    </w:t>
      </w:r>
      <w:r w:rsidR="00E25479" w:rsidRPr="00A36C1A">
        <w:rPr>
          <w:lang w:val="lv-LV"/>
        </w:rPr>
        <w:t xml:space="preserve">  </w:t>
      </w:r>
      <w:r w:rsidRPr="00A36C1A">
        <w:rPr>
          <w:lang w:val="lv-LV"/>
        </w:rPr>
        <w:t>Lokālplānojuma izstrādātājs ir SIA “</w:t>
      </w:r>
      <w:r w:rsidR="00E25479" w:rsidRPr="00A36C1A">
        <w:rPr>
          <w:lang w:val="lv-LV"/>
        </w:rPr>
        <w:t>Projektu birojs Grietēns un Kagainis</w:t>
      </w:r>
      <w:r w:rsidRPr="00A36C1A">
        <w:rPr>
          <w:lang w:val="lv-LV"/>
        </w:rPr>
        <w:t>”.</w:t>
      </w:r>
    </w:p>
    <w:p w:rsidR="00665F33" w:rsidRPr="00A36C1A" w:rsidRDefault="00665F33" w:rsidP="00C0115F">
      <w:pPr>
        <w:jc w:val="both"/>
        <w:rPr>
          <w:lang w:val="lv-LV"/>
        </w:rPr>
      </w:pPr>
    </w:p>
    <w:p w:rsidR="00E25479" w:rsidRPr="00A36C1A" w:rsidRDefault="009C2989" w:rsidP="00E25479">
      <w:pPr>
        <w:jc w:val="both"/>
        <w:rPr>
          <w:lang w:val="lv-LV"/>
        </w:rPr>
      </w:pPr>
      <w:r w:rsidRPr="00A36C1A">
        <w:rPr>
          <w:lang w:val="lv-LV"/>
        </w:rPr>
        <w:t xml:space="preserve">      </w:t>
      </w:r>
      <w:r w:rsidR="00C30B35" w:rsidRPr="00A36C1A">
        <w:rPr>
          <w:lang w:val="lv-LV"/>
        </w:rPr>
        <w:t xml:space="preserve">Lokālplānojuma izstrādes mērķis ir </w:t>
      </w:r>
      <w:r w:rsidR="00E25479" w:rsidRPr="00A36C1A">
        <w:rPr>
          <w:lang w:val="lv-LV"/>
        </w:rPr>
        <w:t xml:space="preserve">veikt grozījumus Jelgavas pilsētas teritorijas plānojumā, mainot funkcionālo zonējumu no savrupmāju apbūves teritorijas uz publiskās apbūves teritoriju, izvērtēt un precizēt transporta un inženiertehniskā nodrošinājuma infrastruktūras risinājumus, lai radītu priekšnoteikumus teritorijas attīstībai un pilnvērtīgai īpašuma izmantošanai. </w:t>
      </w:r>
    </w:p>
    <w:p w:rsidR="002F7A9A" w:rsidRPr="00A36C1A" w:rsidRDefault="00C0115F" w:rsidP="00C0115F">
      <w:pPr>
        <w:jc w:val="both"/>
        <w:rPr>
          <w:lang w:val="lv-LV"/>
        </w:rPr>
      </w:pPr>
      <w:r w:rsidRPr="00A36C1A">
        <w:rPr>
          <w:lang w:val="lv-LV"/>
        </w:rPr>
        <w:t xml:space="preserve">      </w:t>
      </w:r>
    </w:p>
    <w:p w:rsidR="00C30B35" w:rsidRPr="00A36C1A" w:rsidRDefault="00965BC5" w:rsidP="00C30B35">
      <w:pPr>
        <w:jc w:val="both"/>
        <w:rPr>
          <w:lang w:val="lv-LV"/>
        </w:rPr>
      </w:pPr>
      <w:r w:rsidRPr="00A36C1A">
        <w:rPr>
          <w:lang w:val="lv-LV"/>
        </w:rPr>
        <w:t xml:space="preserve">      </w:t>
      </w:r>
      <w:r w:rsidR="00C30B35" w:rsidRPr="00A36C1A">
        <w:rPr>
          <w:lang w:val="lv-LV"/>
        </w:rPr>
        <w:t>Saskaņā ar apstiprināto darba uzdevumu Lokālplānojuma izstrādei ir noteikti šādi darba uzdevumi:</w:t>
      </w:r>
    </w:p>
    <w:p w:rsidR="00C30B35" w:rsidRPr="00A36C1A" w:rsidRDefault="00C30B35" w:rsidP="00C30B35">
      <w:pPr>
        <w:jc w:val="both"/>
        <w:rPr>
          <w:lang w:val="lv-LV"/>
        </w:rPr>
      </w:pPr>
      <w:r w:rsidRPr="00A36C1A">
        <w:rPr>
          <w:lang w:val="lv-LV"/>
        </w:rPr>
        <w:t>1) Pamatot Jelgavas pilsētas teritorijas plānojuma funkcionālā zonējuma maiņu;</w:t>
      </w:r>
    </w:p>
    <w:p w:rsidR="00C30B35" w:rsidRPr="00A36C1A" w:rsidRDefault="00C30B35" w:rsidP="00C30B35">
      <w:pPr>
        <w:jc w:val="both"/>
        <w:rPr>
          <w:lang w:val="lv-LV"/>
        </w:rPr>
      </w:pPr>
      <w:r w:rsidRPr="00A36C1A">
        <w:rPr>
          <w:lang w:val="lv-LV"/>
        </w:rPr>
        <w:t xml:space="preserve">2) </w:t>
      </w:r>
      <w:r w:rsidR="00E25479" w:rsidRPr="00A36C1A">
        <w:rPr>
          <w:lang w:val="lv-LV"/>
        </w:rPr>
        <w:t>Izstrādāt lokālplānojuma teritorijas izmantošanas un apbūves noteikumus, detalizēti nosakot atļautās izmantošanas veidus un apbūvi raksturojošos parametrus – apbūves blīvumu un intensitāti, brīvās zaļās teritorijas rādītāju un apbūves augstumu</w:t>
      </w:r>
      <w:r w:rsidRPr="00A36C1A">
        <w:rPr>
          <w:lang w:val="lv-LV"/>
        </w:rPr>
        <w:t>;</w:t>
      </w:r>
    </w:p>
    <w:p w:rsidR="00C30B35" w:rsidRPr="00A36C1A" w:rsidRDefault="00C30B35" w:rsidP="00C30B35">
      <w:pPr>
        <w:jc w:val="both"/>
        <w:rPr>
          <w:lang w:val="lv-LV"/>
        </w:rPr>
      </w:pPr>
      <w:r w:rsidRPr="00A36C1A">
        <w:rPr>
          <w:lang w:val="lv-LV"/>
        </w:rPr>
        <w:t xml:space="preserve">3) Izstrādāt teritorijas perspektīvās attīstības priekšlikumu, nosakot plānotās </w:t>
      </w:r>
      <w:r w:rsidR="00E25479" w:rsidRPr="00A36C1A">
        <w:rPr>
          <w:lang w:val="lv-LV"/>
        </w:rPr>
        <w:t>apbūves izvietojumu</w:t>
      </w:r>
      <w:r w:rsidRPr="00A36C1A">
        <w:rPr>
          <w:lang w:val="lv-LV"/>
        </w:rPr>
        <w:t>;</w:t>
      </w:r>
    </w:p>
    <w:p w:rsidR="00C30B35" w:rsidRPr="00A36C1A" w:rsidRDefault="00C30B35" w:rsidP="00C30B35">
      <w:pPr>
        <w:jc w:val="both"/>
        <w:rPr>
          <w:lang w:val="lv-LV"/>
        </w:rPr>
      </w:pPr>
      <w:r w:rsidRPr="00A36C1A">
        <w:rPr>
          <w:lang w:val="lv-LV"/>
        </w:rPr>
        <w:t xml:space="preserve">4) </w:t>
      </w:r>
      <w:r w:rsidR="00E25479" w:rsidRPr="00A36C1A">
        <w:rPr>
          <w:lang w:val="lv-LV" w:eastAsia="lv-LV"/>
        </w:rPr>
        <w:t>Izvērtēt plānotās apbūves iespējamās ietekmes uz apkārtējās apbūves insolāciju, trokšņa un gaisa piesārņojuma līmeņa pieaugumu un paredzēt atbilstošus risinājumus negatīvo ietekmju samazināšanai</w:t>
      </w:r>
      <w:r w:rsidRPr="00A36C1A">
        <w:rPr>
          <w:lang w:val="lv-LV"/>
        </w:rPr>
        <w:t>;</w:t>
      </w:r>
    </w:p>
    <w:p w:rsidR="00C30B35" w:rsidRPr="00A36C1A" w:rsidRDefault="00C30B35" w:rsidP="00C30B35">
      <w:pPr>
        <w:jc w:val="both"/>
        <w:rPr>
          <w:lang w:val="lv-LV"/>
        </w:rPr>
      </w:pPr>
      <w:r w:rsidRPr="00A36C1A">
        <w:rPr>
          <w:lang w:val="lv-LV"/>
        </w:rPr>
        <w:t xml:space="preserve">5) </w:t>
      </w:r>
      <w:r w:rsidR="00E25479" w:rsidRPr="00A36C1A">
        <w:rPr>
          <w:lang w:val="lv-LV" w:eastAsia="lv-LV"/>
        </w:rPr>
        <w:t>Veikt plānotās apbūves īstenošanas rezultātā paredzamās transporta plūsmas un noslogojuma analīzi</w:t>
      </w:r>
      <w:r w:rsidRPr="00A36C1A">
        <w:rPr>
          <w:lang w:val="lv-LV"/>
        </w:rPr>
        <w:t>;</w:t>
      </w:r>
    </w:p>
    <w:p w:rsidR="00C30B35" w:rsidRPr="00A36C1A" w:rsidRDefault="00C30B35" w:rsidP="00C30B35">
      <w:pPr>
        <w:jc w:val="both"/>
        <w:rPr>
          <w:lang w:val="lv-LV"/>
        </w:rPr>
      </w:pPr>
      <w:r w:rsidRPr="00A36C1A">
        <w:rPr>
          <w:lang w:val="lv-LV"/>
        </w:rPr>
        <w:t>6) Izstrādāt perspektīvās transporta organizācijas risinājumus lokālplānojuma teritorijai. Definēt prasības autonovietņu un velonovietņu izvietojumam un izveidei;</w:t>
      </w:r>
    </w:p>
    <w:p w:rsidR="00C30B35" w:rsidRPr="00A36C1A" w:rsidRDefault="00C30B35" w:rsidP="00C30B35">
      <w:pPr>
        <w:jc w:val="both"/>
        <w:rPr>
          <w:lang w:val="lv-LV"/>
        </w:rPr>
      </w:pPr>
      <w:r w:rsidRPr="00A36C1A">
        <w:rPr>
          <w:lang w:val="lv-LV"/>
        </w:rPr>
        <w:t>7) Izvērtēt esošās inženiertehniskās infrastruktūras nodrošinājuma atbilstību teritorijas perspektīvai attī</w:t>
      </w:r>
      <w:r w:rsidR="00E25479" w:rsidRPr="00A36C1A">
        <w:rPr>
          <w:lang w:val="lv-LV"/>
        </w:rPr>
        <w:t xml:space="preserve">stībai un noteikt nepieciešamo </w:t>
      </w:r>
      <w:r w:rsidRPr="00A36C1A">
        <w:rPr>
          <w:lang w:val="lv-LV"/>
        </w:rPr>
        <w:t>perspektīvo inženiertehniskās apgādes tīklu un būvju izvietojumu;</w:t>
      </w:r>
    </w:p>
    <w:p w:rsidR="00C30B35" w:rsidRPr="00A36C1A" w:rsidRDefault="00C30B35" w:rsidP="00C30B35">
      <w:pPr>
        <w:jc w:val="both"/>
        <w:rPr>
          <w:lang w:val="lv-LV"/>
        </w:rPr>
      </w:pPr>
      <w:r w:rsidRPr="00A36C1A">
        <w:rPr>
          <w:lang w:val="lv-LV"/>
        </w:rPr>
        <w:t>8) Risinājumam kopumā veikt vizuālās ietekmes analīzi un novērtējumu;</w:t>
      </w:r>
    </w:p>
    <w:p w:rsidR="00C30B35" w:rsidRPr="00A36C1A" w:rsidRDefault="00C30B35" w:rsidP="00C30B35">
      <w:pPr>
        <w:jc w:val="both"/>
        <w:rPr>
          <w:lang w:val="lv-LV"/>
        </w:rPr>
      </w:pPr>
      <w:r w:rsidRPr="00A36C1A">
        <w:rPr>
          <w:lang w:val="lv-LV"/>
        </w:rPr>
        <w:t>9) Attēlot apgrūtinātās teritorijas un objektus, kuriem aizsargjoslas nosaka saskaņā ar normatīvajiem aktiem par apgrūtinātajām teritorijām;</w:t>
      </w:r>
    </w:p>
    <w:p w:rsidR="00C30B35" w:rsidRPr="00A36C1A" w:rsidRDefault="00C30B35" w:rsidP="00C30B35">
      <w:pPr>
        <w:jc w:val="both"/>
        <w:rPr>
          <w:lang w:val="lv-LV"/>
        </w:rPr>
      </w:pPr>
      <w:r w:rsidRPr="00A36C1A">
        <w:rPr>
          <w:lang w:val="lv-LV"/>
        </w:rPr>
        <w:t>10) Lokālplānojumu izstrādāt augstā detalizācijas pakāpē un uz aktuāla topogrāfiskā plāna pamatnes.</w:t>
      </w:r>
    </w:p>
    <w:p w:rsidR="00C30B35" w:rsidRPr="00A36C1A" w:rsidRDefault="00C30B35" w:rsidP="00C30B35">
      <w:pPr>
        <w:jc w:val="both"/>
        <w:rPr>
          <w:lang w:val="lv-LV"/>
        </w:rPr>
      </w:pPr>
    </w:p>
    <w:p w:rsidR="009C2989" w:rsidRPr="00A36C1A" w:rsidRDefault="00C30B35" w:rsidP="00C30B35">
      <w:pPr>
        <w:jc w:val="both"/>
        <w:rPr>
          <w:noProof/>
          <w:lang w:val="lv-LV" w:eastAsia="lv-LV"/>
        </w:rPr>
      </w:pPr>
      <w:r w:rsidRPr="00A36C1A">
        <w:rPr>
          <w:lang w:val="lv-LV"/>
        </w:rPr>
        <w:t xml:space="preserve">      </w:t>
      </w:r>
      <w:r w:rsidRPr="00A36C1A">
        <w:rPr>
          <w:b/>
          <w:lang w:val="lv-LV"/>
        </w:rPr>
        <w:t>Saskaņā ar Jelgavas pilsētas teritorijas plānojuma 2009.-2021.gadam grozījumiem</w:t>
      </w:r>
      <w:r w:rsidR="00C60F1D" w:rsidRPr="00A36C1A">
        <w:rPr>
          <w:b/>
          <w:lang w:val="lv-LV"/>
        </w:rPr>
        <w:t xml:space="preserve"> </w:t>
      </w:r>
      <w:r w:rsidRPr="00A36C1A">
        <w:rPr>
          <w:lang w:val="lv-LV"/>
        </w:rPr>
        <w:t xml:space="preserve"> Lokālplānojumā ietvertās teritorijas </w:t>
      </w:r>
      <w:r w:rsidR="00C60F1D" w:rsidRPr="00A36C1A">
        <w:rPr>
          <w:lang w:val="lv-LV"/>
        </w:rPr>
        <w:t xml:space="preserve">esošā </w:t>
      </w:r>
      <w:r w:rsidRPr="00A36C1A">
        <w:rPr>
          <w:lang w:val="lv-LV"/>
        </w:rPr>
        <w:t xml:space="preserve">atļautā izmantošana ir </w:t>
      </w:r>
      <w:r w:rsidR="00E25479" w:rsidRPr="00A36C1A">
        <w:rPr>
          <w:lang w:val="lv-LV"/>
        </w:rPr>
        <w:t>Savrupmāju</w:t>
      </w:r>
      <w:r w:rsidRPr="00A36C1A">
        <w:rPr>
          <w:lang w:val="lv-LV"/>
        </w:rPr>
        <w:t xml:space="preserve"> apbūve (</w:t>
      </w:r>
      <w:r w:rsidR="00E25479" w:rsidRPr="00A36C1A">
        <w:rPr>
          <w:lang w:val="lv-LV"/>
        </w:rPr>
        <w:t>DzS</w:t>
      </w:r>
      <w:r w:rsidRPr="00A36C1A">
        <w:rPr>
          <w:lang w:val="lv-LV"/>
        </w:rPr>
        <w:t>) un Transporta infrastruktūras teritorija (TR).</w:t>
      </w:r>
      <w:r w:rsidR="009C2989" w:rsidRPr="00A36C1A">
        <w:rPr>
          <w:noProof/>
          <w:lang w:val="lv-LV" w:eastAsia="lv-LV"/>
        </w:rPr>
        <w:t xml:space="preserve"> </w:t>
      </w:r>
    </w:p>
    <w:tbl>
      <w:tblPr>
        <w:tblStyle w:val="TableGrid"/>
        <w:tblW w:w="0" w:type="auto"/>
        <w:tblLook w:val="04A0" w:firstRow="1" w:lastRow="0" w:firstColumn="1" w:lastColumn="0" w:noHBand="0" w:noVBand="1"/>
      </w:tblPr>
      <w:tblGrid>
        <w:gridCol w:w="1792"/>
        <w:gridCol w:w="1792"/>
        <w:gridCol w:w="1793"/>
        <w:gridCol w:w="1793"/>
        <w:gridCol w:w="1793"/>
      </w:tblGrid>
      <w:tr w:rsidR="00C30B35" w:rsidRPr="00A36C1A" w:rsidTr="009E0E33">
        <w:tc>
          <w:tcPr>
            <w:tcW w:w="1792" w:type="dxa"/>
            <w:shd w:val="clear" w:color="auto" w:fill="D9D9D9" w:themeFill="background1" w:themeFillShade="D9"/>
          </w:tcPr>
          <w:p w:rsidR="00C30B35" w:rsidRPr="00A36C1A" w:rsidRDefault="00C30B35" w:rsidP="001C7510">
            <w:pPr>
              <w:tabs>
                <w:tab w:val="left" w:pos="1310"/>
                <w:tab w:val="center" w:pos="4536"/>
              </w:tabs>
              <w:ind w:right="-99"/>
              <w:jc w:val="both"/>
              <w:rPr>
                <w:lang w:val="lv-LV"/>
              </w:rPr>
            </w:pPr>
            <w:r w:rsidRPr="00A36C1A">
              <w:rPr>
                <w:lang w:val="lv-LV"/>
              </w:rPr>
              <w:t>Funkcionālā zona</w:t>
            </w:r>
          </w:p>
        </w:tc>
        <w:tc>
          <w:tcPr>
            <w:tcW w:w="1792" w:type="dxa"/>
            <w:shd w:val="clear" w:color="auto" w:fill="D9D9D9" w:themeFill="background1" w:themeFillShade="D9"/>
          </w:tcPr>
          <w:p w:rsidR="00C30B35" w:rsidRPr="00A36C1A" w:rsidRDefault="00C30B35" w:rsidP="001C7510">
            <w:pPr>
              <w:tabs>
                <w:tab w:val="left" w:pos="1310"/>
                <w:tab w:val="center" w:pos="4536"/>
              </w:tabs>
              <w:ind w:right="-99"/>
              <w:jc w:val="both"/>
              <w:rPr>
                <w:lang w:val="lv-LV"/>
              </w:rPr>
            </w:pPr>
            <w:r w:rsidRPr="00A36C1A">
              <w:rPr>
                <w:lang w:val="lv-LV"/>
              </w:rPr>
              <w:t>Apbūves augstums</w:t>
            </w:r>
          </w:p>
        </w:tc>
        <w:tc>
          <w:tcPr>
            <w:tcW w:w="1793" w:type="dxa"/>
            <w:shd w:val="clear" w:color="auto" w:fill="D9D9D9" w:themeFill="background1" w:themeFillShade="D9"/>
          </w:tcPr>
          <w:p w:rsidR="00C30B35" w:rsidRPr="00A36C1A" w:rsidRDefault="00C30B35" w:rsidP="001C7510">
            <w:pPr>
              <w:tabs>
                <w:tab w:val="left" w:pos="1310"/>
                <w:tab w:val="center" w:pos="4536"/>
              </w:tabs>
              <w:ind w:right="-99"/>
              <w:jc w:val="both"/>
              <w:rPr>
                <w:lang w:val="lv-LV"/>
              </w:rPr>
            </w:pPr>
            <w:r w:rsidRPr="00A36C1A">
              <w:rPr>
                <w:lang w:val="lv-LV"/>
              </w:rPr>
              <w:t>Stāvu skaits</w:t>
            </w:r>
          </w:p>
        </w:tc>
        <w:tc>
          <w:tcPr>
            <w:tcW w:w="1793" w:type="dxa"/>
            <w:shd w:val="clear" w:color="auto" w:fill="D9D9D9" w:themeFill="background1" w:themeFillShade="D9"/>
          </w:tcPr>
          <w:p w:rsidR="00C30B35" w:rsidRPr="00A36C1A" w:rsidRDefault="00C30B35" w:rsidP="001C7510">
            <w:pPr>
              <w:tabs>
                <w:tab w:val="left" w:pos="1310"/>
                <w:tab w:val="center" w:pos="4536"/>
              </w:tabs>
              <w:ind w:right="-99"/>
              <w:jc w:val="both"/>
              <w:rPr>
                <w:lang w:val="lv-LV"/>
              </w:rPr>
            </w:pPr>
            <w:r w:rsidRPr="00A36C1A">
              <w:rPr>
                <w:lang w:val="lv-LV"/>
              </w:rPr>
              <w:t>Maks. Apbūves blīvums %</w:t>
            </w:r>
          </w:p>
        </w:tc>
        <w:tc>
          <w:tcPr>
            <w:tcW w:w="1793" w:type="dxa"/>
            <w:shd w:val="clear" w:color="auto" w:fill="D9D9D9" w:themeFill="background1" w:themeFillShade="D9"/>
          </w:tcPr>
          <w:p w:rsidR="00C30B35" w:rsidRPr="00A36C1A" w:rsidRDefault="00C30B35" w:rsidP="001C7510">
            <w:pPr>
              <w:tabs>
                <w:tab w:val="left" w:pos="1310"/>
                <w:tab w:val="center" w:pos="4536"/>
              </w:tabs>
              <w:ind w:right="-99"/>
              <w:jc w:val="both"/>
              <w:rPr>
                <w:lang w:val="lv-LV"/>
              </w:rPr>
            </w:pPr>
            <w:r w:rsidRPr="00A36C1A">
              <w:rPr>
                <w:lang w:val="lv-LV"/>
              </w:rPr>
              <w:t>Brīvā zaļā teritorija %</w:t>
            </w:r>
          </w:p>
        </w:tc>
      </w:tr>
      <w:tr w:rsidR="00C30B35" w:rsidRPr="00A36C1A" w:rsidTr="001C7510">
        <w:tc>
          <w:tcPr>
            <w:tcW w:w="1792" w:type="dxa"/>
          </w:tcPr>
          <w:p w:rsidR="00C30B35" w:rsidRPr="00A36C1A" w:rsidRDefault="00E25479" w:rsidP="001C7510">
            <w:pPr>
              <w:tabs>
                <w:tab w:val="left" w:pos="1310"/>
                <w:tab w:val="center" w:pos="4536"/>
              </w:tabs>
              <w:ind w:right="-99"/>
              <w:jc w:val="both"/>
              <w:rPr>
                <w:lang w:val="lv-LV"/>
              </w:rPr>
            </w:pPr>
            <w:r w:rsidRPr="00A36C1A">
              <w:rPr>
                <w:lang w:val="lv-LV"/>
              </w:rPr>
              <w:t>DzS</w:t>
            </w:r>
          </w:p>
        </w:tc>
        <w:tc>
          <w:tcPr>
            <w:tcW w:w="1792" w:type="dxa"/>
          </w:tcPr>
          <w:p w:rsidR="00C30B35" w:rsidRPr="00A36C1A" w:rsidRDefault="00C30B35" w:rsidP="00E25479">
            <w:pPr>
              <w:tabs>
                <w:tab w:val="left" w:pos="1310"/>
                <w:tab w:val="center" w:pos="4536"/>
              </w:tabs>
              <w:ind w:right="-99"/>
              <w:jc w:val="both"/>
              <w:rPr>
                <w:lang w:val="lv-LV"/>
              </w:rPr>
            </w:pPr>
            <w:r w:rsidRPr="00A36C1A">
              <w:rPr>
                <w:lang w:val="lv-LV"/>
              </w:rPr>
              <w:t xml:space="preserve">Līdz </w:t>
            </w:r>
            <w:r w:rsidR="00E25479" w:rsidRPr="00A36C1A">
              <w:rPr>
                <w:lang w:val="lv-LV"/>
              </w:rPr>
              <w:t>12</w:t>
            </w:r>
            <w:r w:rsidRPr="00A36C1A">
              <w:rPr>
                <w:lang w:val="lv-LV"/>
              </w:rPr>
              <w:t xml:space="preserve"> m</w:t>
            </w:r>
          </w:p>
        </w:tc>
        <w:tc>
          <w:tcPr>
            <w:tcW w:w="1793" w:type="dxa"/>
          </w:tcPr>
          <w:p w:rsidR="00C30B35" w:rsidRPr="00A36C1A" w:rsidRDefault="00C30B35" w:rsidP="00E25479">
            <w:pPr>
              <w:tabs>
                <w:tab w:val="left" w:pos="1310"/>
                <w:tab w:val="center" w:pos="4536"/>
              </w:tabs>
              <w:ind w:right="-99"/>
              <w:jc w:val="both"/>
              <w:rPr>
                <w:lang w:val="lv-LV"/>
              </w:rPr>
            </w:pPr>
            <w:r w:rsidRPr="00A36C1A">
              <w:rPr>
                <w:lang w:val="lv-LV"/>
              </w:rPr>
              <w:t xml:space="preserve">Līdz </w:t>
            </w:r>
            <w:r w:rsidR="00E25479" w:rsidRPr="00A36C1A">
              <w:rPr>
                <w:lang w:val="lv-LV"/>
              </w:rPr>
              <w:t>2</w:t>
            </w:r>
            <w:r w:rsidRPr="00A36C1A">
              <w:rPr>
                <w:lang w:val="lv-LV"/>
              </w:rPr>
              <w:t xml:space="preserve"> stāvi </w:t>
            </w:r>
          </w:p>
        </w:tc>
        <w:tc>
          <w:tcPr>
            <w:tcW w:w="1793" w:type="dxa"/>
          </w:tcPr>
          <w:p w:rsidR="00C30B35" w:rsidRPr="00A36C1A" w:rsidRDefault="00E25479" w:rsidP="001C7510">
            <w:pPr>
              <w:tabs>
                <w:tab w:val="left" w:pos="1310"/>
                <w:tab w:val="center" w:pos="4536"/>
              </w:tabs>
              <w:ind w:right="-99"/>
              <w:jc w:val="both"/>
              <w:rPr>
                <w:lang w:val="lv-LV"/>
              </w:rPr>
            </w:pPr>
            <w:r w:rsidRPr="00A36C1A">
              <w:rPr>
                <w:lang w:val="lv-LV"/>
              </w:rPr>
              <w:t>3</w:t>
            </w:r>
            <w:r w:rsidR="00C30B35" w:rsidRPr="00A36C1A">
              <w:rPr>
                <w:lang w:val="lv-LV"/>
              </w:rPr>
              <w:t>0 %</w:t>
            </w:r>
          </w:p>
        </w:tc>
        <w:tc>
          <w:tcPr>
            <w:tcW w:w="1793" w:type="dxa"/>
          </w:tcPr>
          <w:p w:rsidR="00C30B35" w:rsidRPr="00A36C1A" w:rsidRDefault="00E25479" w:rsidP="001C7510">
            <w:pPr>
              <w:tabs>
                <w:tab w:val="left" w:pos="1310"/>
                <w:tab w:val="center" w:pos="4536"/>
              </w:tabs>
              <w:ind w:right="-99"/>
              <w:jc w:val="both"/>
              <w:rPr>
                <w:lang w:val="lv-LV"/>
              </w:rPr>
            </w:pPr>
            <w:r w:rsidRPr="00A36C1A">
              <w:rPr>
                <w:lang w:val="lv-LV"/>
              </w:rPr>
              <w:t>6</w:t>
            </w:r>
            <w:r w:rsidR="00C30B35" w:rsidRPr="00A36C1A">
              <w:rPr>
                <w:lang w:val="lv-LV"/>
              </w:rPr>
              <w:t>0%</w:t>
            </w:r>
          </w:p>
        </w:tc>
      </w:tr>
      <w:tr w:rsidR="00C30B35" w:rsidRPr="00A36C1A" w:rsidTr="001C7510">
        <w:tc>
          <w:tcPr>
            <w:tcW w:w="1792" w:type="dxa"/>
          </w:tcPr>
          <w:p w:rsidR="00C30B35" w:rsidRPr="00A36C1A" w:rsidRDefault="00C30B35" w:rsidP="001C7510">
            <w:pPr>
              <w:tabs>
                <w:tab w:val="left" w:pos="1310"/>
                <w:tab w:val="center" w:pos="4536"/>
              </w:tabs>
              <w:ind w:right="-99"/>
              <w:jc w:val="both"/>
              <w:rPr>
                <w:lang w:val="lv-LV"/>
              </w:rPr>
            </w:pPr>
            <w:r w:rsidRPr="00A36C1A">
              <w:rPr>
                <w:lang w:val="lv-LV"/>
              </w:rPr>
              <w:t>TR</w:t>
            </w:r>
          </w:p>
        </w:tc>
        <w:tc>
          <w:tcPr>
            <w:tcW w:w="1792" w:type="dxa"/>
          </w:tcPr>
          <w:p w:rsidR="00C30B35" w:rsidRPr="00A36C1A" w:rsidRDefault="00C30B35" w:rsidP="001C7510">
            <w:pPr>
              <w:tabs>
                <w:tab w:val="left" w:pos="1310"/>
                <w:tab w:val="center" w:pos="4536"/>
              </w:tabs>
              <w:ind w:right="-99"/>
              <w:jc w:val="both"/>
              <w:rPr>
                <w:lang w:val="lv-LV"/>
              </w:rPr>
            </w:pPr>
            <w:r w:rsidRPr="00A36C1A">
              <w:rPr>
                <w:lang w:val="lv-LV"/>
              </w:rPr>
              <w:t>Nav noteikts</w:t>
            </w:r>
          </w:p>
        </w:tc>
        <w:tc>
          <w:tcPr>
            <w:tcW w:w="1793" w:type="dxa"/>
          </w:tcPr>
          <w:p w:rsidR="00C30B35" w:rsidRPr="00A36C1A" w:rsidRDefault="00C30B35" w:rsidP="001C7510">
            <w:pPr>
              <w:tabs>
                <w:tab w:val="left" w:pos="1310"/>
                <w:tab w:val="center" w:pos="4536"/>
              </w:tabs>
              <w:ind w:right="-99"/>
              <w:jc w:val="both"/>
              <w:rPr>
                <w:lang w:val="lv-LV"/>
              </w:rPr>
            </w:pPr>
            <w:r w:rsidRPr="00A36C1A">
              <w:rPr>
                <w:lang w:val="lv-LV"/>
              </w:rPr>
              <w:t>Nav noteikts</w:t>
            </w:r>
          </w:p>
        </w:tc>
        <w:tc>
          <w:tcPr>
            <w:tcW w:w="1793" w:type="dxa"/>
          </w:tcPr>
          <w:p w:rsidR="00C30B35" w:rsidRPr="00A36C1A" w:rsidRDefault="00C30B35" w:rsidP="001C7510">
            <w:pPr>
              <w:tabs>
                <w:tab w:val="left" w:pos="1310"/>
                <w:tab w:val="center" w:pos="4536"/>
              </w:tabs>
              <w:ind w:right="-99"/>
              <w:jc w:val="both"/>
              <w:rPr>
                <w:lang w:val="lv-LV"/>
              </w:rPr>
            </w:pPr>
            <w:r w:rsidRPr="00A36C1A">
              <w:rPr>
                <w:lang w:val="lv-LV"/>
              </w:rPr>
              <w:t>Nav noteikts</w:t>
            </w:r>
          </w:p>
        </w:tc>
        <w:tc>
          <w:tcPr>
            <w:tcW w:w="1793" w:type="dxa"/>
          </w:tcPr>
          <w:p w:rsidR="00C30B35" w:rsidRPr="00A36C1A" w:rsidRDefault="00BF18D9" w:rsidP="001C7510">
            <w:pPr>
              <w:tabs>
                <w:tab w:val="left" w:pos="1310"/>
                <w:tab w:val="center" w:pos="4536"/>
              </w:tabs>
              <w:ind w:right="-99"/>
              <w:jc w:val="both"/>
              <w:rPr>
                <w:lang w:val="lv-LV"/>
              </w:rPr>
            </w:pPr>
            <w:r w:rsidRPr="00A36C1A">
              <w:rPr>
                <w:lang w:val="lv-LV"/>
              </w:rPr>
              <w:t>Nav noteikts</w:t>
            </w:r>
          </w:p>
        </w:tc>
      </w:tr>
    </w:tbl>
    <w:p w:rsidR="00C30B35" w:rsidRPr="00A36C1A" w:rsidRDefault="00C30B35" w:rsidP="001854BA">
      <w:pPr>
        <w:jc w:val="both"/>
        <w:rPr>
          <w:lang w:val="lv-LV"/>
        </w:rPr>
      </w:pPr>
    </w:p>
    <w:p w:rsidR="00C30B35" w:rsidRPr="00A36C1A" w:rsidRDefault="00C30B35" w:rsidP="00C30B35">
      <w:pPr>
        <w:jc w:val="both"/>
        <w:rPr>
          <w:lang w:val="lv-LV"/>
        </w:rPr>
      </w:pPr>
      <w:r w:rsidRPr="00A36C1A">
        <w:rPr>
          <w:lang w:val="lv-LV"/>
        </w:rPr>
        <w:t xml:space="preserve">      Saskaņā ar teritorijas attīstības ieceri, Lokālplānojuma teritorijā </w:t>
      </w:r>
      <w:r w:rsidR="00E25479" w:rsidRPr="00A36C1A">
        <w:rPr>
          <w:lang w:val="lv-LV"/>
        </w:rPr>
        <w:t>plānots veidot jaunu būvobjektu – mazumtirdzniecības veikalu, nepieciešamo transporta un inženiertehnisko infrastruktūru, un teritorijas labiekārtojumu</w:t>
      </w:r>
      <w:r w:rsidRPr="00A36C1A">
        <w:rPr>
          <w:lang w:val="lv-LV"/>
        </w:rPr>
        <w:t xml:space="preserve">. </w:t>
      </w:r>
    </w:p>
    <w:p w:rsidR="00C30B35" w:rsidRPr="00A36C1A" w:rsidRDefault="00C30B35" w:rsidP="001854BA">
      <w:pPr>
        <w:jc w:val="both"/>
        <w:rPr>
          <w:lang w:val="lv-LV"/>
        </w:rPr>
      </w:pPr>
    </w:p>
    <w:p w:rsidR="00C30B35" w:rsidRPr="00A36C1A" w:rsidRDefault="00C30B35" w:rsidP="001854BA">
      <w:pPr>
        <w:jc w:val="both"/>
        <w:rPr>
          <w:lang w:val="lv-LV"/>
        </w:rPr>
      </w:pPr>
      <w:r w:rsidRPr="00A36C1A">
        <w:rPr>
          <w:lang w:val="lv-LV"/>
        </w:rPr>
        <w:t xml:space="preserve">     </w:t>
      </w:r>
      <w:r w:rsidRPr="00A36C1A">
        <w:rPr>
          <w:b/>
          <w:lang w:val="lv-LV"/>
        </w:rPr>
        <w:t xml:space="preserve">Lokālplānojumā </w:t>
      </w:r>
      <w:r w:rsidR="004A4631" w:rsidRPr="00A36C1A">
        <w:rPr>
          <w:b/>
          <w:lang w:val="lv-LV"/>
        </w:rPr>
        <w:t>risinājumos</w:t>
      </w:r>
      <w:r w:rsidR="00C60F1D" w:rsidRPr="00A36C1A">
        <w:rPr>
          <w:lang w:val="lv-LV"/>
        </w:rPr>
        <w:t xml:space="preserve"> </w:t>
      </w:r>
      <w:r w:rsidRPr="00A36C1A">
        <w:rPr>
          <w:lang w:val="lv-LV"/>
        </w:rPr>
        <w:t>ir noteikta šāda teritorijas atļautā izmantošana:</w:t>
      </w:r>
    </w:p>
    <w:tbl>
      <w:tblPr>
        <w:tblStyle w:val="TableGrid"/>
        <w:tblW w:w="0" w:type="auto"/>
        <w:tblLook w:val="04A0" w:firstRow="1" w:lastRow="0" w:firstColumn="1" w:lastColumn="0" w:noHBand="0" w:noVBand="1"/>
      </w:tblPr>
      <w:tblGrid>
        <w:gridCol w:w="1792"/>
        <w:gridCol w:w="1792"/>
        <w:gridCol w:w="1793"/>
        <w:gridCol w:w="1793"/>
        <w:gridCol w:w="1793"/>
      </w:tblGrid>
      <w:tr w:rsidR="00C30B35" w:rsidRPr="00A36C1A" w:rsidTr="009E0E33">
        <w:tc>
          <w:tcPr>
            <w:tcW w:w="1792" w:type="dxa"/>
            <w:shd w:val="clear" w:color="auto" w:fill="D9D9D9" w:themeFill="background1" w:themeFillShade="D9"/>
          </w:tcPr>
          <w:p w:rsidR="00C30B35" w:rsidRPr="00A36C1A" w:rsidRDefault="00C30B35" w:rsidP="001C7510">
            <w:pPr>
              <w:tabs>
                <w:tab w:val="left" w:pos="1310"/>
                <w:tab w:val="center" w:pos="4536"/>
              </w:tabs>
              <w:ind w:right="-99"/>
              <w:jc w:val="both"/>
              <w:rPr>
                <w:lang w:val="lv-LV"/>
              </w:rPr>
            </w:pPr>
            <w:r w:rsidRPr="00A36C1A">
              <w:rPr>
                <w:lang w:val="lv-LV"/>
              </w:rPr>
              <w:t>Funkcionālā zona</w:t>
            </w:r>
          </w:p>
        </w:tc>
        <w:tc>
          <w:tcPr>
            <w:tcW w:w="1792" w:type="dxa"/>
            <w:shd w:val="clear" w:color="auto" w:fill="D9D9D9" w:themeFill="background1" w:themeFillShade="D9"/>
          </w:tcPr>
          <w:p w:rsidR="00C30B35" w:rsidRPr="00A36C1A" w:rsidRDefault="00C30B35" w:rsidP="001C7510">
            <w:pPr>
              <w:tabs>
                <w:tab w:val="left" w:pos="1310"/>
                <w:tab w:val="center" w:pos="4536"/>
              </w:tabs>
              <w:ind w:right="-99"/>
              <w:jc w:val="both"/>
              <w:rPr>
                <w:lang w:val="lv-LV"/>
              </w:rPr>
            </w:pPr>
            <w:r w:rsidRPr="00A36C1A">
              <w:rPr>
                <w:lang w:val="lv-LV"/>
              </w:rPr>
              <w:t>Apbūves augstums</w:t>
            </w:r>
          </w:p>
        </w:tc>
        <w:tc>
          <w:tcPr>
            <w:tcW w:w="1793" w:type="dxa"/>
            <w:shd w:val="clear" w:color="auto" w:fill="D9D9D9" w:themeFill="background1" w:themeFillShade="D9"/>
          </w:tcPr>
          <w:p w:rsidR="00C30B35" w:rsidRPr="00A36C1A" w:rsidRDefault="00C30B35" w:rsidP="001C7510">
            <w:pPr>
              <w:tabs>
                <w:tab w:val="left" w:pos="1310"/>
                <w:tab w:val="center" w:pos="4536"/>
              </w:tabs>
              <w:ind w:right="-99"/>
              <w:jc w:val="both"/>
              <w:rPr>
                <w:lang w:val="lv-LV"/>
              </w:rPr>
            </w:pPr>
            <w:r w:rsidRPr="00A36C1A">
              <w:rPr>
                <w:lang w:val="lv-LV"/>
              </w:rPr>
              <w:t>Stāvu skaits</w:t>
            </w:r>
          </w:p>
        </w:tc>
        <w:tc>
          <w:tcPr>
            <w:tcW w:w="1793" w:type="dxa"/>
            <w:shd w:val="clear" w:color="auto" w:fill="D9D9D9" w:themeFill="background1" w:themeFillShade="D9"/>
          </w:tcPr>
          <w:p w:rsidR="00C30B35" w:rsidRPr="00A36C1A" w:rsidRDefault="00C30B35" w:rsidP="001C7510">
            <w:pPr>
              <w:tabs>
                <w:tab w:val="left" w:pos="1310"/>
                <w:tab w:val="center" w:pos="4536"/>
              </w:tabs>
              <w:ind w:right="-99"/>
              <w:jc w:val="both"/>
              <w:rPr>
                <w:lang w:val="lv-LV"/>
              </w:rPr>
            </w:pPr>
            <w:r w:rsidRPr="00A36C1A">
              <w:rPr>
                <w:lang w:val="lv-LV"/>
              </w:rPr>
              <w:t>Maks. Apbūves blīvums %</w:t>
            </w:r>
          </w:p>
        </w:tc>
        <w:tc>
          <w:tcPr>
            <w:tcW w:w="1793" w:type="dxa"/>
            <w:shd w:val="clear" w:color="auto" w:fill="D9D9D9" w:themeFill="background1" w:themeFillShade="D9"/>
          </w:tcPr>
          <w:p w:rsidR="00C30B35" w:rsidRPr="00A36C1A" w:rsidRDefault="00C30B35" w:rsidP="001C7510">
            <w:pPr>
              <w:tabs>
                <w:tab w:val="left" w:pos="1310"/>
                <w:tab w:val="center" w:pos="4536"/>
              </w:tabs>
              <w:ind w:right="-99"/>
              <w:jc w:val="both"/>
              <w:rPr>
                <w:lang w:val="lv-LV"/>
              </w:rPr>
            </w:pPr>
            <w:r w:rsidRPr="00A36C1A">
              <w:rPr>
                <w:lang w:val="lv-LV"/>
              </w:rPr>
              <w:t>Brīvā zaļā teritorija %</w:t>
            </w:r>
          </w:p>
        </w:tc>
      </w:tr>
      <w:tr w:rsidR="00C30B35" w:rsidRPr="00A36C1A" w:rsidTr="001C7510">
        <w:tc>
          <w:tcPr>
            <w:tcW w:w="1792" w:type="dxa"/>
          </w:tcPr>
          <w:p w:rsidR="00C30B35" w:rsidRPr="00A36C1A" w:rsidRDefault="00C30B35" w:rsidP="00E25479">
            <w:pPr>
              <w:tabs>
                <w:tab w:val="left" w:pos="1310"/>
                <w:tab w:val="center" w:pos="4536"/>
              </w:tabs>
              <w:ind w:right="-99"/>
              <w:jc w:val="both"/>
              <w:rPr>
                <w:lang w:val="lv-LV"/>
              </w:rPr>
            </w:pPr>
            <w:r w:rsidRPr="00A36C1A">
              <w:rPr>
                <w:lang w:val="lv-LV"/>
              </w:rPr>
              <w:t>P</w:t>
            </w:r>
            <w:r w:rsidR="00E25479" w:rsidRPr="00A36C1A">
              <w:rPr>
                <w:lang w:val="lv-LV"/>
              </w:rPr>
              <w:t>7</w:t>
            </w:r>
          </w:p>
        </w:tc>
        <w:tc>
          <w:tcPr>
            <w:tcW w:w="1792" w:type="dxa"/>
          </w:tcPr>
          <w:p w:rsidR="00C30B35" w:rsidRPr="00A36C1A" w:rsidRDefault="00C30B35" w:rsidP="00C60F1D">
            <w:pPr>
              <w:tabs>
                <w:tab w:val="left" w:pos="1310"/>
                <w:tab w:val="center" w:pos="4536"/>
              </w:tabs>
              <w:ind w:right="-99"/>
              <w:jc w:val="both"/>
              <w:rPr>
                <w:lang w:val="lv-LV"/>
              </w:rPr>
            </w:pPr>
            <w:r w:rsidRPr="00A36C1A">
              <w:rPr>
                <w:lang w:val="lv-LV"/>
              </w:rPr>
              <w:t xml:space="preserve">Līdz </w:t>
            </w:r>
            <w:r w:rsidR="00C60F1D" w:rsidRPr="00A36C1A">
              <w:rPr>
                <w:lang w:val="lv-LV"/>
              </w:rPr>
              <w:t xml:space="preserve">12 </w:t>
            </w:r>
            <w:r w:rsidRPr="00A36C1A">
              <w:rPr>
                <w:lang w:val="lv-LV"/>
              </w:rPr>
              <w:t>m</w:t>
            </w:r>
          </w:p>
        </w:tc>
        <w:tc>
          <w:tcPr>
            <w:tcW w:w="1793" w:type="dxa"/>
          </w:tcPr>
          <w:p w:rsidR="00C30B35" w:rsidRPr="00A36C1A" w:rsidRDefault="00E25479" w:rsidP="00C60F1D">
            <w:pPr>
              <w:tabs>
                <w:tab w:val="left" w:pos="1310"/>
                <w:tab w:val="center" w:pos="4536"/>
              </w:tabs>
              <w:ind w:right="-99"/>
              <w:jc w:val="both"/>
              <w:rPr>
                <w:lang w:val="lv-LV"/>
              </w:rPr>
            </w:pPr>
            <w:r w:rsidRPr="00A36C1A">
              <w:rPr>
                <w:lang w:val="lv-LV"/>
              </w:rPr>
              <w:t xml:space="preserve">Līdz </w:t>
            </w:r>
            <w:r w:rsidR="00C60F1D" w:rsidRPr="00A36C1A">
              <w:rPr>
                <w:lang w:val="lv-LV"/>
              </w:rPr>
              <w:t>3</w:t>
            </w:r>
            <w:r w:rsidRPr="00A36C1A">
              <w:rPr>
                <w:lang w:val="lv-LV"/>
              </w:rPr>
              <w:t xml:space="preserve"> stāvi</w:t>
            </w:r>
          </w:p>
        </w:tc>
        <w:tc>
          <w:tcPr>
            <w:tcW w:w="1793" w:type="dxa"/>
          </w:tcPr>
          <w:p w:rsidR="00C30B35" w:rsidRPr="00A36C1A" w:rsidRDefault="00E25479" w:rsidP="001C7510">
            <w:pPr>
              <w:tabs>
                <w:tab w:val="left" w:pos="1310"/>
                <w:tab w:val="center" w:pos="4536"/>
              </w:tabs>
              <w:ind w:right="-99"/>
              <w:jc w:val="both"/>
              <w:rPr>
                <w:lang w:val="lv-LV"/>
              </w:rPr>
            </w:pPr>
            <w:r w:rsidRPr="00A36C1A">
              <w:rPr>
                <w:lang w:val="lv-LV"/>
              </w:rPr>
              <w:t>50</w:t>
            </w:r>
            <w:r w:rsidR="00C30B35" w:rsidRPr="00A36C1A">
              <w:rPr>
                <w:lang w:val="lv-LV"/>
              </w:rPr>
              <w:t>%</w:t>
            </w:r>
          </w:p>
        </w:tc>
        <w:tc>
          <w:tcPr>
            <w:tcW w:w="1793" w:type="dxa"/>
          </w:tcPr>
          <w:p w:rsidR="00C30B35" w:rsidRPr="00A36C1A" w:rsidRDefault="00E25479" w:rsidP="001C7510">
            <w:pPr>
              <w:tabs>
                <w:tab w:val="left" w:pos="1310"/>
                <w:tab w:val="center" w:pos="4536"/>
              </w:tabs>
              <w:ind w:right="-99"/>
              <w:jc w:val="both"/>
              <w:rPr>
                <w:lang w:val="lv-LV"/>
              </w:rPr>
            </w:pPr>
            <w:r w:rsidRPr="00A36C1A">
              <w:rPr>
                <w:lang w:val="lv-LV"/>
              </w:rPr>
              <w:t>30%</w:t>
            </w:r>
          </w:p>
        </w:tc>
      </w:tr>
      <w:tr w:rsidR="00C30B35" w:rsidRPr="00A36C1A" w:rsidTr="001C7510">
        <w:tc>
          <w:tcPr>
            <w:tcW w:w="1792" w:type="dxa"/>
          </w:tcPr>
          <w:p w:rsidR="00C30B35" w:rsidRPr="00A36C1A" w:rsidRDefault="00C30B35" w:rsidP="00E25479">
            <w:pPr>
              <w:tabs>
                <w:tab w:val="left" w:pos="1310"/>
                <w:tab w:val="center" w:pos="4536"/>
              </w:tabs>
              <w:ind w:right="-99"/>
              <w:jc w:val="both"/>
              <w:rPr>
                <w:lang w:val="lv-LV"/>
              </w:rPr>
            </w:pPr>
            <w:r w:rsidRPr="00A36C1A">
              <w:rPr>
                <w:lang w:val="lv-LV"/>
              </w:rPr>
              <w:t>TR</w:t>
            </w:r>
            <w:r w:rsidR="00C60F1D" w:rsidRPr="00A36C1A">
              <w:rPr>
                <w:lang w:val="lv-LV"/>
              </w:rPr>
              <w:t>4</w:t>
            </w:r>
          </w:p>
        </w:tc>
        <w:tc>
          <w:tcPr>
            <w:tcW w:w="1792" w:type="dxa"/>
          </w:tcPr>
          <w:p w:rsidR="00C30B35" w:rsidRPr="00A36C1A" w:rsidRDefault="00C30B35" w:rsidP="001C7510">
            <w:pPr>
              <w:tabs>
                <w:tab w:val="left" w:pos="1310"/>
                <w:tab w:val="center" w:pos="4536"/>
              </w:tabs>
              <w:ind w:right="-99"/>
              <w:jc w:val="both"/>
              <w:rPr>
                <w:lang w:val="lv-LV"/>
              </w:rPr>
            </w:pPr>
            <w:r w:rsidRPr="00A36C1A">
              <w:rPr>
                <w:lang w:val="lv-LV"/>
              </w:rPr>
              <w:t>Nav noteikts</w:t>
            </w:r>
          </w:p>
        </w:tc>
        <w:tc>
          <w:tcPr>
            <w:tcW w:w="1793" w:type="dxa"/>
          </w:tcPr>
          <w:p w:rsidR="00C30B35" w:rsidRPr="00A36C1A" w:rsidRDefault="00C30B35" w:rsidP="001C7510">
            <w:pPr>
              <w:tabs>
                <w:tab w:val="left" w:pos="1310"/>
                <w:tab w:val="center" w:pos="4536"/>
              </w:tabs>
              <w:ind w:right="-99"/>
              <w:jc w:val="both"/>
              <w:rPr>
                <w:lang w:val="lv-LV"/>
              </w:rPr>
            </w:pPr>
            <w:r w:rsidRPr="00A36C1A">
              <w:rPr>
                <w:lang w:val="lv-LV"/>
              </w:rPr>
              <w:t>Nav noteikts</w:t>
            </w:r>
          </w:p>
        </w:tc>
        <w:tc>
          <w:tcPr>
            <w:tcW w:w="1793" w:type="dxa"/>
          </w:tcPr>
          <w:p w:rsidR="00C30B35" w:rsidRPr="00A36C1A" w:rsidRDefault="00C30B35" w:rsidP="001C7510">
            <w:pPr>
              <w:tabs>
                <w:tab w:val="left" w:pos="1310"/>
                <w:tab w:val="center" w:pos="4536"/>
              </w:tabs>
              <w:ind w:right="-99"/>
              <w:jc w:val="both"/>
              <w:rPr>
                <w:lang w:val="lv-LV"/>
              </w:rPr>
            </w:pPr>
            <w:r w:rsidRPr="00A36C1A">
              <w:rPr>
                <w:lang w:val="lv-LV"/>
              </w:rPr>
              <w:t>Nav noteikts</w:t>
            </w:r>
          </w:p>
        </w:tc>
        <w:tc>
          <w:tcPr>
            <w:tcW w:w="1793" w:type="dxa"/>
          </w:tcPr>
          <w:p w:rsidR="00C30B35" w:rsidRPr="00A36C1A" w:rsidRDefault="004A4631" w:rsidP="001C7510">
            <w:pPr>
              <w:tabs>
                <w:tab w:val="left" w:pos="1310"/>
                <w:tab w:val="center" w:pos="4536"/>
              </w:tabs>
              <w:ind w:right="-99"/>
              <w:jc w:val="both"/>
              <w:rPr>
                <w:lang w:val="lv-LV"/>
              </w:rPr>
            </w:pPr>
            <w:r w:rsidRPr="00A36C1A">
              <w:rPr>
                <w:lang w:val="lv-LV"/>
              </w:rPr>
              <w:t>Nav noteikts</w:t>
            </w:r>
          </w:p>
        </w:tc>
      </w:tr>
    </w:tbl>
    <w:p w:rsidR="00C30B35" w:rsidRPr="00A36C1A" w:rsidRDefault="00C30B35" w:rsidP="001854BA">
      <w:pPr>
        <w:jc w:val="both"/>
        <w:rPr>
          <w:lang w:val="lv-LV"/>
        </w:rPr>
      </w:pPr>
    </w:p>
    <w:p w:rsidR="00965BC5" w:rsidRPr="00A36C1A" w:rsidRDefault="00FF6CB8" w:rsidP="004A4631">
      <w:pPr>
        <w:jc w:val="both"/>
        <w:rPr>
          <w:lang w:val="lv-LV"/>
        </w:rPr>
      </w:pPr>
      <w:r w:rsidRPr="00A36C1A">
        <w:rPr>
          <w:noProof/>
          <w:lang w:val="lv-LV" w:eastAsia="lv-LV"/>
        </w:rPr>
        <w:lastRenderedPageBreak/>
        <w:drawing>
          <wp:inline distT="0" distB="0" distL="0" distR="0">
            <wp:extent cx="5324475" cy="4733925"/>
            <wp:effectExtent l="0" t="0" r="9525" b="9525"/>
            <wp:docPr id="2" name="Picture 2" descr="Jelgava Kalciema 52 - lokalplānojums_v2-A4_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lgava Kalciema 52 - lokalplānojums_v2-A4_ti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4475" cy="4733925"/>
                    </a:xfrm>
                    <a:prstGeom prst="rect">
                      <a:avLst/>
                    </a:prstGeom>
                    <a:noFill/>
                    <a:ln>
                      <a:noFill/>
                    </a:ln>
                  </pic:spPr>
                </pic:pic>
              </a:graphicData>
            </a:graphic>
          </wp:inline>
        </w:drawing>
      </w:r>
    </w:p>
    <w:p w:rsidR="004A4631" w:rsidRPr="00A36C1A" w:rsidRDefault="00965BC5" w:rsidP="004A4631">
      <w:pPr>
        <w:jc w:val="both"/>
        <w:rPr>
          <w:lang w:val="lv-LV"/>
        </w:rPr>
      </w:pPr>
      <w:r w:rsidRPr="00A36C1A">
        <w:rPr>
          <w:lang w:val="lv-LV"/>
        </w:rPr>
        <w:t xml:space="preserve">      </w:t>
      </w:r>
      <w:r w:rsidR="004A4631" w:rsidRPr="00A36C1A">
        <w:rPr>
          <w:lang w:val="lv-LV"/>
        </w:rPr>
        <w:t>Lokālplānojuma ietvaros ir izstrādāti risinājumi transporta infrastruktūra</w:t>
      </w:r>
      <w:r w:rsidR="00FF6CB8" w:rsidRPr="00A36C1A">
        <w:rPr>
          <w:lang w:val="lv-LV"/>
        </w:rPr>
        <w:t>i</w:t>
      </w:r>
      <w:r w:rsidR="004A4631" w:rsidRPr="00A36C1A">
        <w:rPr>
          <w:lang w:val="lv-LV"/>
        </w:rPr>
        <w:t>, nosacījumi apbūves veidošanai un teritorijas labiekārtošanai</w:t>
      </w:r>
      <w:r w:rsidR="009E0E33" w:rsidRPr="00A36C1A">
        <w:rPr>
          <w:lang w:val="lv-LV"/>
        </w:rPr>
        <w:t>:</w:t>
      </w:r>
    </w:p>
    <w:p w:rsidR="00FF6CB8" w:rsidRPr="00A36C1A" w:rsidRDefault="00FF6CB8" w:rsidP="004A4631">
      <w:pPr>
        <w:jc w:val="both"/>
        <w:rPr>
          <w:lang w:val="lv-LV"/>
        </w:rPr>
      </w:pPr>
      <w:r w:rsidRPr="00A36C1A">
        <w:rPr>
          <w:i/>
          <w:noProof/>
          <w:lang w:val="lv-LV" w:eastAsia="lv-LV"/>
        </w:rPr>
        <w:drawing>
          <wp:inline distT="0" distB="0" distL="0" distR="0" wp14:anchorId="77BEFE73" wp14:editId="75347E01">
            <wp:extent cx="4686300" cy="4170267"/>
            <wp:effectExtent l="0" t="0" r="0" b="1905"/>
            <wp:docPr id="8" name="Picture 6" descr="Jelgava Kalciema 52 - lokalplānojums_v2-A4_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lgava Kalciema 52 - lokalplānojums_v2-A4_a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506" b="5506"/>
                    <a:stretch/>
                  </pic:blipFill>
                  <pic:spPr bwMode="auto">
                    <a:xfrm>
                      <a:off x="0" y="0"/>
                      <a:ext cx="4686348" cy="4170310"/>
                    </a:xfrm>
                    <a:prstGeom prst="rect">
                      <a:avLst/>
                    </a:prstGeom>
                    <a:noFill/>
                    <a:ln>
                      <a:noFill/>
                    </a:ln>
                    <a:extLst>
                      <a:ext uri="{53640926-AAD7-44D8-BBD7-CCE9431645EC}">
                        <a14:shadowObscured xmlns:a14="http://schemas.microsoft.com/office/drawing/2010/main"/>
                      </a:ext>
                    </a:extLst>
                  </pic:spPr>
                </pic:pic>
              </a:graphicData>
            </a:graphic>
          </wp:inline>
        </w:drawing>
      </w:r>
    </w:p>
    <w:p w:rsidR="00FF6CB8" w:rsidRPr="00A36C1A" w:rsidRDefault="00FF6CB8" w:rsidP="004A4631">
      <w:pPr>
        <w:jc w:val="both"/>
        <w:rPr>
          <w:lang w:val="lv-LV"/>
        </w:rPr>
      </w:pPr>
    </w:p>
    <w:p w:rsidR="00C0115F" w:rsidRPr="00A36C1A" w:rsidRDefault="001854BA" w:rsidP="00C0115F">
      <w:pPr>
        <w:jc w:val="both"/>
        <w:rPr>
          <w:lang w:val="lv-LV"/>
        </w:rPr>
      </w:pPr>
      <w:r w:rsidRPr="00A36C1A">
        <w:rPr>
          <w:lang w:val="lv-LV"/>
        </w:rPr>
        <w:lastRenderedPageBreak/>
        <w:t xml:space="preserve">      </w:t>
      </w:r>
      <w:r w:rsidR="00C0115F" w:rsidRPr="00A36C1A">
        <w:rPr>
          <w:lang w:val="lv-LV"/>
        </w:rPr>
        <w:t>Lokālplānojuma redakcija ir izstrādāta atbilstoši Ministru kabineta 14.10.2014. noteikumu Nr.628 “Noteikumi par pašvaldību teritorijas attīstības plānošanas dokumentiem” prasībām un ir nododama publiskai apspriešanai un atzinumu saņemšanai.</w:t>
      </w:r>
    </w:p>
    <w:p w:rsidR="00C0115F" w:rsidRPr="00A36C1A" w:rsidRDefault="00C0115F" w:rsidP="00C0115F">
      <w:pPr>
        <w:jc w:val="both"/>
        <w:rPr>
          <w:highlight w:val="yellow"/>
          <w:lang w:val="lv-LV"/>
        </w:rPr>
      </w:pPr>
    </w:p>
    <w:p w:rsidR="002D4B62" w:rsidRPr="00A36C1A" w:rsidRDefault="002D4B62" w:rsidP="00C0115F">
      <w:pPr>
        <w:jc w:val="both"/>
        <w:rPr>
          <w:highlight w:val="yellow"/>
          <w:lang w:val="lv-LV"/>
        </w:rPr>
      </w:pPr>
    </w:p>
    <w:p w:rsidR="00C60F1D" w:rsidRPr="00A36C1A" w:rsidRDefault="00C60F1D" w:rsidP="00C0115F">
      <w:pPr>
        <w:jc w:val="both"/>
        <w:rPr>
          <w:lang w:val="lv-LV"/>
        </w:rPr>
      </w:pPr>
      <w:r w:rsidRPr="00A36C1A">
        <w:rPr>
          <w:lang w:val="lv-LV"/>
        </w:rPr>
        <w:t>Pieliku</w:t>
      </w:r>
      <w:r w:rsidR="009E0E33" w:rsidRPr="00A36C1A">
        <w:rPr>
          <w:lang w:val="lv-LV"/>
        </w:rPr>
        <w:t>mā</w:t>
      </w:r>
      <w:r w:rsidRPr="00A36C1A">
        <w:rPr>
          <w:lang w:val="lv-LV"/>
        </w:rPr>
        <w:t xml:space="preserve">: </w:t>
      </w:r>
      <w:r w:rsidR="009E0E33" w:rsidRPr="00A36C1A">
        <w:rPr>
          <w:lang w:val="lv-LV"/>
        </w:rPr>
        <w:t>Informācija par institūciju nosacījumu ievērošanu.</w:t>
      </w:r>
    </w:p>
    <w:p w:rsidR="009E0E33" w:rsidRPr="00A36C1A" w:rsidRDefault="009E0E33" w:rsidP="00C0115F">
      <w:pPr>
        <w:jc w:val="both"/>
        <w:rPr>
          <w:highlight w:val="yellow"/>
          <w:lang w:val="lv-LV"/>
        </w:rPr>
      </w:pPr>
    </w:p>
    <w:p w:rsidR="009E0E33" w:rsidRPr="00A36C1A" w:rsidRDefault="009E0E33" w:rsidP="00C0115F">
      <w:pPr>
        <w:jc w:val="both"/>
        <w:rPr>
          <w:highlight w:val="yellow"/>
          <w:lang w:val="lv-LV"/>
        </w:rPr>
      </w:pPr>
    </w:p>
    <w:p w:rsidR="002D4B62" w:rsidRPr="00A36C1A" w:rsidRDefault="002A02ED" w:rsidP="00C0115F">
      <w:pPr>
        <w:jc w:val="both"/>
        <w:rPr>
          <w:highlight w:val="yellow"/>
          <w:lang w:val="lv-LV"/>
        </w:rPr>
      </w:pPr>
      <w:r w:rsidRPr="00A36C1A">
        <w:rPr>
          <w:lang w:val="lv-LV"/>
        </w:rPr>
        <w:t xml:space="preserve">Sagatavoja: Lokālplānojuma izstrādes vadītāja </w:t>
      </w:r>
      <w:r w:rsidR="00FF6CB8" w:rsidRPr="00A36C1A">
        <w:rPr>
          <w:lang w:val="lv-LV"/>
        </w:rPr>
        <w:t xml:space="preserve">                                                         </w:t>
      </w:r>
      <w:r w:rsidRPr="00A36C1A">
        <w:rPr>
          <w:lang w:val="lv-LV"/>
        </w:rPr>
        <w:t>G. Osīte</w:t>
      </w:r>
    </w:p>
    <w:p w:rsidR="002D4B62" w:rsidRPr="00A36C1A" w:rsidRDefault="002D4B62" w:rsidP="00C0115F">
      <w:pPr>
        <w:jc w:val="both"/>
        <w:rPr>
          <w:highlight w:val="yellow"/>
          <w:lang w:val="lv-LV"/>
        </w:rPr>
      </w:pPr>
    </w:p>
    <w:p w:rsidR="00FF6CB8" w:rsidRPr="00A36C1A" w:rsidRDefault="00FF6CB8" w:rsidP="00C0115F">
      <w:pPr>
        <w:jc w:val="both"/>
        <w:rPr>
          <w:highlight w:val="yellow"/>
          <w:lang w:val="lv-LV"/>
        </w:rPr>
        <w:sectPr w:rsidR="00FF6CB8" w:rsidRPr="00A36C1A" w:rsidSect="00A0406A">
          <w:pgSz w:w="11906" w:h="16838"/>
          <w:pgMar w:top="1135" w:right="991" w:bottom="709" w:left="1800" w:header="708" w:footer="708" w:gutter="0"/>
          <w:cols w:space="708"/>
          <w:titlePg/>
          <w:docGrid w:linePitch="360"/>
        </w:sectPr>
      </w:pPr>
    </w:p>
    <w:p w:rsidR="002A02ED" w:rsidRPr="00A36C1A" w:rsidRDefault="002A02ED" w:rsidP="002A02ED">
      <w:pPr>
        <w:jc w:val="right"/>
        <w:rPr>
          <w:b/>
          <w:lang w:val="lv-LV"/>
        </w:rPr>
      </w:pPr>
      <w:r w:rsidRPr="00A36C1A">
        <w:rPr>
          <w:b/>
          <w:lang w:val="lv-LV"/>
        </w:rPr>
        <w:lastRenderedPageBreak/>
        <w:t>Pielikums</w:t>
      </w:r>
    </w:p>
    <w:p w:rsidR="009E0E33" w:rsidRPr="00A36C1A" w:rsidRDefault="009E0E33" w:rsidP="002A02ED">
      <w:pPr>
        <w:jc w:val="right"/>
        <w:rPr>
          <w:lang w:val="lv-LV"/>
        </w:rPr>
      </w:pPr>
      <w:r w:rsidRPr="00A36C1A">
        <w:rPr>
          <w:lang w:val="lv-LV"/>
        </w:rPr>
        <w:t>Lokālplānojuma izstrādes vadītāja ziņojumam</w:t>
      </w:r>
    </w:p>
    <w:p w:rsidR="009E0E33" w:rsidRPr="00A36C1A" w:rsidRDefault="009E0E33" w:rsidP="002A02ED">
      <w:pPr>
        <w:jc w:val="right"/>
        <w:rPr>
          <w:lang w:val="lv-LV"/>
        </w:rPr>
      </w:pPr>
      <w:r w:rsidRPr="00A36C1A">
        <w:rPr>
          <w:lang w:val="lv-LV"/>
        </w:rPr>
        <w:t>par lokālplānojumu zemes vienībai Kalnciema ceļā 52,</w:t>
      </w:r>
    </w:p>
    <w:p w:rsidR="009E0E33" w:rsidRPr="00A36C1A" w:rsidRDefault="009E0E33" w:rsidP="002A02ED">
      <w:pPr>
        <w:jc w:val="right"/>
        <w:rPr>
          <w:lang w:val="lv-LV"/>
        </w:rPr>
      </w:pPr>
      <w:r w:rsidRPr="00A36C1A">
        <w:rPr>
          <w:lang w:val="lv-LV"/>
        </w:rPr>
        <w:t>Jelgavā, ar kadastra apzīmējumu 0900 025 0008</w:t>
      </w:r>
    </w:p>
    <w:p w:rsidR="009E0E33" w:rsidRPr="00A36C1A" w:rsidRDefault="009E0E33" w:rsidP="002A02ED">
      <w:pPr>
        <w:jc w:val="right"/>
        <w:rPr>
          <w:lang w:val="lv-LV"/>
        </w:rPr>
      </w:pPr>
    </w:p>
    <w:p w:rsidR="00FF6CB8" w:rsidRPr="00A36C1A" w:rsidRDefault="00FF6CB8" w:rsidP="00FF6CB8">
      <w:pPr>
        <w:jc w:val="center"/>
        <w:rPr>
          <w:b/>
          <w:lang w:val="lv-LV"/>
        </w:rPr>
      </w:pPr>
      <w:r w:rsidRPr="00A36C1A">
        <w:rPr>
          <w:b/>
          <w:lang w:val="lv-LV"/>
        </w:rPr>
        <w:t>INFORMĀCIJA PAR INSTITŪCIJU NOSACĪJUMU IEVĒROŠANU</w:t>
      </w:r>
    </w:p>
    <w:p w:rsidR="00FF6CB8" w:rsidRPr="00A36C1A" w:rsidRDefault="00FF6CB8" w:rsidP="00FF6CB8">
      <w:pPr>
        <w:spacing w:line="0" w:lineRule="atLeast"/>
        <w:rPr>
          <w:bCs/>
          <w:sz w:val="22"/>
          <w:szCs w:val="22"/>
          <w:lang w:val="lv-LV"/>
        </w:rPr>
      </w:pP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843"/>
        <w:gridCol w:w="1559"/>
        <w:gridCol w:w="6946"/>
        <w:gridCol w:w="2982"/>
      </w:tblGrid>
      <w:tr w:rsidR="00FF6CB8" w:rsidRPr="00A36C1A" w:rsidTr="004A1ACD">
        <w:trPr>
          <w:jc w:val="center"/>
        </w:trPr>
        <w:tc>
          <w:tcPr>
            <w:tcW w:w="562" w:type="dxa"/>
            <w:shd w:val="clear" w:color="auto" w:fill="auto"/>
          </w:tcPr>
          <w:p w:rsidR="00FF6CB8" w:rsidRPr="00A36C1A" w:rsidRDefault="00FF6CB8" w:rsidP="004A1ACD">
            <w:pPr>
              <w:jc w:val="center"/>
              <w:rPr>
                <w:b/>
                <w:i/>
                <w:lang w:val="lv-LV"/>
              </w:rPr>
            </w:pPr>
            <w:r w:rsidRPr="00A36C1A">
              <w:rPr>
                <w:b/>
                <w:i/>
                <w:sz w:val="22"/>
                <w:szCs w:val="22"/>
                <w:lang w:val="lv-LV"/>
              </w:rPr>
              <w:t>Nr.</w:t>
            </w:r>
          </w:p>
          <w:p w:rsidR="00FF6CB8" w:rsidRPr="00A36C1A" w:rsidRDefault="00FF6CB8" w:rsidP="004A1ACD">
            <w:pPr>
              <w:jc w:val="center"/>
              <w:rPr>
                <w:b/>
                <w:i/>
                <w:lang w:val="lv-LV"/>
              </w:rPr>
            </w:pPr>
            <w:r w:rsidRPr="00A36C1A">
              <w:rPr>
                <w:b/>
                <w:i/>
                <w:sz w:val="22"/>
                <w:szCs w:val="22"/>
                <w:lang w:val="lv-LV"/>
              </w:rPr>
              <w:t>p.k.</w:t>
            </w:r>
          </w:p>
        </w:tc>
        <w:tc>
          <w:tcPr>
            <w:tcW w:w="1843" w:type="dxa"/>
            <w:shd w:val="clear" w:color="auto" w:fill="auto"/>
          </w:tcPr>
          <w:p w:rsidR="00FF6CB8" w:rsidRPr="00A36C1A" w:rsidRDefault="00FF6CB8" w:rsidP="004A1ACD">
            <w:pPr>
              <w:jc w:val="center"/>
              <w:rPr>
                <w:b/>
                <w:i/>
                <w:lang w:val="lv-LV"/>
              </w:rPr>
            </w:pPr>
            <w:r w:rsidRPr="00A36C1A">
              <w:rPr>
                <w:b/>
                <w:i/>
                <w:sz w:val="22"/>
                <w:szCs w:val="22"/>
                <w:lang w:val="lv-LV"/>
              </w:rPr>
              <w:t>Institūcija, kas izsniegusi nosacījumus</w:t>
            </w:r>
          </w:p>
          <w:p w:rsidR="00FF6CB8" w:rsidRPr="00A36C1A" w:rsidRDefault="00FF6CB8" w:rsidP="004A1ACD">
            <w:pPr>
              <w:jc w:val="center"/>
              <w:rPr>
                <w:b/>
                <w:i/>
                <w:lang w:val="lv-LV"/>
              </w:rPr>
            </w:pPr>
          </w:p>
        </w:tc>
        <w:tc>
          <w:tcPr>
            <w:tcW w:w="1559" w:type="dxa"/>
          </w:tcPr>
          <w:p w:rsidR="00FF6CB8" w:rsidRPr="00A36C1A" w:rsidRDefault="00FF6CB8" w:rsidP="004A1ACD">
            <w:pPr>
              <w:jc w:val="center"/>
              <w:rPr>
                <w:b/>
                <w:i/>
                <w:sz w:val="22"/>
                <w:szCs w:val="22"/>
                <w:lang w:val="lv-LV"/>
              </w:rPr>
            </w:pPr>
            <w:r w:rsidRPr="00A36C1A">
              <w:rPr>
                <w:b/>
                <w:i/>
                <w:sz w:val="22"/>
                <w:szCs w:val="22"/>
                <w:lang w:val="lv-LV"/>
              </w:rPr>
              <w:t>Datums; Nr.</w:t>
            </w:r>
          </w:p>
        </w:tc>
        <w:tc>
          <w:tcPr>
            <w:tcW w:w="6946" w:type="dxa"/>
            <w:shd w:val="clear" w:color="auto" w:fill="auto"/>
          </w:tcPr>
          <w:p w:rsidR="00FF6CB8" w:rsidRPr="00A36C1A" w:rsidRDefault="00FF6CB8" w:rsidP="004A1ACD">
            <w:pPr>
              <w:jc w:val="center"/>
              <w:rPr>
                <w:b/>
                <w:i/>
                <w:lang w:val="lv-LV"/>
              </w:rPr>
            </w:pPr>
            <w:r w:rsidRPr="00A36C1A">
              <w:rPr>
                <w:b/>
                <w:i/>
                <w:sz w:val="22"/>
                <w:szCs w:val="22"/>
                <w:lang w:val="lv-LV"/>
              </w:rPr>
              <w:t>Nosacījumi</w:t>
            </w:r>
          </w:p>
        </w:tc>
        <w:tc>
          <w:tcPr>
            <w:tcW w:w="2982" w:type="dxa"/>
            <w:shd w:val="clear" w:color="auto" w:fill="auto"/>
          </w:tcPr>
          <w:p w:rsidR="00FF6CB8" w:rsidRPr="00A36C1A" w:rsidRDefault="00FF6CB8" w:rsidP="004A1ACD">
            <w:pPr>
              <w:jc w:val="center"/>
              <w:rPr>
                <w:b/>
                <w:i/>
                <w:lang w:val="lv-LV"/>
              </w:rPr>
            </w:pPr>
            <w:r w:rsidRPr="00A36C1A">
              <w:rPr>
                <w:b/>
                <w:i/>
                <w:sz w:val="22"/>
                <w:szCs w:val="22"/>
                <w:lang w:val="lv-LV"/>
              </w:rPr>
              <w:t>Informācija par nosacījumu ievērošanu</w:t>
            </w:r>
          </w:p>
        </w:tc>
      </w:tr>
      <w:tr w:rsidR="00FF6CB8" w:rsidRPr="00A36C1A" w:rsidTr="004A1ACD">
        <w:trPr>
          <w:jc w:val="center"/>
        </w:trPr>
        <w:tc>
          <w:tcPr>
            <w:tcW w:w="562" w:type="dxa"/>
            <w:shd w:val="clear" w:color="auto" w:fill="auto"/>
          </w:tcPr>
          <w:p w:rsidR="00FF6CB8" w:rsidRPr="00A36C1A" w:rsidRDefault="00FF6CB8" w:rsidP="004A1ACD">
            <w:pPr>
              <w:jc w:val="center"/>
              <w:rPr>
                <w:sz w:val="22"/>
                <w:szCs w:val="22"/>
                <w:lang w:val="lv-LV"/>
              </w:rPr>
            </w:pPr>
            <w:r w:rsidRPr="00A36C1A">
              <w:rPr>
                <w:sz w:val="22"/>
                <w:szCs w:val="22"/>
                <w:lang w:val="lv-LV"/>
              </w:rPr>
              <w:t>1.</w:t>
            </w:r>
          </w:p>
        </w:tc>
        <w:tc>
          <w:tcPr>
            <w:tcW w:w="1843" w:type="dxa"/>
            <w:shd w:val="clear" w:color="auto" w:fill="auto"/>
          </w:tcPr>
          <w:p w:rsidR="00FF6CB8" w:rsidRPr="00A36C1A" w:rsidRDefault="00FF6CB8" w:rsidP="004A1ACD">
            <w:pPr>
              <w:rPr>
                <w:lang w:val="lv-LV"/>
              </w:rPr>
            </w:pPr>
            <w:r w:rsidRPr="00A36C1A">
              <w:rPr>
                <w:lang w:val="lv-LV"/>
              </w:rPr>
              <w:t>Veselības inspekcija</w:t>
            </w:r>
          </w:p>
          <w:p w:rsidR="00FF6CB8" w:rsidRPr="00A36C1A" w:rsidRDefault="00FF6CB8" w:rsidP="004A1ACD">
            <w:pPr>
              <w:rPr>
                <w:b/>
                <w:sz w:val="22"/>
                <w:szCs w:val="22"/>
                <w:lang w:val="lv-LV"/>
              </w:rPr>
            </w:pPr>
          </w:p>
        </w:tc>
        <w:tc>
          <w:tcPr>
            <w:tcW w:w="1559" w:type="dxa"/>
          </w:tcPr>
          <w:p w:rsidR="00FF6CB8" w:rsidRPr="00A36C1A" w:rsidRDefault="00FF6CB8" w:rsidP="004A1ACD">
            <w:pPr>
              <w:rPr>
                <w:lang w:val="lv-LV"/>
              </w:rPr>
            </w:pPr>
            <w:r w:rsidRPr="00A36C1A">
              <w:rPr>
                <w:lang w:val="lv-LV"/>
              </w:rPr>
              <w:t xml:space="preserve">17.02.2021. </w:t>
            </w:r>
          </w:p>
          <w:p w:rsidR="00FF6CB8" w:rsidRPr="00A36C1A" w:rsidRDefault="00FF6CB8" w:rsidP="004A1ACD">
            <w:pPr>
              <w:rPr>
                <w:lang w:val="lv-LV"/>
              </w:rPr>
            </w:pPr>
            <w:r w:rsidRPr="00A36C1A">
              <w:rPr>
                <w:lang w:val="lv-LV"/>
              </w:rPr>
              <w:t>Nr.4.6.4.-10./57/Z</w:t>
            </w:r>
          </w:p>
          <w:p w:rsidR="00FF6CB8" w:rsidRPr="00A36C1A" w:rsidRDefault="00FF6CB8" w:rsidP="004A1ACD">
            <w:pPr>
              <w:tabs>
                <w:tab w:val="left" w:pos="342"/>
                <w:tab w:val="left" w:pos="987"/>
              </w:tabs>
              <w:spacing w:before="60" w:after="60"/>
              <w:jc w:val="both"/>
              <w:rPr>
                <w:lang w:val="lv-LV"/>
              </w:rPr>
            </w:pPr>
          </w:p>
        </w:tc>
        <w:tc>
          <w:tcPr>
            <w:tcW w:w="6946" w:type="dxa"/>
            <w:shd w:val="clear" w:color="auto" w:fill="auto"/>
          </w:tcPr>
          <w:p w:rsidR="00FF6CB8" w:rsidRPr="00A36C1A" w:rsidRDefault="00FF6CB8" w:rsidP="004A1ACD">
            <w:pPr>
              <w:tabs>
                <w:tab w:val="left" w:pos="993"/>
              </w:tabs>
              <w:jc w:val="both"/>
              <w:rPr>
                <w:highlight w:val="lightGray"/>
                <w:lang w:val="lv-LV"/>
              </w:rPr>
            </w:pPr>
            <w:r w:rsidRPr="00A36C1A">
              <w:rPr>
                <w:lang w:val="lv-LV"/>
              </w:rPr>
              <w:t>Lokālplānojumā paredzēt:</w:t>
            </w:r>
          </w:p>
          <w:p w:rsidR="00FF6CB8" w:rsidRPr="00A36C1A" w:rsidRDefault="00FF6CB8" w:rsidP="004A1ACD">
            <w:pPr>
              <w:jc w:val="both"/>
              <w:rPr>
                <w:i/>
                <w:lang w:val="lv-LV"/>
              </w:rPr>
            </w:pPr>
            <w:r w:rsidRPr="00A36C1A">
              <w:rPr>
                <w:lang w:val="lv-LV"/>
              </w:rPr>
              <w:t xml:space="preserve">1. Projekta izstrādāšanu, ievērojot MK 14.10.2014. noteikumu Nr. 628 „Noteikumi par pašvaldību teritorijas attīstības plānošanas dokumentiem” un MK 30.04.2013. noteikumu Nr. 240 „Vispārīgie teritorijas plānošanas, izmantošanas un apbūves noteikumi” (turpmāk – Noteikumi Nr. 240) prasības. </w:t>
            </w:r>
          </w:p>
          <w:p w:rsidR="00FF6CB8" w:rsidRPr="00A36C1A" w:rsidRDefault="00FF6CB8" w:rsidP="004A1ACD">
            <w:pPr>
              <w:jc w:val="both"/>
              <w:rPr>
                <w:lang w:val="lv-LV"/>
              </w:rPr>
            </w:pPr>
            <w:r w:rsidRPr="00A36C1A">
              <w:rPr>
                <w:lang w:val="lv-LV"/>
              </w:rPr>
              <w:t>2. Plānojot teritorijas izmantošanu un apbūvi, ievērot 05.02.1997. Aizsargjoslu likumā noteiktos darbības aprobežojumus aizsargjoslās.</w:t>
            </w:r>
          </w:p>
          <w:p w:rsidR="00FF6CB8" w:rsidRPr="00A36C1A" w:rsidRDefault="00FF6CB8" w:rsidP="004A1ACD">
            <w:pPr>
              <w:jc w:val="both"/>
              <w:rPr>
                <w:lang w:val="lv-LV"/>
              </w:rPr>
            </w:pPr>
            <w:r w:rsidRPr="00A36C1A">
              <w:rPr>
                <w:lang w:val="lv-LV"/>
              </w:rPr>
              <w:t>3. Inženierkomunikāciju izvietošanu ievērojot MK 30.09.2014. gada noteikumus Nr. 574 „Noteikumi par Latvijas būvnormatīvu LBN 008-14 „Inženiertīklu izvietojums”. Objektu pievienošanu centralizētiem ūdensapgādes un kanalizācijas tīkliem.</w:t>
            </w:r>
          </w:p>
          <w:p w:rsidR="00FF6CB8" w:rsidRPr="00A36C1A" w:rsidRDefault="00FF6CB8" w:rsidP="004A1ACD">
            <w:pPr>
              <w:tabs>
                <w:tab w:val="left" w:pos="987"/>
              </w:tabs>
              <w:jc w:val="both"/>
              <w:rPr>
                <w:lang w:val="lv-LV"/>
              </w:rPr>
            </w:pPr>
            <w:r w:rsidRPr="00A36C1A">
              <w:rPr>
                <w:lang w:val="lv-LV"/>
              </w:rPr>
              <w:t xml:space="preserve">4. Izvērtēt plānotās apbūves iespējamās ietekmes uz apkārtējās apbūves insolācijas, trokšņa un gaisa piesārņojuma līmeņa pieaugumu. </w:t>
            </w:r>
          </w:p>
          <w:p w:rsidR="00FF6CB8" w:rsidRPr="00A36C1A" w:rsidRDefault="00FF6CB8" w:rsidP="004A1ACD">
            <w:pPr>
              <w:rPr>
                <w:lang w:val="lv-LV"/>
              </w:rPr>
            </w:pPr>
            <w:r w:rsidRPr="00A36C1A">
              <w:rPr>
                <w:lang w:val="lv-LV"/>
              </w:rPr>
              <w:t>5. Izstrādāt transporta organizēšanas risinājumus. Piebraucamo ceļu un autostāvvietu izvietošanu, attālumus no autostāvvietām, gājēju celiņu ierīkošanu un vides pieejamības nodrošināšanu saskaņā ar spēkā esošajiem būvnormatīviem un Jelgavas pilsētas pašvaldības  saistošiem noteikumiem.</w:t>
            </w:r>
          </w:p>
          <w:p w:rsidR="00FF6CB8" w:rsidRPr="00A36C1A" w:rsidRDefault="00FF6CB8" w:rsidP="004A1ACD">
            <w:pPr>
              <w:tabs>
                <w:tab w:val="left" w:pos="0"/>
                <w:tab w:val="left" w:pos="1026"/>
                <w:tab w:val="left" w:pos="1168"/>
              </w:tabs>
              <w:jc w:val="both"/>
              <w:rPr>
                <w:lang w:val="lv-LV"/>
              </w:rPr>
            </w:pPr>
            <w:r w:rsidRPr="00A36C1A">
              <w:rPr>
                <w:lang w:val="lv-LV"/>
              </w:rPr>
              <w:t xml:space="preserve">6. Lokālplānojuma teritorijas attīstības un apbūves plānojumā pievērst uzmanību pasākumiem publiskās ārtelpas labiekārtošanai un apzaļumošanai. Plānot atkritumu apsaimniekošanas risinājumus </w:t>
            </w:r>
            <w:r w:rsidRPr="00A36C1A">
              <w:rPr>
                <w:lang w:val="lv-LV"/>
              </w:rPr>
              <w:lastRenderedPageBreak/>
              <w:t xml:space="preserve">atbilstoši 18.11.2010. Atkritumu apsaimniekošanas likumam un atkritumu savākšanas vietas atbilstoši Noteikumu Nr. 240, 8.5.apakšsadaļas prasībām. </w:t>
            </w:r>
          </w:p>
          <w:p w:rsidR="00FF6CB8" w:rsidRPr="00A36C1A" w:rsidRDefault="00FF6CB8" w:rsidP="004A1ACD">
            <w:pPr>
              <w:rPr>
                <w:b/>
                <w:i/>
                <w:sz w:val="22"/>
                <w:szCs w:val="22"/>
                <w:lang w:val="lv-LV"/>
              </w:rPr>
            </w:pPr>
            <w:r w:rsidRPr="00A36C1A">
              <w:rPr>
                <w:lang w:val="lv-LV"/>
              </w:rPr>
              <w:t>7. Veselības inspekcija iesaka detālplānojuma risinājumu izvērtēt Veselības inspekcijas Sabiedrības veselības departamenta Zemgales kontroles nodaļā.</w:t>
            </w:r>
          </w:p>
        </w:tc>
        <w:tc>
          <w:tcPr>
            <w:tcW w:w="2982" w:type="dxa"/>
            <w:shd w:val="clear" w:color="auto" w:fill="auto"/>
          </w:tcPr>
          <w:p w:rsidR="00FF6CB8" w:rsidRPr="00A36C1A" w:rsidRDefault="00FF6CB8" w:rsidP="004A1ACD">
            <w:pPr>
              <w:rPr>
                <w:lang w:val="lv-LV"/>
              </w:rPr>
            </w:pPr>
            <w:r w:rsidRPr="00A36C1A">
              <w:rPr>
                <w:lang w:val="lv-LV"/>
              </w:rPr>
              <w:lastRenderedPageBreak/>
              <w:t xml:space="preserve">Nosacījumi ņemti vērā lokālplānojuma risinājumos </w:t>
            </w:r>
          </w:p>
          <w:p w:rsidR="00FF6CB8" w:rsidRPr="00A36C1A" w:rsidRDefault="00FF6CB8" w:rsidP="004A1ACD">
            <w:pPr>
              <w:rPr>
                <w:b/>
                <w:i/>
                <w:lang w:val="lv-LV"/>
              </w:rPr>
            </w:pPr>
          </w:p>
        </w:tc>
      </w:tr>
      <w:tr w:rsidR="00FF6CB8" w:rsidRPr="00A36C1A" w:rsidTr="004A1ACD">
        <w:trPr>
          <w:jc w:val="center"/>
        </w:trPr>
        <w:tc>
          <w:tcPr>
            <w:tcW w:w="562" w:type="dxa"/>
            <w:shd w:val="clear" w:color="auto" w:fill="auto"/>
          </w:tcPr>
          <w:p w:rsidR="00FF6CB8" w:rsidRPr="00A36C1A" w:rsidRDefault="00FF6CB8" w:rsidP="004A1ACD">
            <w:pPr>
              <w:jc w:val="center"/>
              <w:rPr>
                <w:lang w:val="lv-LV"/>
              </w:rPr>
            </w:pPr>
            <w:r w:rsidRPr="00A36C1A">
              <w:rPr>
                <w:sz w:val="22"/>
                <w:szCs w:val="22"/>
                <w:lang w:val="lv-LV"/>
              </w:rPr>
              <w:t>2.</w:t>
            </w:r>
          </w:p>
        </w:tc>
        <w:tc>
          <w:tcPr>
            <w:tcW w:w="1843" w:type="dxa"/>
            <w:shd w:val="clear" w:color="auto" w:fill="auto"/>
          </w:tcPr>
          <w:p w:rsidR="00FF6CB8" w:rsidRPr="00A36C1A" w:rsidRDefault="00FF6CB8" w:rsidP="004A1ACD">
            <w:pPr>
              <w:rPr>
                <w:color w:val="000000"/>
                <w:lang w:val="lv-LV" w:eastAsia="lv-LV"/>
              </w:rPr>
            </w:pPr>
            <w:r w:rsidRPr="00A36C1A">
              <w:rPr>
                <w:color w:val="000000"/>
                <w:lang w:val="lv-LV" w:eastAsia="lv-LV"/>
              </w:rPr>
              <w:t>Valsts vides dienests Jelgavas reģionālā vides pārvalde</w:t>
            </w:r>
          </w:p>
          <w:p w:rsidR="00FF6CB8" w:rsidRPr="00A36C1A" w:rsidRDefault="00FF6CB8" w:rsidP="004A1ACD">
            <w:pPr>
              <w:rPr>
                <w:color w:val="000000"/>
                <w:lang w:val="lv-LV" w:eastAsia="lv-LV"/>
              </w:rPr>
            </w:pPr>
          </w:p>
          <w:p w:rsidR="00FF6CB8" w:rsidRPr="00A36C1A" w:rsidRDefault="00FF6CB8" w:rsidP="004A1ACD">
            <w:pPr>
              <w:rPr>
                <w:color w:val="000000"/>
                <w:lang w:val="lv-LV" w:eastAsia="lv-LV"/>
              </w:rPr>
            </w:pPr>
          </w:p>
        </w:tc>
        <w:tc>
          <w:tcPr>
            <w:tcW w:w="1559" w:type="dxa"/>
          </w:tcPr>
          <w:p w:rsidR="00FF6CB8" w:rsidRPr="00A36C1A" w:rsidRDefault="00FF6CB8" w:rsidP="004A1ACD">
            <w:pPr>
              <w:rPr>
                <w:color w:val="000000"/>
                <w:lang w:val="lv-LV" w:eastAsia="lv-LV"/>
              </w:rPr>
            </w:pPr>
            <w:r w:rsidRPr="00A36C1A">
              <w:rPr>
                <w:color w:val="000000"/>
                <w:lang w:val="lv-LV" w:eastAsia="lv-LV"/>
              </w:rPr>
              <w:t xml:space="preserve">01.02.2021 </w:t>
            </w:r>
          </w:p>
          <w:p w:rsidR="00FF6CB8" w:rsidRPr="00A36C1A" w:rsidRDefault="00FF6CB8" w:rsidP="004A1ACD">
            <w:pPr>
              <w:rPr>
                <w:color w:val="000000"/>
                <w:lang w:val="lv-LV" w:eastAsia="lv-LV"/>
              </w:rPr>
            </w:pPr>
            <w:r w:rsidRPr="00A36C1A">
              <w:rPr>
                <w:lang w:val="lv-LV"/>
              </w:rPr>
              <w:t>Nr.11.2/255/ZE/2021</w:t>
            </w:r>
          </w:p>
          <w:p w:rsidR="00FF6CB8" w:rsidRPr="00A36C1A" w:rsidRDefault="00FF6CB8" w:rsidP="004A1ACD">
            <w:pPr>
              <w:pStyle w:val="Heading1"/>
              <w:spacing w:before="0"/>
              <w:jc w:val="both"/>
              <w:rPr>
                <w:rFonts w:ascii="Times New Roman" w:hAnsi="Times New Roman"/>
                <w:b w:val="0"/>
                <w:color w:val="auto"/>
                <w:sz w:val="24"/>
                <w:szCs w:val="24"/>
                <w:lang w:val="lv-LV"/>
              </w:rPr>
            </w:pPr>
          </w:p>
        </w:tc>
        <w:tc>
          <w:tcPr>
            <w:tcW w:w="6946" w:type="dxa"/>
            <w:shd w:val="clear" w:color="auto" w:fill="auto"/>
          </w:tcPr>
          <w:p w:rsidR="00FF6CB8" w:rsidRPr="00A36C1A" w:rsidRDefault="00FF6CB8" w:rsidP="004A1ACD">
            <w:pPr>
              <w:shd w:val="clear" w:color="auto" w:fill="FFFFFF"/>
              <w:jc w:val="both"/>
              <w:rPr>
                <w:lang w:val="lv-LV"/>
              </w:rPr>
            </w:pPr>
            <w:r w:rsidRPr="00A36C1A">
              <w:rPr>
                <w:lang w:val="lv-LV"/>
              </w:rPr>
              <w:t xml:space="preserve">Pamatojoties uz Ministru kabineta </w:t>
            </w:r>
            <w:r w:rsidRPr="00A36C1A">
              <w:rPr>
                <w:bCs/>
                <w:lang w:val="lv-LV" w:eastAsia="lv-LV"/>
              </w:rPr>
              <w:t xml:space="preserve">Ministru kabineta </w:t>
            </w:r>
            <w:r w:rsidRPr="00A36C1A">
              <w:rPr>
                <w:lang w:val="lv-LV" w:eastAsia="lv-LV"/>
              </w:rPr>
              <w:t xml:space="preserve">2014. gada 14.oktobra  </w:t>
            </w:r>
            <w:r w:rsidRPr="00A36C1A">
              <w:rPr>
                <w:bCs/>
                <w:lang w:val="lv-LV" w:eastAsia="lv-LV"/>
              </w:rPr>
              <w:t xml:space="preserve">Ministru kabineta noteikumiem Nr. 628 „Noteikumi par pašvaldību teritorijas attīstības plānošanas dokumentiem”, Pārvalde </w:t>
            </w:r>
            <w:r w:rsidRPr="00A36C1A">
              <w:rPr>
                <w:lang w:val="lv-LV"/>
              </w:rPr>
              <w:t>lokālplānojuma izstrādāšanai augstākminētajai teritorijai izvirza sekojošus nosacījumus:</w:t>
            </w:r>
          </w:p>
          <w:p w:rsidR="00FF6CB8" w:rsidRPr="00A36C1A" w:rsidRDefault="00FF6CB8" w:rsidP="004A1ACD">
            <w:pPr>
              <w:shd w:val="clear" w:color="auto" w:fill="FFFFFF"/>
              <w:jc w:val="both"/>
              <w:rPr>
                <w:lang w:val="lv-LV"/>
              </w:rPr>
            </w:pPr>
            <w:r w:rsidRPr="00A36C1A">
              <w:rPr>
                <w:lang w:val="lv-LV"/>
              </w:rPr>
              <w:t xml:space="preserve">1)lokālplānojums izstrādājams, ievērojot </w:t>
            </w:r>
            <w:r w:rsidRPr="00A36C1A">
              <w:rPr>
                <w:bCs/>
                <w:lang w:val="lv-LV" w:eastAsia="lv-LV"/>
              </w:rPr>
              <w:t xml:space="preserve">Ministru kabineta </w:t>
            </w:r>
            <w:r w:rsidRPr="00A36C1A">
              <w:rPr>
                <w:lang w:val="lv-LV" w:eastAsia="lv-LV"/>
              </w:rPr>
              <w:t xml:space="preserve">2013. gada 30.aprīļa </w:t>
            </w:r>
            <w:r w:rsidRPr="00A36C1A">
              <w:rPr>
                <w:bCs/>
                <w:lang w:val="lv-LV" w:eastAsia="lv-LV"/>
              </w:rPr>
              <w:t>noteikumu Nr.240 „Vispārīgie teritorijas plānošanas, izmantošanas un apbūves noteikumi” un augstākminēto noteikumu prasības;</w:t>
            </w:r>
          </w:p>
          <w:p w:rsidR="00FF6CB8" w:rsidRPr="00A36C1A" w:rsidRDefault="00FF6CB8" w:rsidP="004A1ACD">
            <w:pPr>
              <w:shd w:val="clear" w:color="auto" w:fill="FFFFFF"/>
              <w:jc w:val="both"/>
              <w:rPr>
                <w:lang w:val="lv-LV"/>
              </w:rPr>
            </w:pPr>
            <w:r w:rsidRPr="00A36C1A">
              <w:rPr>
                <w:lang w:val="lv-LV"/>
              </w:rPr>
              <w:t xml:space="preserve">2)izstrādājot iespējamās apbūves izvietojumu, paredzēt ēku pieslēgumu vienotai ūdensapgādes un kanalizācijas sistēmai. </w:t>
            </w:r>
          </w:p>
          <w:p w:rsidR="00FF6CB8" w:rsidRPr="00A36C1A" w:rsidRDefault="00FF6CB8" w:rsidP="004A1ACD">
            <w:pPr>
              <w:shd w:val="clear" w:color="auto" w:fill="FFFFFF"/>
              <w:ind w:firstLine="426"/>
              <w:rPr>
                <w:lang w:val="lv-LV"/>
              </w:rPr>
            </w:pPr>
          </w:p>
          <w:p w:rsidR="00FF6CB8" w:rsidRPr="00A36C1A" w:rsidRDefault="00FF6CB8" w:rsidP="004A1ACD">
            <w:pPr>
              <w:pStyle w:val="BodyTextIndent"/>
              <w:spacing w:after="0"/>
              <w:ind w:left="0"/>
              <w:jc w:val="both"/>
              <w:rPr>
                <w:color w:val="000000"/>
                <w:sz w:val="24"/>
                <w:szCs w:val="24"/>
                <w:lang w:eastAsia="lv-LV"/>
              </w:rPr>
            </w:pPr>
            <w:r w:rsidRPr="00A36C1A">
              <w:rPr>
                <w:sz w:val="24"/>
                <w:szCs w:val="24"/>
              </w:rPr>
              <w:t>Ņemot vērā, ka lokālplānojumu plānots izstrādāt, lai mainītu teritorijas izmantošanu no savrupmāju apbūves teritorijas uz publiskās apbūves teritoriju, Pārvalde ieskatā, lokālplānojuma izstrādāšanai teritorijai Kalnciema ceļā 29, Jelgavā, nav nepieciešams veikt stratēģisko ietekmes uz vidi novērtējumu.</w:t>
            </w:r>
          </w:p>
        </w:tc>
        <w:tc>
          <w:tcPr>
            <w:tcW w:w="2982" w:type="dxa"/>
            <w:shd w:val="clear" w:color="auto" w:fill="auto"/>
          </w:tcPr>
          <w:p w:rsidR="00FF6CB8" w:rsidRPr="00A36C1A" w:rsidRDefault="00FF6CB8" w:rsidP="004A1ACD">
            <w:pPr>
              <w:rPr>
                <w:lang w:val="lv-LV"/>
              </w:rPr>
            </w:pPr>
            <w:r w:rsidRPr="00A36C1A">
              <w:rPr>
                <w:lang w:val="lv-LV"/>
              </w:rPr>
              <w:t xml:space="preserve">Nosacījumi ņemti vērā lokālplānojuma risinājumos </w:t>
            </w:r>
          </w:p>
          <w:p w:rsidR="00FF6CB8" w:rsidRPr="00A36C1A" w:rsidRDefault="00FF6CB8" w:rsidP="004A1ACD">
            <w:pPr>
              <w:rPr>
                <w:b/>
                <w:lang w:val="lv-LV"/>
              </w:rPr>
            </w:pPr>
          </w:p>
        </w:tc>
      </w:tr>
      <w:tr w:rsidR="00FF6CB8" w:rsidRPr="00A36C1A" w:rsidTr="004A1ACD">
        <w:trPr>
          <w:jc w:val="center"/>
        </w:trPr>
        <w:tc>
          <w:tcPr>
            <w:tcW w:w="562" w:type="dxa"/>
            <w:shd w:val="clear" w:color="auto" w:fill="auto"/>
          </w:tcPr>
          <w:p w:rsidR="00FF6CB8" w:rsidRPr="00A36C1A" w:rsidRDefault="00FF6CB8" w:rsidP="004A1ACD">
            <w:pPr>
              <w:jc w:val="center"/>
              <w:rPr>
                <w:sz w:val="22"/>
                <w:szCs w:val="22"/>
                <w:lang w:val="lv-LV"/>
              </w:rPr>
            </w:pPr>
            <w:r w:rsidRPr="00A36C1A">
              <w:rPr>
                <w:sz w:val="22"/>
                <w:szCs w:val="22"/>
                <w:lang w:val="lv-LV"/>
              </w:rPr>
              <w:t xml:space="preserve">3. </w:t>
            </w:r>
          </w:p>
        </w:tc>
        <w:tc>
          <w:tcPr>
            <w:tcW w:w="1843" w:type="dxa"/>
            <w:shd w:val="clear" w:color="auto" w:fill="auto"/>
          </w:tcPr>
          <w:p w:rsidR="00FF6CB8" w:rsidRPr="00A36C1A" w:rsidRDefault="00FF6CB8" w:rsidP="004A1ACD">
            <w:pPr>
              <w:rPr>
                <w:lang w:val="lv-LV"/>
              </w:rPr>
            </w:pPr>
            <w:r w:rsidRPr="00A36C1A">
              <w:rPr>
                <w:lang w:val="lv-LV"/>
              </w:rPr>
              <w:t>JPPI “Pilsētsaimniecība”</w:t>
            </w:r>
          </w:p>
          <w:p w:rsidR="00FF6CB8" w:rsidRPr="00A36C1A" w:rsidRDefault="00FF6CB8" w:rsidP="004A1ACD">
            <w:pPr>
              <w:rPr>
                <w:color w:val="000000"/>
                <w:lang w:val="lv-LV" w:eastAsia="lv-LV"/>
              </w:rPr>
            </w:pPr>
          </w:p>
        </w:tc>
        <w:tc>
          <w:tcPr>
            <w:tcW w:w="1559" w:type="dxa"/>
          </w:tcPr>
          <w:p w:rsidR="00FF6CB8" w:rsidRPr="00A36C1A" w:rsidRDefault="00FF6CB8" w:rsidP="004A1ACD">
            <w:pPr>
              <w:rPr>
                <w:lang w:val="lv-LV"/>
              </w:rPr>
            </w:pPr>
            <w:r w:rsidRPr="00A36C1A">
              <w:rPr>
                <w:lang w:val="lv-LV"/>
              </w:rPr>
              <w:t>04.02.2021.</w:t>
            </w:r>
          </w:p>
          <w:p w:rsidR="00FF6CB8" w:rsidRPr="00A36C1A" w:rsidRDefault="00FF6CB8" w:rsidP="004A1ACD">
            <w:pPr>
              <w:pStyle w:val="BodyText3"/>
              <w:contextualSpacing/>
              <w:jc w:val="both"/>
              <w:rPr>
                <w:rFonts w:eastAsiaTheme="minorHAnsi"/>
                <w:sz w:val="24"/>
                <w:lang w:val="lv-LV"/>
              </w:rPr>
            </w:pPr>
            <w:r w:rsidRPr="00A36C1A">
              <w:rPr>
                <w:sz w:val="24"/>
                <w:lang w:val="lv-LV"/>
              </w:rPr>
              <w:t>Nr.PIL/5-6/20/41</w:t>
            </w:r>
          </w:p>
        </w:tc>
        <w:tc>
          <w:tcPr>
            <w:tcW w:w="6946" w:type="dxa"/>
            <w:shd w:val="clear" w:color="auto" w:fill="auto"/>
          </w:tcPr>
          <w:p w:rsidR="00FF6CB8" w:rsidRPr="00A36C1A" w:rsidRDefault="00FF6CB8" w:rsidP="004A1ACD">
            <w:pPr>
              <w:pStyle w:val="BodyText3"/>
              <w:contextualSpacing/>
              <w:jc w:val="both"/>
              <w:rPr>
                <w:rFonts w:eastAsiaTheme="minorHAnsi"/>
                <w:sz w:val="24"/>
                <w:lang w:val="lv-LV"/>
              </w:rPr>
            </w:pPr>
            <w:r w:rsidRPr="00A36C1A">
              <w:rPr>
                <w:rFonts w:eastAsiaTheme="minorHAnsi"/>
                <w:sz w:val="24"/>
                <w:lang w:val="lv-LV"/>
              </w:rPr>
              <w:t>JPPI “Pilsētsaimniecība”</w:t>
            </w:r>
            <w:r w:rsidRPr="00A36C1A">
              <w:rPr>
                <w:rFonts w:eastAsiaTheme="minorHAnsi"/>
                <w:lang w:val="lv-LV"/>
              </w:rPr>
              <w:t xml:space="preserve"> </w:t>
            </w:r>
            <w:r w:rsidRPr="00A36C1A">
              <w:rPr>
                <w:rFonts w:eastAsiaTheme="minorHAnsi"/>
                <w:sz w:val="24"/>
                <w:lang w:val="lv-LV"/>
              </w:rPr>
              <w:t>izvirza sekojošus nosacījumus lokālplānojuma izstrādei:</w:t>
            </w:r>
          </w:p>
          <w:p w:rsidR="00FF6CB8" w:rsidRPr="00A36C1A" w:rsidRDefault="00FF6CB8" w:rsidP="00FF6CB8">
            <w:pPr>
              <w:pStyle w:val="BodyText3"/>
              <w:numPr>
                <w:ilvl w:val="0"/>
                <w:numId w:val="37"/>
              </w:numPr>
              <w:ind w:left="34" w:firstLine="0"/>
              <w:jc w:val="both"/>
              <w:rPr>
                <w:rFonts w:eastAsiaTheme="minorHAnsi"/>
                <w:sz w:val="24"/>
                <w:lang w:val="lv-LV"/>
              </w:rPr>
            </w:pPr>
            <w:r w:rsidRPr="00A36C1A">
              <w:rPr>
                <w:rFonts w:eastAsiaTheme="minorHAnsi"/>
                <w:sz w:val="24"/>
                <w:lang w:val="lv-LV"/>
              </w:rPr>
              <w:t xml:space="preserve">Lokālplānojumu izstrādāt atbilstoši noteikumiem LBN 223-15 “Kanalizācijas būves”, LR MK noteikumiem Nr. 500 “Vispārīgie būvnoteikumi”, LR MK noteikumiem Nr. 253 “Atsevišķu inženierbūvju būvnoteikumi”, LR MK noteikumiem Nr. 574 “Noteikumi par Latvijas būvnormatīvu LBN 008-14 “Inženiertīklu izvietojums””, Jelgavas pilsētas pašvaldības saistošajiem noteikumiem Nr. 17-23 “Teritorijas izmantošanas un apbūves </w:t>
            </w:r>
            <w:r w:rsidRPr="00A36C1A">
              <w:rPr>
                <w:rFonts w:eastAsiaTheme="minorHAnsi"/>
                <w:sz w:val="24"/>
                <w:lang w:val="lv-LV"/>
              </w:rPr>
              <w:lastRenderedPageBreak/>
              <w:t>noteikumu un grafiskās daļas apstiprināšana”, Jelgavas pilsētas teritorijas labiekārtošanas, uzturēšanas un aizsardzības prasībām, Ceļu specifikācijas 2019, LR MK Nr. 421 “Noteikumi par darba vietu aprīkošanu uz ceļiem”, LVS EN 13201 “Ceļu apgaisme”, LR MK Nr.972 “Ceļu drošības audita noteikumi” un citi LR spēkā esošie projektēšanas normatīvie dokumenti.</w:t>
            </w:r>
          </w:p>
          <w:p w:rsidR="00FF6CB8" w:rsidRPr="00A36C1A" w:rsidRDefault="00FF6CB8" w:rsidP="00FF6CB8">
            <w:pPr>
              <w:pStyle w:val="BodyText3"/>
              <w:numPr>
                <w:ilvl w:val="0"/>
                <w:numId w:val="37"/>
              </w:numPr>
              <w:ind w:left="34" w:firstLine="0"/>
              <w:jc w:val="both"/>
              <w:rPr>
                <w:rFonts w:eastAsiaTheme="minorHAnsi"/>
                <w:sz w:val="24"/>
                <w:lang w:val="lv-LV"/>
              </w:rPr>
            </w:pPr>
            <w:r w:rsidRPr="00A36C1A">
              <w:rPr>
                <w:rFonts w:eastAsiaTheme="minorHAnsi"/>
                <w:sz w:val="24"/>
                <w:lang w:val="lv-LV"/>
              </w:rPr>
              <w:t>Izstrādāt transporta kustības shēmu, uzrādīt iebraucamos ceļus lokālplānojuma teritorijā.</w:t>
            </w:r>
          </w:p>
          <w:p w:rsidR="00FF6CB8" w:rsidRPr="00A36C1A" w:rsidRDefault="00FF6CB8" w:rsidP="00FF6CB8">
            <w:pPr>
              <w:pStyle w:val="BodyText3"/>
              <w:numPr>
                <w:ilvl w:val="0"/>
                <w:numId w:val="37"/>
              </w:numPr>
              <w:ind w:left="34" w:firstLine="0"/>
              <w:jc w:val="both"/>
              <w:rPr>
                <w:rFonts w:eastAsiaTheme="minorHAnsi"/>
                <w:sz w:val="24"/>
                <w:lang w:val="lv-LV"/>
              </w:rPr>
            </w:pPr>
            <w:r w:rsidRPr="00A36C1A">
              <w:rPr>
                <w:rFonts w:eastAsiaTheme="minorHAnsi"/>
                <w:sz w:val="24"/>
                <w:lang w:val="lv-LV"/>
              </w:rPr>
              <w:t>Paredzēt apgaismojumu atbilstoši teritorijas izmantošanas mērķim.</w:t>
            </w:r>
          </w:p>
          <w:p w:rsidR="00FF6CB8" w:rsidRPr="00A36C1A" w:rsidRDefault="00FF6CB8" w:rsidP="00FF6CB8">
            <w:pPr>
              <w:pStyle w:val="BodyText3"/>
              <w:numPr>
                <w:ilvl w:val="0"/>
                <w:numId w:val="37"/>
              </w:numPr>
              <w:ind w:left="34" w:firstLine="0"/>
              <w:jc w:val="both"/>
              <w:rPr>
                <w:rFonts w:eastAsiaTheme="minorHAnsi"/>
                <w:sz w:val="24"/>
                <w:lang w:val="lv-LV"/>
              </w:rPr>
            </w:pPr>
            <w:r w:rsidRPr="00A36C1A">
              <w:rPr>
                <w:rFonts w:eastAsiaTheme="minorHAnsi"/>
                <w:sz w:val="24"/>
                <w:lang w:val="lv-LV"/>
              </w:rPr>
              <w:t>Plānojot teritorijas virszemes notekūdeņu un gruntsūdeņu novadīšanu, ņemt vērā, ka notece uz centralizēto lietus ūdens kanalizācijas sistēmu ir ierobežota. Līdz ar to ieplūdes samazināšanai paredzēt caurlaidīgos segumus ar lietus ūdeņu akumulēšanu un teritorijas attīstībai “zaļo” risinājumu integrēšanu ilgtspējīgas apsaimniekošanas nodrošināšanai.</w:t>
            </w:r>
          </w:p>
          <w:p w:rsidR="00FF6CB8" w:rsidRPr="00A36C1A" w:rsidRDefault="00FF6CB8" w:rsidP="00FF6CB8">
            <w:pPr>
              <w:pStyle w:val="BodyText3"/>
              <w:numPr>
                <w:ilvl w:val="0"/>
                <w:numId w:val="37"/>
              </w:numPr>
              <w:ind w:left="34" w:firstLine="0"/>
              <w:contextualSpacing/>
              <w:jc w:val="both"/>
              <w:rPr>
                <w:sz w:val="24"/>
                <w:lang w:val="lv-LV"/>
              </w:rPr>
            </w:pPr>
            <w:r w:rsidRPr="00A36C1A">
              <w:rPr>
                <w:rFonts w:eastAsiaTheme="minorHAnsi"/>
                <w:sz w:val="24"/>
                <w:lang w:val="lv-LV"/>
              </w:rPr>
              <w:t>Izstrādāto lokālplānojumu saskaņot ar Iestādi.</w:t>
            </w:r>
          </w:p>
        </w:tc>
        <w:tc>
          <w:tcPr>
            <w:tcW w:w="2982" w:type="dxa"/>
            <w:shd w:val="clear" w:color="auto" w:fill="auto"/>
          </w:tcPr>
          <w:p w:rsidR="00FF6CB8" w:rsidRPr="00A36C1A" w:rsidRDefault="00FF6CB8" w:rsidP="004A1ACD">
            <w:pPr>
              <w:rPr>
                <w:lang w:val="lv-LV"/>
              </w:rPr>
            </w:pPr>
            <w:r w:rsidRPr="00A36C1A">
              <w:rPr>
                <w:lang w:val="lv-LV"/>
              </w:rPr>
              <w:lastRenderedPageBreak/>
              <w:t>Nosacījumi ņemti vērā lokālplānojuma risinājumos</w:t>
            </w:r>
          </w:p>
        </w:tc>
      </w:tr>
      <w:tr w:rsidR="00FF6CB8" w:rsidRPr="00A36C1A" w:rsidTr="004A1ACD">
        <w:trPr>
          <w:jc w:val="center"/>
        </w:trPr>
        <w:tc>
          <w:tcPr>
            <w:tcW w:w="562" w:type="dxa"/>
            <w:shd w:val="clear" w:color="auto" w:fill="auto"/>
          </w:tcPr>
          <w:p w:rsidR="00FF6CB8" w:rsidRPr="00A36C1A" w:rsidRDefault="00FF6CB8" w:rsidP="004A1ACD">
            <w:pPr>
              <w:rPr>
                <w:lang w:val="lv-LV"/>
              </w:rPr>
            </w:pPr>
            <w:r w:rsidRPr="00A36C1A">
              <w:rPr>
                <w:lang w:val="lv-LV"/>
              </w:rPr>
              <w:t>4.</w:t>
            </w:r>
          </w:p>
        </w:tc>
        <w:tc>
          <w:tcPr>
            <w:tcW w:w="1843" w:type="dxa"/>
            <w:shd w:val="clear" w:color="auto" w:fill="auto"/>
          </w:tcPr>
          <w:p w:rsidR="00FF6CB8" w:rsidRPr="00A36C1A" w:rsidRDefault="00FF6CB8" w:rsidP="004A1ACD">
            <w:pPr>
              <w:rPr>
                <w:color w:val="000000"/>
                <w:lang w:val="lv-LV" w:eastAsia="lv-LV"/>
              </w:rPr>
            </w:pPr>
            <w:r w:rsidRPr="00A36C1A">
              <w:rPr>
                <w:color w:val="000000"/>
                <w:lang w:val="lv-LV" w:eastAsia="lv-LV"/>
              </w:rPr>
              <w:t>AS “GASO”</w:t>
            </w:r>
          </w:p>
          <w:p w:rsidR="00FF6CB8" w:rsidRPr="00A36C1A" w:rsidRDefault="00FF6CB8" w:rsidP="004A1ACD">
            <w:pPr>
              <w:rPr>
                <w:color w:val="000000"/>
                <w:lang w:val="lv-LV" w:eastAsia="lv-LV"/>
              </w:rPr>
            </w:pPr>
          </w:p>
        </w:tc>
        <w:tc>
          <w:tcPr>
            <w:tcW w:w="1559" w:type="dxa"/>
          </w:tcPr>
          <w:p w:rsidR="00FF6CB8" w:rsidRPr="00A36C1A" w:rsidRDefault="00FF6CB8" w:rsidP="004A1ACD">
            <w:pPr>
              <w:rPr>
                <w:lang w:val="lv-LV"/>
              </w:rPr>
            </w:pPr>
            <w:r w:rsidRPr="00A36C1A">
              <w:rPr>
                <w:lang w:val="lv-LV"/>
              </w:rPr>
              <w:t>10.02.2021.</w:t>
            </w:r>
          </w:p>
          <w:p w:rsidR="00FF6CB8" w:rsidRPr="00A36C1A" w:rsidRDefault="00FF6CB8" w:rsidP="004A1ACD">
            <w:pPr>
              <w:rPr>
                <w:color w:val="000000"/>
                <w:lang w:val="lv-LV" w:eastAsia="lv-LV"/>
              </w:rPr>
            </w:pPr>
            <w:r w:rsidRPr="00A36C1A">
              <w:rPr>
                <w:lang w:val="lv-LV"/>
              </w:rPr>
              <w:t>Nr.15.1-2/518</w:t>
            </w:r>
          </w:p>
          <w:p w:rsidR="00FF6CB8" w:rsidRPr="00A36C1A" w:rsidRDefault="00FF6CB8" w:rsidP="004A1ACD">
            <w:pPr>
              <w:spacing w:line="276" w:lineRule="auto"/>
              <w:jc w:val="both"/>
              <w:rPr>
                <w:sz w:val="22"/>
                <w:szCs w:val="22"/>
                <w:lang w:val="lv-LV"/>
              </w:rPr>
            </w:pPr>
          </w:p>
        </w:tc>
        <w:tc>
          <w:tcPr>
            <w:tcW w:w="6946" w:type="dxa"/>
            <w:shd w:val="clear" w:color="auto" w:fill="auto"/>
          </w:tcPr>
          <w:p w:rsidR="00FF6CB8" w:rsidRPr="00A36C1A" w:rsidRDefault="00FF6CB8" w:rsidP="004A1ACD">
            <w:pPr>
              <w:spacing w:line="276" w:lineRule="auto"/>
              <w:ind w:left="601" w:hanging="567"/>
              <w:jc w:val="both"/>
              <w:rPr>
                <w:lang w:val="lv-LV"/>
              </w:rPr>
            </w:pPr>
            <w:r w:rsidRPr="00A36C1A">
              <w:rPr>
                <w:lang w:val="lv-LV"/>
              </w:rPr>
              <w:t xml:space="preserve">Izstrādājot lokālplānojumu, nepieciešams: </w:t>
            </w:r>
          </w:p>
          <w:p w:rsidR="00FF6CB8" w:rsidRPr="00A36C1A" w:rsidRDefault="00FF6CB8" w:rsidP="00FF6CB8">
            <w:pPr>
              <w:numPr>
                <w:ilvl w:val="0"/>
                <w:numId w:val="47"/>
              </w:numPr>
              <w:spacing w:line="276" w:lineRule="auto"/>
              <w:jc w:val="both"/>
              <w:rPr>
                <w:lang w:val="lv-LV"/>
              </w:rPr>
            </w:pPr>
            <w:r w:rsidRPr="00A36C1A">
              <w:rPr>
                <w:lang w:val="lv-LV"/>
              </w:rPr>
              <w:t xml:space="preserve">paredzēt perspektīvā sadales gāzesvada ar spiedienu līdz 0.005 MPa novietni ielu sarkanajās līnijās vai inženierkomunikāciju koridoros atbilstoši Latvijas standartu (LVS), Aizsargjoslu likuma, Latvijas būvnormatīva </w:t>
            </w:r>
            <w:r w:rsidRPr="00A36C1A">
              <w:rPr>
                <w:b/>
                <w:bCs/>
                <w:lang w:val="lv-LV"/>
              </w:rPr>
              <w:t xml:space="preserve">LBN 008-14 „Inženiertīklu izvietojums” </w:t>
            </w:r>
            <w:r w:rsidRPr="00A36C1A">
              <w:rPr>
                <w:bCs/>
                <w:lang w:val="lv-LV"/>
              </w:rPr>
              <w:t>un citu spēkā esošo normatīvo dokumentu prasībām;</w:t>
            </w:r>
          </w:p>
          <w:p w:rsidR="00FF6CB8" w:rsidRPr="00A36C1A" w:rsidRDefault="00FF6CB8" w:rsidP="00FF6CB8">
            <w:pPr>
              <w:numPr>
                <w:ilvl w:val="0"/>
                <w:numId w:val="47"/>
              </w:numPr>
              <w:spacing w:line="276" w:lineRule="auto"/>
              <w:jc w:val="both"/>
              <w:rPr>
                <w:lang w:val="lv-LV"/>
              </w:rPr>
            </w:pPr>
            <w:r w:rsidRPr="00A36C1A">
              <w:rPr>
                <w:lang w:val="lv-LV"/>
              </w:rPr>
              <w:t>paredzēt iespējas gāzes pievadu ar spiedienu līdz 0.005 MPa izbūvei katram patērētājam atsevišķi;</w:t>
            </w:r>
          </w:p>
          <w:p w:rsidR="00FF6CB8" w:rsidRPr="00A36C1A" w:rsidRDefault="00FF6CB8" w:rsidP="00FF6CB8">
            <w:pPr>
              <w:numPr>
                <w:ilvl w:val="0"/>
                <w:numId w:val="47"/>
              </w:numPr>
              <w:spacing w:line="276" w:lineRule="auto"/>
              <w:jc w:val="both"/>
              <w:rPr>
                <w:lang w:val="lv-LV"/>
              </w:rPr>
            </w:pPr>
            <w:r w:rsidRPr="00A36C1A">
              <w:rPr>
                <w:lang w:val="lv-LV"/>
              </w:rPr>
              <w:t xml:space="preserve">lokālplānojuma grafisko daļu (zemesgabalu sadalījums, inženiertehnisko komunikāciju izvietojuma shēma, ielu šķērsprofili) </w:t>
            </w:r>
            <w:r w:rsidRPr="00A36C1A">
              <w:rPr>
                <w:b/>
                <w:bCs/>
                <w:iCs/>
                <w:lang w:val="lv-LV"/>
              </w:rPr>
              <w:t>digitālā veidā (*.dwg formātā)</w:t>
            </w:r>
            <w:r w:rsidRPr="00A36C1A">
              <w:rPr>
                <w:b/>
                <w:bCs/>
                <w:i/>
                <w:iCs/>
                <w:lang w:val="lv-LV"/>
              </w:rPr>
              <w:t xml:space="preserve"> </w:t>
            </w:r>
            <w:r w:rsidRPr="00A36C1A">
              <w:rPr>
                <w:lang w:val="lv-LV"/>
              </w:rPr>
              <w:t>iesniegt Sabiedrības Gāzapgādes attīstības departamenta Perspektīvās attīstības daļā atzinuma saņemšanai;</w:t>
            </w:r>
          </w:p>
          <w:p w:rsidR="00FF6CB8" w:rsidRPr="00A36C1A" w:rsidRDefault="00FF6CB8" w:rsidP="004A1ACD">
            <w:pPr>
              <w:spacing w:line="276" w:lineRule="auto"/>
              <w:ind w:left="360"/>
              <w:jc w:val="both"/>
              <w:rPr>
                <w:color w:val="000000"/>
                <w:lang w:val="lv-LV" w:eastAsia="lv-LV"/>
              </w:rPr>
            </w:pPr>
            <w:r w:rsidRPr="00A36C1A">
              <w:rPr>
                <w:lang w:val="lv-LV"/>
              </w:rPr>
              <w:lastRenderedPageBreak/>
              <w:t>tehniskos noteikumus konkrēto objektu gāzes apgādei patērētājam pieprasīt Sabiedrības  Jauno pieslēgumu daļā, pēc lokālplānojuma saskaņošanas pašvaldībā.</w:t>
            </w:r>
          </w:p>
        </w:tc>
        <w:tc>
          <w:tcPr>
            <w:tcW w:w="2982" w:type="dxa"/>
            <w:shd w:val="clear" w:color="auto" w:fill="auto"/>
          </w:tcPr>
          <w:p w:rsidR="00FF6CB8" w:rsidRPr="00A36C1A" w:rsidRDefault="00FF6CB8" w:rsidP="004A1ACD">
            <w:pPr>
              <w:rPr>
                <w:b/>
                <w:lang w:val="lv-LV"/>
              </w:rPr>
            </w:pPr>
            <w:r w:rsidRPr="00A36C1A">
              <w:rPr>
                <w:lang w:val="lv-LV"/>
              </w:rPr>
              <w:lastRenderedPageBreak/>
              <w:t>Nosacījumi ņemti vērā lokālplānojuma risinājumos</w:t>
            </w:r>
          </w:p>
        </w:tc>
      </w:tr>
      <w:tr w:rsidR="00FF6CB8" w:rsidRPr="00A36C1A" w:rsidTr="004A1ACD">
        <w:trPr>
          <w:jc w:val="center"/>
        </w:trPr>
        <w:tc>
          <w:tcPr>
            <w:tcW w:w="562" w:type="dxa"/>
            <w:shd w:val="clear" w:color="auto" w:fill="auto"/>
          </w:tcPr>
          <w:p w:rsidR="00FF6CB8" w:rsidRPr="00A36C1A" w:rsidRDefault="00FF6CB8" w:rsidP="004A1ACD">
            <w:pPr>
              <w:rPr>
                <w:lang w:val="lv-LV"/>
              </w:rPr>
            </w:pPr>
            <w:r w:rsidRPr="00A36C1A">
              <w:rPr>
                <w:lang w:val="lv-LV"/>
              </w:rPr>
              <w:t xml:space="preserve">5. </w:t>
            </w:r>
          </w:p>
        </w:tc>
        <w:tc>
          <w:tcPr>
            <w:tcW w:w="1843" w:type="dxa"/>
            <w:shd w:val="clear" w:color="auto" w:fill="auto"/>
          </w:tcPr>
          <w:p w:rsidR="00FF6CB8" w:rsidRPr="00A36C1A" w:rsidRDefault="00FF6CB8" w:rsidP="004A1ACD">
            <w:pPr>
              <w:rPr>
                <w:sz w:val="22"/>
                <w:szCs w:val="22"/>
                <w:lang w:val="lv-LV" w:eastAsia="lv-LV"/>
              </w:rPr>
            </w:pPr>
            <w:r w:rsidRPr="00A36C1A">
              <w:rPr>
                <w:sz w:val="22"/>
                <w:szCs w:val="22"/>
                <w:lang w:val="lv-LV" w:eastAsia="lv-LV"/>
              </w:rPr>
              <w:t>VAS “Latvijas Valsts ceļi”</w:t>
            </w:r>
          </w:p>
          <w:p w:rsidR="00FF6CB8" w:rsidRPr="00A36C1A" w:rsidRDefault="00FF6CB8" w:rsidP="004A1ACD">
            <w:pPr>
              <w:rPr>
                <w:color w:val="000000"/>
                <w:lang w:val="lv-LV" w:eastAsia="lv-LV"/>
              </w:rPr>
            </w:pPr>
          </w:p>
        </w:tc>
        <w:tc>
          <w:tcPr>
            <w:tcW w:w="1559" w:type="dxa"/>
          </w:tcPr>
          <w:p w:rsidR="00FF6CB8" w:rsidRPr="00A36C1A" w:rsidRDefault="00FF6CB8" w:rsidP="004A1ACD">
            <w:pPr>
              <w:rPr>
                <w:lang w:val="lv-LV" w:eastAsia="lv-LV"/>
              </w:rPr>
            </w:pPr>
            <w:r w:rsidRPr="00A36C1A">
              <w:rPr>
                <w:lang w:val="lv-LV" w:eastAsia="lv-LV"/>
              </w:rPr>
              <w:t>12.02.2021.</w:t>
            </w:r>
          </w:p>
          <w:p w:rsidR="00FF6CB8" w:rsidRPr="00A36C1A" w:rsidRDefault="00FF6CB8" w:rsidP="004A1ACD">
            <w:pPr>
              <w:rPr>
                <w:lang w:val="lv-LV" w:eastAsia="lv-LV"/>
              </w:rPr>
            </w:pPr>
            <w:r w:rsidRPr="00A36C1A">
              <w:rPr>
                <w:lang w:val="lv-LV" w:eastAsia="lv-LV"/>
              </w:rPr>
              <w:t>Nr.4.3.3/1806</w:t>
            </w:r>
          </w:p>
          <w:p w:rsidR="00FF6CB8" w:rsidRPr="00A36C1A" w:rsidRDefault="00FF6CB8" w:rsidP="004A1ACD">
            <w:pPr>
              <w:jc w:val="both"/>
              <w:rPr>
                <w:lang w:val="lv-LV"/>
              </w:rPr>
            </w:pPr>
          </w:p>
        </w:tc>
        <w:tc>
          <w:tcPr>
            <w:tcW w:w="6946" w:type="dxa"/>
            <w:shd w:val="clear" w:color="auto" w:fill="auto"/>
          </w:tcPr>
          <w:p w:rsidR="00FF6CB8" w:rsidRPr="00A36C1A" w:rsidRDefault="00FF6CB8" w:rsidP="00FF6CB8">
            <w:pPr>
              <w:widowControl w:val="0"/>
              <w:numPr>
                <w:ilvl w:val="0"/>
                <w:numId w:val="33"/>
              </w:numPr>
              <w:autoSpaceDE w:val="0"/>
              <w:autoSpaceDN w:val="0"/>
              <w:adjustRightInd w:val="0"/>
              <w:ind w:left="34" w:firstLine="0"/>
              <w:jc w:val="both"/>
              <w:rPr>
                <w:lang w:val="lv-LV"/>
              </w:rPr>
            </w:pPr>
            <w:r w:rsidRPr="00A36C1A">
              <w:rPr>
                <w:lang w:val="lv-LV"/>
              </w:rPr>
              <w:t>Lokālplānojuma projektu izstrādāt atbilstoši Jelgavas pilsētas teritorijas plānojumam, ievērtējot 2006. gada 14. septembra likumu „Zemes ierīcības likums”, Latvijas Republikas 1997. gada 5. februāra likumu „Aizsargjoslu likums”, Ministru kabineta 2014. gada 14. oktobra noteikumus Nr. 628 „Noteikumi par pašvaldību teritorijas attīstības plānošanas dokumentiem”, Ministru kabineta 2010. gada 13. aprīļa noteikumus Nr. 240 „Vispārīgie teritorijas plānošanas, izmantošanas un apbūves noteikumi”, Ministru kabineta 2016. gada 1. septembra noteikumus Nr. 238 „Ugunsdrošības noteikumi”, Ministru kabineta 2008. gada 25. novembra noteikumu Nr.972 „Ceļu drošības audita noteikumi” prasības, Ministru kabineta 2014. gada 7. janvāra noteikumu Nr.16 „Trokšņa novērtēšanas un pārvaldības kārtība” prasības</w:t>
            </w:r>
            <w:r w:rsidRPr="00A36C1A">
              <w:rPr>
                <w:i/>
                <w:lang w:val="lv-LV"/>
              </w:rPr>
              <w:t xml:space="preserve">, </w:t>
            </w:r>
            <w:r w:rsidRPr="00A36C1A">
              <w:rPr>
                <w:lang w:val="lv-LV"/>
              </w:rPr>
              <w:t>spēkā esošos ceļu projektēšanas noteikumus (LVS 190 grupas standartus), kā arī citu spēkā esošus normatīvos dokumentus un noteikumus.</w:t>
            </w:r>
          </w:p>
          <w:p w:rsidR="00FF6CB8" w:rsidRPr="00A36C1A" w:rsidRDefault="00FF6CB8" w:rsidP="00FF6CB8">
            <w:pPr>
              <w:widowControl w:val="0"/>
              <w:numPr>
                <w:ilvl w:val="0"/>
                <w:numId w:val="33"/>
              </w:numPr>
              <w:autoSpaceDE w:val="0"/>
              <w:autoSpaceDN w:val="0"/>
              <w:adjustRightInd w:val="0"/>
              <w:ind w:left="34" w:firstLine="0"/>
              <w:jc w:val="both"/>
              <w:rPr>
                <w:lang w:val="lv-LV"/>
              </w:rPr>
            </w:pPr>
            <w:r w:rsidRPr="00A36C1A">
              <w:rPr>
                <w:lang w:val="lv-LV"/>
              </w:rPr>
              <w:t xml:space="preserve">Ievērtēt pieguļošo ielu  Kalnciema ceļš” (kadastra apzīmējums: </w:t>
            </w:r>
            <w:r w:rsidRPr="00A36C1A">
              <w:rPr>
                <w:color w:val="000000"/>
                <w:shd w:val="clear" w:color="auto" w:fill="FFFFFF"/>
                <w:lang w:val="lv-LV"/>
              </w:rPr>
              <w:t>09000130186), „Robežu iela” (kadastra apzīmējums: 09000250467)</w:t>
            </w:r>
            <w:r w:rsidRPr="00A36C1A">
              <w:rPr>
                <w:lang w:val="lv-LV"/>
              </w:rPr>
              <w:t xml:space="preserve"> un „Druvu iela” (kadastra apzīmējums: </w:t>
            </w:r>
            <w:r w:rsidRPr="00A36C1A">
              <w:rPr>
                <w:color w:val="000000"/>
                <w:shd w:val="clear" w:color="auto" w:fill="FFFFFF"/>
                <w:lang w:val="lv-LV"/>
              </w:rPr>
              <w:t xml:space="preserve">09000250459) </w:t>
            </w:r>
            <w:r w:rsidRPr="00A36C1A">
              <w:rPr>
                <w:lang w:val="lv-LV"/>
              </w:rPr>
              <w:t>nodalījuma joslas un apbūves līnijas, respektējot pieguļošās ielas un krustojuma satiksmes organizāciju, to parametrus un aprīkojumu, nodrošināt piekļūšanas iespējas blakus esošajiem īpašumiem.</w:t>
            </w:r>
          </w:p>
          <w:p w:rsidR="00FF6CB8" w:rsidRPr="00A36C1A" w:rsidRDefault="00FF6CB8" w:rsidP="00FF6CB8">
            <w:pPr>
              <w:widowControl w:val="0"/>
              <w:numPr>
                <w:ilvl w:val="0"/>
                <w:numId w:val="33"/>
              </w:numPr>
              <w:autoSpaceDE w:val="0"/>
              <w:autoSpaceDN w:val="0"/>
              <w:adjustRightInd w:val="0"/>
              <w:ind w:left="34" w:firstLine="0"/>
              <w:jc w:val="both"/>
              <w:rPr>
                <w:lang w:val="lv-LV"/>
              </w:rPr>
            </w:pPr>
            <w:r w:rsidRPr="00A36C1A">
              <w:rPr>
                <w:lang w:val="lv-LV"/>
              </w:rPr>
              <w:t>Autostāvvietas objekta vajadzībām paredzēt ārpus ielu „Kalnciema ceļš”, „Robežu iela” un „Druvu iela” sarkanajām līnijām.</w:t>
            </w:r>
          </w:p>
          <w:p w:rsidR="00FF6CB8" w:rsidRPr="00A36C1A" w:rsidRDefault="00FF6CB8" w:rsidP="00FF6CB8">
            <w:pPr>
              <w:widowControl w:val="0"/>
              <w:numPr>
                <w:ilvl w:val="0"/>
                <w:numId w:val="33"/>
              </w:numPr>
              <w:autoSpaceDE w:val="0"/>
              <w:autoSpaceDN w:val="0"/>
              <w:adjustRightInd w:val="0"/>
              <w:ind w:left="34" w:firstLine="0"/>
              <w:jc w:val="both"/>
              <w:rPr>
                <w:lang w:val="lv-LV"/>
              </w:rPr>
            </w:pPr>
            <w:r w:rsidRPr="00A36C1A">
              <w:rPr>
                <w:lang w:val="lv-LV"/>
              </w:rPr>
              <w:t>Nodrošināt virszemes ūdens atvadi un neapgrūtināt virsmas ūdens atvadi no Jelgavas pilsētas ielu  brauktuvēm.</w:t>
            </w:r>
          </w:p>
          <w:p w:rsidR="00FF6CB8" w:rsidRPr="00A36C1A" w:rsidRDefault="00FF6CB8" w:rsidP="00FF6CB8">
            <w:pPr>
              <w:widowControl w:val="0"/>
              <w:numPr>
                <w:ilvl w:val="0"/>
                <w:numId w:val="33"/>
              </w:numPr>
              <w:autoSpaceDE w:val="0"/>
              <w:autoSpaceDN w:val="0"/>
              <w:adjustRightInd w:val="0"/>
              <w:ind w:left="34" w:firstLine="0"/>
              <w:jc w:val="both"/>
              <w:rPr>
                <w:lang w:val="lv-LV"/>
              </w:rPr>
            </w:pPr>
            <w:r w:rsidRPr="00A36C1A">
              <w:rPr>
                <w:lang w:val="lv-LV"/>
              </w:rPr>
              <w:t xml:space="preserve">Saņemt </w:t>
            </w:r>
            <w:r w:rsidRPr="00A36C1A">
              <w:rPr>
                <w:color w:val="000000"/>
                <w:spacing w:val="2"/>
                <w:lang w:val="lv-LV" w:eastAsia="lv-LV"/>
              </w:rPr>
              <w:t>Valsts sabiedrībā ar ierobežotu atbildību „Latvijas Valsts ceļi” Ceļu pārvaldīšanas un uzturēšanas pārvaldes Jelgavas nodaļā, Savienības ielā 2, Jelgavā, LV3001, pirmdienās no 9.00 - 12.00 un ceturtdienās no 13.00 - 16.00,</w:t>
            </w:r>
            <w:r w:rsidRPr="00A36C1A">
              <w:rPr>
                <w:lang w:val="lv-LV"/>
              </w:rPr>
              <w:t xml:space="preserve"> tālr.: 63020467) Atzinumu </w:t>
            </w:r>
            <w:r w:rsidRPr="00A36C1A">
              <w:rPr>
                <w:lang w:val="lv-LV"/>
              </w:rPr>
              <w:lastRenderedPageBreak/>
              <w:t xml:space="preserve">par izstrādātā detālplānojuma redakciju un </w:t>
            </w:r>
            <w:r w:rsidRPr="00A36C1A">
              <w:rPr>
                <w:iCs/>
                <w:lang w:val="lv-LV"/>
              </w:rPr>
              <w:t>grafiskās daļas vienu eksemplāru sagatavot iesniegšanai LVC Jelgavas nodaļā.</w:t>
            </w:r>
          </w:p>
          <w:p w:rsidR="00FF6CB8" w:rsidRPr="00A36C1A" w:rsidRDefault="00FF6CB8" w:rsidP="004A1ACD">
            <w:pPr>
              <w:ind w:left="34"/>
              <w:rPr>
                <w:lang w:val="lv-LV"/>
              </w:rPr>
            </w:pPr>
          </w:p>
          <w:p w:rsidR="00FF6CB8" w:rsidRPr="00A36C1A" w:rsidRDefault="00FF6CB8" w:rsidP="004A1ACD">
            <w:pPr>
              <w:ind w:left="34"/>
              <w:rPr>
                <w:lang w:val="lv-LV"/>
              </w:rPr>
            </w:pPr>
            <w:r w:rsidRPr="00A36C1A">
              <w:rPr>
                <w:lang w:val="lv-LV"/>
              </w:rPr>
              <w:t>Nosacījumi derīgi divus gadus no izdošanas brīža. Ja divu gadu laikā no nosacījumu izdošanas brīža netiek saņemts pozitīvs Atzinums no LVC, nosacījumi zaudē spēku.</w:t>
            </w:r>
          </w:p>
          <w:p w:rsidR="00FF6CB8" w:rsidRPr="00A36C1A" w:rsidRDefault="00FF6CB8" w:rsidP="004A1ACD">
            <w:pPr>
              <w:spacing w:line="276" w:lineRule="auto"/>
              <w:ind w:firstLine="360"/>
              <w:jc w:val="both"/>
              <w:rPr>
                <w:sz w:val="22"/>
                <w:szCs w:val="22"/>
                <w:lang w:val="lv-LV"/>
              </w:rPr>
            </w:pPr>
          </w:p>
        </w:tc>
        <w:tc>
          <w:tcPr>
            <w:tcW w:w="2982" w:type="dxa"/>
            <w:shd w:val="clear" w:color="auto" w:fill="auto"/>
          </w:tcPr>
          <w:p w:rsidR="00FF6CB8" w:rsidRPr="00A36C1A" w:rsidRDefault="00FF6CB8" w:rsidP="004A1ACD">
            <w:pPr>
              <w:rPr>
                <w:b/>
                <w:i/>
                <w:lang w:val="lv-LV"/>
              </w:rPr>
            </w:pPr>
            <w:r w:rsidRPr="00A36C1A">
              <w:rPr>
                <w:lang w:val="lv-LV"/>
              </w:rPr>
              <w:lastRenderedPageBreak/>
              <w:t>Nosacījumi ņemti vērā lokālplānojuma risinājumos</w:t>
            </w:r>
          </w:p>
        </w:tc>
      </w:tr>
      <w:tr w:rsidR="00FF6CB8" w:rsidRPr="00A36C1A" w:rsidTr="004A1ACD">
        <w:trPr>
          <w:jc w:val="center"/>
        </w:trPr>
        <w:tc>
          <w:tcPr>
            <w:tcW w:w="562" w:type="dxa"/>
            <w:shd w:val="clear" w:color="auto" w:fill="auto"/>
          </w:tcPr>
          <w:p w:rsidR="00FF6CB8" w:rsidRPr="00A36C1A" w:rsidRDefault="00FF6CB8" w:rsidP="004A1ACD">
            <w:pPr>
              <w:jc w:val="center"/>
              <w:rPr>
                <w:lang w:val="lv-LV"/>
              </w:rPr>
            </w:pPr>
            <w:r w:rsidRPr="00A36C1A">
              <w:rPr>
                <w:lang w:val="lv-LV"/>
              </w:rPr>
              <w:t>6.</w:t>
            </w:r>
          </w:p>
        </w:tc>
        <w:tc>
          <w:tcPr>
            <w:tcW w:w="1843" w:type="dxa"/>
            <w:shd w:val="clear" w:color="auto" w:fill="auto"/>
          </w:tcPr>
          <w:p w:rsidR="00FF6CB8" w:rsidRPr="00A36C1A" w:rsidRDefault="00FF6CB8" w:rsidP="004A1ACD">
            <w:pPr>
              <w:rPr>
                <w:color w:val="000000"/>
                <w:lang w:val="lv-LV" w:eastAsia="lv-LV"/>
              </w:rPr>
            </w:pPr>
            <w:r w:rsidRPr="00A36C1A">
              <w:rPr>
                <w:color w:val="000000"/>
                <w:lang w:val="lv-LV" w:eastAsia="lv-LV"/>
              </w:rPr>
              <w:t xml:space="preserve">A/S "Sadales tīkls" </w:t>
            </w:r>
          </w:p>
          <w:p w:rsidR="00FF6CB8" w:rsidRPr="00A36C1A" w:rsidRDefault="00FF6CB8" w:rsidP="004A1ACD">
            <w:pPr>
              <w:rPr>
                <w:color w:val="000000"/>
                <w:lang w:val="lv-LV" w:eastAsia="lv-LV"/>
              </w:rPr>
            </w:pPr>
          </w:p>
        </w:tc>
        <w:tc>
          <w:tcPr>
            <w:tcW w:w="1559" w:type="dxa"/>
          </w:tcPr>
          <w:p w:rsidR="00FF6CB8" w:rsidRPr="00A36C1A" w:rsidRDefault="00FF6CB8" w:rsidP="004A1ACD">
            <w:pPr>
              <w:rPr>
                <w:color w:val="000000"/>
                <w:lang w:val="lv-LV" w:eastAsia="lv-LV"/>
              </w:rPr>
            </w:pPr>
            <w:r w:rsidRPr="00A36C1A">
              <w:rPr>
                <w:color w:val="000000"/>
                <w:lang w:val="lv-LV" w:eastAsia="lv-LV"/>
              </w:rPr>
              <w:t>05.02.2021.</w:t>
            </w:r>
          </w:p>
          <w:p w:rsidR="00FF6CB8" w:rsidRPr="00A36C1A" w:rsidRDefault="00FF6CB8" w:rsidP="004A1ACD">
            <w:pPr>
              <w:keepLines/>
              <w:autoSpaceDE w:val="0"/>
              <w:autoSpaceDN w:val="0"/>
              <w:adjustRightInd w:val="0"/>
              <w:rPr>
                <w:color w:val="000000"/>
                <w:lang w:val="lv-LV"/>
              </w:rPr>
            </w:pPr>
            <w:r w:rsidRPr="00A36C1A">
              <w:rPr>
                <w:color w:val="000000"/>
                <w:lang w:val="lv-LV" w:eastAsia="lv-LV"/>
              </w:rPr>
              <w:t>Nr.30AT00-05/TN-19070</w:t>
            </w:r>
          </w:p>
        </w:tc>
        <w:tc>
          <w:tcPr>
            <w:tcW w:w="6946" w:type="dxa"/>
            <w:shd w:val="clear" w:color="auto" w:fill="auto"/>
          </w:tcPr>
          <w:tbl>
            <w:tblPr>
              <w:tblW w:w="5000" w:type="pct"/>
              <w:tblLayout w:type="fixed"/>
              <w:tblCellMar>
                <w:left w:w="0" w:type="dxa"/>
                <w:right w:w="0" w:type="dxa"/>
              </w:tblCellMar>
              <w:tblLook w:val="00A0" w:firstRow="1" w:lastRow="0" w:firstColumn="1" w:lastColumn="0" w:noHBand="0" w:noVBand="0"/>
            </w:tblPr>
            <w:tblGrid>
              <w:gridCol w:w="6730"/>
            </w:tblGrid>
            <w:tr w:rsidR="00FF6CB8" w:rsidRPr="00A36C1A" w:rsidTr="004A1ACD">
              <w:tc>
                <w:tcPr>
                  <w:tcW w:w="5000" w:type="pct"/>
                </w:tcPr>
                <w:p w:rsidR="00FF6CB8" w:rsidRPr="00A36C1A" w:rsidRDefault="00FF6CB8" w:rsidP="004A1ACD">
                  <w:pPr>
                    <w:keepLines/>
                    <w:autoSpaceDE w:val="0"/>
                    <w:autoSpaceDN w:val="0"/>
                    <w:adjustRightInd w:val="0"/>
                    <w:jc w:val="both"/>
                    <w:rPr>
                      <w:color w:val="000000"/>
                      <w:lang w:val="lv-LV"/>
                    </w:rPr>
                  </w:pPr>
                  <w:r w:rsidRPr="00A36C1A">
                    <w:rPr>
                      <w:color w:val="000000"/>
                      <w:lang w:val="lv-LV"/>
                    </w:rPr>
                    <w:t>1.</w:t>
                  </w:r>
                  <w:r w:rsidRPr="00A36C1A">
                    <w:rPr>
                      <w:color w:val="000000"/>
                      <w:lang w:val="lv-LV"/>
                    </w:rPr>
                    <w:tab/>
                    <w:t>NORĀDĪJUMI LOKĀLPLĀNOJUMA IZSTRĀDEI</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1.1.</w:t>
                  </w:r>
                  <w:r w:rsidRPr="00A36C1A">
                    <w:rPr>
                      <w:color w:val="000000"/>
                      <w:lang w:val="lv-LV"/>
                    </w:rPr>
                    <w:tab/>
                    <w:t>Plānojumā jāattēlo esošie un plānotie elektroapgādes objekti ((6-20)/0,4 kV apakšstacijas, 0,23 kV līdz 20 kV elektropārvades līnijas u. c. objekti), inženierkomunikāciju koridorus, kā arī atbilstošās aizsargjoslas, ja iespējams tās attēlot noteiktajā kartes mērogā (pielikumā obligāti jāpievieno grafisko attēlu (*.pdf, *.dwg, *.dgn u. c.) ar esošajiem un plānotajiem energoapgādes objektiem noteiktā kartes mērogā);</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1.2.</w:t>
                  </w:r>
                  <w:r w:rsidRPr="00A36C1A">
                    <w:rPr>
                      <w:color w:val="000000"/>
                      <w:lang w:val="lv-LV"/>
                    </w:rPr>
                    <w:tab/>
                    <w:t xml:space="preserve">Izstrādājamā lokālplānojuma aptverošajā teritorijā atrodas esošās AS „Sadales tīkls” piederošie elektroapgādes objekti (0,23 –20) kV elektropārvades līnijas, a./st., TP u .c. elektroietaises); </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1.3.</w:t>
                  </w:r>
                  <w:r w:rsidRPr="00A36C1A">
                    <w:rPr>
                      <w:color w:val="000000"/>
                      <w:lang w:val="lv-LV"/>
                    </w:rPr>
                    <w:tab/>
                    <w:t>Plānojumā norādīt, ka elektroapgādes projektēšana un būvniecība ir īpaša būvniecība, kura jāveic saskaņā ar MK noteikumiem Nr. 573 „ Elektroenerģijas ražošanas, pārvades un sadales būvju būvnoteikumi”;</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1.4.</w:t>
                  </w:r>
                  <w:r w:rsidRPr="00A36C1A">
                    <w:rPr>
                      <w:color w:val="000000"/>
                      <w:lang w:val="lv-LV"/>
                    </w:rPr>
                    <w:tab/>
                    <w:t>Plānojuma teritorijā plānoto inženierkomunikāciju izvietojumam jāatbilst LBN 008-14 „Inženiertīklu izvietojums”. Pie esošajiem un plānotajiem energoapgādes objektiem jānodrošina ērta piekļūšana AS „Sadales tīkls” personālam, autotransportam u. c. to tehnikai.</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1.5.</w:t>
                  </w:r>
                  <w:r w:rsidRPr="00A36C1A">
                    <w:rPr>
                      <w:color w:val="000000"/>
                      <w:lang w:val="lv-LV"/>
                    </w:rPr>
                    <w:tab/>
                    <w:t>Plānojumos norādīt noteiktās aizsargjoslas gar elektriskajiem tīkliem, ko nosaka Aizsargjoslu likuma 16. pantā;</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1.6.</w:t>
                  </w:r>
                  <w:r w:rsidRPr="00A36C1A">
                    <w:rPr>
                      <w:color w:val="000000"/>
                      <w:lang w:val="lv-LV"/>
                    </w:rPr>
                    <w:tab/>
                    <w:t>Izstrādājot plānojumu, iekļaut prasības par aprobežojumiem, kas noteikti saskaņā ar Aizsargjoslu likumu (īpaši 35. un 45. panta prasībām);</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lastRenderedPageBreak/>
                    <w:t>1.7.</w:t>
                  </w:r>
                  <w:r w:rsidRPr="00A36C1A">
                    <w:rPr>
                      <w:color w:val="000000"/>
                      <w:lang w:val="lv-LV"/>
                    </w:rPr>
                    <w:tab/>
                    <w:t>Plānojumā ietvert prasības par elektrotīklu ekspluatāciju un drošību, kā arī prasības vides un cilvēku aizsardzībai, ko nosaka MK noteikumi Nr. 982 „Enerģētikas infrastruktūras objektu aizsargjoslu noteikšanas metodika” – 3.,8. – 11. punkts;</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1.8.</w:t>
                  </w:r>
                  <w:r w:rsidRPr="00A36C1A">
                    <w:rPr>
                      <w:color w:val="000000"/>
                      <w:lang w:val="lv-LV"/>
                    </w:rPr>
                    <w:tab/>
                    <w:t>Elektroenerģijas lietotāju elektroapgādes kārtību, elektroenerģijas tirgotāja un elektroenerģijas sistēmas operatora un lietotāja tiesības un pienākumus elektroenerģijas piegādē un lietošanā nosaka MK noteikumi Nr. 50 „Elektroenerģijas tirdzniecības un lietošanas noteikumi”;</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1.9.</w:t>
                  </w:r>
                  <w:r w:rsidRPr="00A36C1A">
                    <w:rPr>
                      <w:color w:val="000000"/>
                      <w:lang w:val="lv-LV"/>
                    </w:rPr>
                    <w:tab/>
                    <w:t>Jaunu elektroietaišu pieslēgšana un atļautās slodzes palielināšana AS “Sadales tīkls” notiek saskaņā ar Sabiedrisko pakalpojumu regulēšanas komisijas padomes lēmumu „Sistēmas pieslēguma noteikumiem elektroenerģijas sistēmas dalībniekiem”;</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1.10.</w:t>
                  </w:r>
                  <w:r w:rsidRPr="00A36C1A">
                    <w:rPr>
                      <w:color w:val="000000"/>
                      <w:lang w:val="lv-LV"/>
                    </w:rPr>
                    <w:tab/>
                    <w:t>Plānojuma paskaidrojošā daļā lūdzam iekļaut informāciju, ko nosaka Enerģētikas likuma 19., 191, 23. un 24. pants;</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1.11.</w:t>
                  </w:r>
                  <w:r w:rsidRPr="00A36C1A">
                    <w:rPr>
                      <w:color w:val="000000"/>
                      <w:lang w:val="lv-LV"/>
                    </w:rPr>
                    <w:tab/>
                    <w:t>Veicot jebkādus darbus/darbības aizsargjoslās, kuru dēļ nepieciešams objektus aizsargāt, tie jāveic pēc saskaņošanas ar attiecīgā objekta īpašnieku;</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1.12.</w:t>
                  </w:r>
                  <w:r w:rsidRPr="00A36C1A">
                    <w:rPr>
                      <w:color w:val="000000"/>
                      <w:lang w:val="lv-LV"/>
                    </w:rPr>
                    <w:tab/>
                    <w:t>Plānojumu grafiskās daļas kartes mērogi: ;</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1.13.</w:t>
                  </w:r>
                  <w:r w:rsidRPr="00A36C1A">
                    <w:rPr>
                      <w:color w:val="000000"/>
                      <w:lang w:val="lv-LV"/>
                    </w:rPr>
                    <w:tab/>
                    <w:t>Lokālplānojumiem izmantot Latvijas ģeodēziskajā koordinātu sistēmā LKS 92 TM izstrādātu topogrāfisko karti (ne vecāku par pieciem gadiem ar mēroga nenoteiktību 1:2000 līdz 1:10000);</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1.14.</w:t>
                  </w:r>
                  <w:r w:rsidRPr="00A36C1A">
                    <w:rPr>
                      <w:color w:val="000000"/>
                      <w:lang w:val="lv-LV"/>
                    </w:rPr>
                    <w:tab/>
                    <w:t>Pirms plānojuma iesniegšanas publiskajai apspriešanai un tā augšupielādes TAPIS sistēmā, plānojumu ar elektroapgādes tehnisko risinājumu elektroniskā formātā iesniegt portālā saskano.sadalestikls.lv;</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1.15.</w:t>
                  </w:r>
                  <w:r w:rsidRPr="00A36C1A">
                    <w:rPr>
                      <w:color w:val="000000"/>
                      <w:lang w:val="lv-LV"/>
                    </w:rPr>
                    <w:tab/>
                    <w:t>Plānojuma atzinums tiks sagatavots pēc pieprasījuma iesnieguma saņemšanas;</w:t>
                  </w:r>
                </w:p>
                <w:p w:rsidR="00FF6CB8" w:rsidRPr="00A36C1A" w:rsidRDefault="00FF6CB8" w:rsidP="004A1ACD">
                  <w:pPr>
                    <w:keepLines/>
                    <w:autoSpaceDE w:val="0"/>
                    <w:autoSpaceDN w:val="0"/>
                    <w:adjustRightInd w:val="0"/>
                    <w:jc w:val="both"/>
                    <w:rPr>
                      <w:color w:val="000000"/>
                      <w:lang w:val="lv-LV"/>
                    </w:rPr>
                  </w:pPr>
                  <w:r w:rsidRPr="00A36C1A">
                    <w:rPr>
                      <w:color w:val="000000"/>
                      <w:lang w:val="lv-LV"/>
                    </w:rPr>
                    <w:t>1.16.</w:t>
                  </w:r>
                  <w:r w:rsidRPr="00A36C1A">
                    <w:rPr>
                      <w:color w:val="000000"/>
                      <w:lang w:val="lv-LV"/>
                    </w:rPr>
                    <w:tab/>
                    <w:t>Nosacījumi derīgi vienu gadu no to apstiprināšanas dienas.</w:t>
                  </w:r>
                </w:p>
              </w:tc>
            </w:tr>
            <w:tr w:rsidR="00FF6CB8" w:rsidRPr="00A36C1A" w:rsidTr="004A1ACD">
              <w:tc>
                <w:tcPr>
                  <w:tcW w:w="5000" w:type="pct"/>
                </w:tcPr>
                <w:p w:rsidR="00FF6CB8" w:rsidRPr="00A36C1A" w:rsidRDefault="00FF6CB8" w:rsidP="004A1ACD">
                  <w:pPr>
                    <w:keepLines/>
                    <w:autoSpaceDE w:val="0"/>
                    <w:autoSpaceDN w:val="0"/>
                    <w:adjustRightInd w:val="0"/>
                    <w:jc w:val="both"/>
                    <w:rPr>
                      <w:color w:val="000000"/>
                      <w:lang w:val="lv-LV"/>
                    </w:rPr>
                  </w:pPr>
                </w:p>
              </w:tc>
            </w:tr>
          </w:tbl>
          <w:p w:rsidR="00FF6CB8" w:rsidRPr="00A36C1A" w:rsidRDefault="00FF6CB8" w:rsidP="004A1ACD">
            <w:pPr>
              <w:jc w:val="both"/>
              <w:rPr>
                <w:color w:val="000000"/>
                <w:lang w:val="lv-LV" w:eastAsia="lv-LV"/>
              </w:rPr>
            </w:pPr>
          </w:p>
        </w:tc>
        <w:tc>
          <w:tcPr>
            <w:tcW w:w="2982" w:type="dxa"/>
            <w:shd w:val="clear" w:color="auto" w:fill="auto"/>
          </w:tcPr>
          <w:p w:rsidR="00FF6CB8" w:rsidRPr="00A36C1A" w:rsidRDefault="00FF6CB8" w:rsidP="004A1ACD">
            <w:pPr>
              <w:rPr>
                <w:b/>
                <w:i/>
                <w:lang w:val="lv-LV"/>
              </w:rPr>
            </w:pPr>
            <w:r w:rsidRPr="00A36C1A">
              <w:rPr>
                <w:lang w:val="lv-LV"/>
              </w:rPr>
              <w:lastRenderedPageBreak/>
              <w:t>Nosacījumi ņemti vērā lokālplānojuma risinājumos</w:t>
            </w:r>
          </w:p>
        </w:tc>
      </w:tr>
      <w:tr w:rsidR="00FF6CB8" w:rsidRPr="00A36C1A" w:rsidTr="004A1ACD">
        <w:trPr>
          <w:jc w:val="center"/>
        </w:trPr>
        <w:tc>
          <w:tcPr>
            <w:tcW w:w="562" w:type="dxa"/>
            <w:shd w:val="clear" w:color="auto" w:fill="auto"/>
          </w:tcPr>
          <w:p w:rsidR="00FF6CB8" w:rsidRPr="00A36C1A" w:rsidRDefault="00FF6CB8" w:rsidP="004A1ACD">
            <w:pPr>
              <w:jc w:val="center"/>
              <w:rPr>
                <w:color w:val="000000"/>
                <w:lang w:val="lv-LV" w:eastAsia="lv-LV"/>
              </w:rPr>
            </w:pPr>
            <w:r w:rsidRPr="00A36C1A">
              <w:rPr>
                <w:color w:val="000000"/>
                <w:lang w:val="lv-LV" w:eastAsia="lv-LV"/>
              </w:rPr>
              <w:lastRenderedPageBreak/>
              <w:t>7.</w:t>
            </w:r>
          </w:p>
        </w:tc>
        <w:tc>
          <w:tcPr>
            <w:tcW w:w="1843" w:type="dxa"/>
            <w:shd w:val="clear" w:color="auto" w:fill="auto"/>
          </w:tcPr>
          <w:p w:rsidR="00FF6CB8" w:rsidRPr="00A36C1A" w:rsidRDefault="00FF6CB8" w:rsidP="004A1ACD">
            <w:pPr>
              <w:rPr>
                <w:lang w:val="lv-LV" w:eastAsia="lv-LV"/>
              </w:rPr>
            </w:pPr>
            <w:r w:rsidRPr="00A36C1A">
              <w:rPr>
                <w:lang w:val="lv-LV" w:eastAsia="lv-LV"/>
              </w:rPr>
              <w:t xml:space="preserve">SIA “Jelgavas Ūdens” </w:t>
            </w:r>
          </w:p>
          <w:p w:rsidR="00FF6CB8" w:rsidRPr="00A36C1A" w:rsidRDefault="00FF6CB8" w:rsidP="004A1ACD">
            <w:pPr>
              <w:rPr>
                <w:color w:val="000000"/>
                <w:lang w:val="lv-LV" w:eastAsia="lv-LV"/>
              </w:rPr>
            </w:pPr>
          </w:p>
        </w:tc>
        <w:tc>
          <w:tcPr>
            <w:tcW w:w="1559" w:type="dxa"/>
          </w:tcPr>
          <w:p w:rsidR="00FF6CB8" w:rsidRPr="00A36C1A" w:rsidRDefault="00FF6CB8" w:rsidP="004A1ACD">
            <w:pPr>
              <w:rPr>
                <w:lang w:val="lv-LV" w:eastAsia="lv-LV"/>
              </w:rPr>
            </w:pPr>
            <w:r w:rsidRPr="00A36C1A">
              <w:rPr>
                <w:lang w:val="lv-LV" w:eastAsia="lv-LV"/>
              </w:rPr>
              <w:t>09.02.2021.</w:t>
            </w:r>
          </w:p>
          <w:p w:rsidR="00FF6CB8" w:rsidRPr="00A36C1A" w:rsidRDefault="00FF6CB8" w:rsidP="004A1ACD">
            <w:pPr>
              <w:rPr>
                <w:color w:val="000000"/>
                <w:lang w:val="lv-LV"/>
              </w:rPr>
            </w:pPr>
            <w:r w:rsidRPr="00A36C1A">
              <w:rPr>
                <w:lang w:val="lv-LV" w:eastAsia="lv-LV"/>
              </w:rPr>
              <w:t>Nr.82/03-01</w:t>
            </w:r>
          </w:p>
          <w:p w:rsidR="00FF6CB8" w:rsidRPr="00A36C1A" w:rsidRDefault="00FF6CB8" w:rsidP="004A1ACD">
            <w:pPr>
              <w:pStyle w:val="textbox"/>
              <w:shd w:val="clear" w:color="auto" w:fill="FFFFFF"/>
              <w:spacing w:before="0" w:beforeAutospacing="0" w:after="0" w:afterAutospacing="0"/>
            </w:pPr>
          </w:p>
        </w:tc>
        <w:tc>
          <w:tcPr>
            <w:tcW w:w="6946" w:type="dxa"/>
            <w:shd w:val="clear" w:color="auto" w:fill="auto"/>
          </w:tcPr>
          <w:p w:rsidR="00FF6CB8" w:rsidRPr="00A36C1A" w:rsidRDefault="00FF6CB8" w:rsidP="004A1ACD">
            <w:pPr>
              <w:pStyle w:val="textbox"/>
              <w:shd w:val="clear" w:color="auto" w:fill="FFFFFF"/>
              <w:spacing w:before="0" w:beforeAutospacing="0" w:after="0" w:afterAutospacing="0"/>
              <w:ind w:left="317"/>
            </w:pPr>
            <w:r w:rsidRPr="00A36C1A">
              <w:t>Izstrādājot lokālplānojumu zemes vienībai Kalnciema ceļā 29, Jelgavā, ar kadastra apzīmējumu 0900 025 0008 norādām ies</w:t>
            </w:r>
            <w:r w:rsidR="00A36C1A">
              <w:t>pē</w:t>
            </w:r>
            <w:r w:rsidRPr="00A36C1A">
              <w:t>jamās vietas ūdensapgādes un sadzīves kanalizācijas tīkliem:</w:t>
            </w:r>
          </w:p>
          <w:p w:rsidR="00FF6CB8" w:rsidRPr="00A36C1A" w:rsidRDefault="00FF6CB8" w:rsidP="004A1ACD">
            <w:pPr>
              <w:pStyle w:val="textbox"/>
              <w:shd w:val="clear" w:color="auto" w:fill="FFFFFF"/>
              <w:spacing w:before="0" w:beforeAutospacing="0" w:after="0" w:afterAutospacing="0"/>
              <w:ind w:left="317"/>
            </w:pPr>
            <w:r w:rsidRPr="00A36C1A">
              <w:t>Ūdensvads – Kalnciema ceļa ø110 mm ūdensapgādes tīkls;</w:t>
            </w:r>
          </w:p>
          <w:p w:rsidR="00FF6CB8" w:rsidRPr="00A36C1A" w:rsidRDefault="00FF6CB8" w:rsidP="00FF6CB8">
            <w:pPr>
              <w:pStyle w:val="textbox"/>
              <w:numPr>
                <w:ilvl w:val="0"/>
                <w:numId w:val="45"/>
              </w:numPr>
              <w:shd w:val="clear" w:color="auto" w:fill="FFFFFF"/>
              <w:spacing w:before="0" w:beforeAutospacing="0" w:after="0" w:afterAutospacing="0"/>
            </w:pPr>
            <w:r w:rsidRPr="00A36C1A">
              <w:t>Robežu ielas ø110 mm ūdensapgādes tīkls;</w:t>
            </w:r>
          </w:p>
          <w:p w:rsidR="00FF6CB8" w:rsidRPr="00A36C1A" w:rsidRDefault="00FF6CB8" w:rsidP="00FF6CB8">
            <w:pPr>
              <w:pStyle w:val="textbox"/>
              <w:numPr>
                <w:ilvl w:val="0"/>
                <w:numId w:val="45"/>
              </w:numPr>
              <w:shd w:val="clear" w:color="auto" w:fill="FFFFFF"/>
              <w:spacing w:before="0" w:beforeAutospacing="0" w:after="0" w:afterAutospacing="0"/>
            </w:pPr>
            <w:r w:rsidRPr="00A36C1A">
              <w:t>Druvu ielas ø110 mm ūdensapgādes tīkls;</w:t>
            </w:r>
          </w:p>
          <w:p w:rsidR="00FF6CB8" w:rsidRPr="00A36C1A" w:rsidRDefault="00FF6CB8" w:rsidP="004A1ACD">
            <w:pPr>
              <w:pStyle w:val="textbox"/>
              <w:shd w:val="clear" w:color="auto" w:fill="FFFFFF"/>
              <w:spacing w:before="0" w:beforeAutospacing="0" w:after="0" w:afterAutospacing="0"/>
              <w:ind w:left="317"/>
            </w:pPr>
            <w:r w:rsidRPr="00A36C1A">
              <w:t>Kanalizācija - Kalnciema ceļa ø315 mm sadzīves kanalizācijas tīkls;</w:t>
            </w:r>
          </w:p>
          <w:p w:rsidR="00FF6CB8" w:rsidRPr="00A36C1A" w:rsidRDefault="00FF6CB8" w:rsidP="004A1ACD">
            <w:pPr>
              <w:pStyle w:val="textbox"/>
              <w:shd w:val="clear" w:color="auto" w:fill="FFFFFF"/>
              <w:spacing w:before="0" w:beforeAutospacing="0" w:after="0" w:afterAutospacing="0"/>
              <w:ind w:left="317"/>
            </w:pPr>
            <w:r w:rsidRPr="00A36C1A">
              <w:t>- Robežu ielas ø315 mm sadzīves kanalizācijas tīkls;</w:t>
            </w:r>
          </w:p>
          <w:p w:rsidR="00FF6CB8" w:rsidRPr="00A36C1A" w:rsidRDefault="00FF6CB8" w:rsidP="004A1ACD">
            <w:pPr>
              <w:pStyle w:val="textbox"/>
              <w:shd w:val="clear" w:color="auto" w:fill="FFFFFF"/>
              <w:spacing w:before="0" w:beforeAutospacing="0" w:after="0" w:afterAutospacing="0"/>
              <w:ind w:left="317"/>
            </w:pPr>
            <w:r w:rsidRPr="00A36C1A">
              <w:t>- Druvu ielas ø250 mm sadzīves kanalizācijas tīkls.</w:t>
            </w:r>
          </w:p>
          <w:p w:rsidR="00FF6CB8" w:rsidRPr="00A36C1A" w:rsidRDefault="00FF6CB8" w:rsidP="004A1ACD">
            <w:pPr>
              <w:pStyle w:val="textbox"/>
              <w:shd w:val="clear" w:color="auto" w:fill="FFFFFF"/>
              <w:spacing w:before="0" w:beforeAutospacing="0" w:after="0" w:afterAutospacing="0"/>
            </w:pPr>
          </w:p>
          <w:p w:rsidR="00FF6CB8" w:rsidRPr="00A36C1A" w:rsidRDefault="00FF6CB8" w:rsidP="004A1ACD">
            <w:pPr>
              <w:pStyle w:val="textbox"/>
              <w:shd w:val="clear" w:color="auto" w:fill="FFFFFF"/>
              <w:spacing w:before="0" w:beforeAutospacing="0" w:after="0" w:afterAutospacing="0"/>
              <w:ind w:left="317"/>
            </w:pPr>
            <w:r w:rsidRPr="00A36C1A">
              <w:t>Uzsākot būvprojekta izstrādi kvartālam ūdensapgādes un sadzīves kanalizācijas tīklu projektēšanai pieprasīt SIA “JELGAVAS ŪDENS” tehniskos noteikumus.</w:t>
            </w:r>
          </w:p>
        </w:tc>
        <w:tc>
          <w:tcPr>
            <w:tcW w:w="2982" w:type="dxa"/>
            <w:shd w:val="clear" w:color="auto" w:fill="auto"/>
          </w:tcPr>
          <w:p w:rsidR="00FF6CB8" w:rsidRPr="00A36C1A" w:rsidRDefault="00FF6CB8" w:rsidP="004A1ACD">
            <w:pPr>
              <w:rPr>
                <w:b/>
                <w:lang w:val="lv-LV"/>
              </w:rPr>
            </w:pPr>
            <w:r w:rsidRPr="00A36C1A">
              <w:rPr>
                <w:lang w:val="lv-LV"/>
              </w:rPr>
              <w:t>Nosacījumi ņemti vērā lokālplānojuma risinājumos</w:t>
            </w:r>
          </w:p>
        </w:tc>
      </w:tr>
      <w:tr w:rsidR="00FF6CB8" w:rsidRPr="00A36C1A" w:rsidTr="004A1ACD">
        <w:trPr>
          <w:jc w:val="center"/>
        </w:trPr>
        <w:tc>
          <w:tcPr>
            <w:tcW w:w="562" w:type="dxa"/>
            <w:shd w:val="clear" w:color="auto" w:fill="auto"/>
          </w:tcPr>
          <w:p w:rsidR="00FF6CB8" w:rsidRPr="00A36C1A" w:rsidRDefault="00FF6CB8" w:rsidP="004A1ACD">
            <w:pPr>
              <w:jc w:val="center"/>
              <w:rPr>
                <w:color w:val="000000"/>
                <w:lang w:val="lv-LV" w:eastAsia="lv-LV"/>
              </w:rPr>
            </w:pPr>
            <w:r w:rsidRPr="00A36C1A">
              <w:rPr>
                <w:color w:val="000000"/>
                <w:lang w:val="lv-LV" w:eastAsia="lv-LV"/>
              </w:rPr>
              <w:t>8.</w:t>
            </w:r>
          </w:p>
        </w:tc>
        <w:tc>
          <w:tcPr>
            <w:tcW w:w="1843" w:type="dxa"/>
            <w:shd w:val="clear" w:color="auto" w:fill="auto"/>
          </w:tcPr>
          <w:p w:rsidR="00FF6CB8" w:rsidRPr="00A36C1A" w:rsidRDefault="00FF6CB8" w:rsidP="004A1ACD">
            <w:pPr>
              <w:rPr>
                <w:lang w:val="lv-LV" w:eastAsia="lv-LV"/>
              </w:rPr>
            </w:pPr>
            <w:r w:rsidRPr="00A36C1A">
              <w:rPr>
                <w:lang w:val="lv-LV" w:eastAsia="lv-LV"/>
              </w:rPr>
              <w:t>SIA “TeT”</w:t>
            </w:r>
          </w:p>
        </w:tc>
        <w:tc>
          <w:tcPr>
            <w:tcW w:w="1559" w:type="dxa"/>
          </w:tcPr>
          <w:p w:rsidR="00FF6CB8" w:rsidRPr="00A36C1A" w:rsidRDefault="00FF6CB8" w:rsidP="004A1ACD">
            <w:pPr>
              <w:rPr>
                <w:lang w:val="lv-LV" w:eastAsia="lv-LV"/>
              </w:rPr>
            </w:pPr>
            <w:r w:rsidRPr="00A36C1A">
              <w:rPr>
                <w:lang w:val="lv-LV" w:eastAsia="lv-LV"/>
              </w:rPr>
              <w:t>19.02.2021.</w:t>
            </w:r>
          </w:p>
          <w:p w:rsidR="00FF6CB8" w:rsidRPr="00A36C1A" w:rsidRDefault="00FF6CB8" w:rsidP="00FF6CB8">
            <w:pPr>
              <w:rPr>
                <w:lang w:val="lv-LV" w:eastAsia="lv-LV"/>
              </w:rPr>
            </w:pPr>
            <w:r w:rsidRPr="00A36C1A">
              <w:rPr>
                <w:lang w:val="lv-LV" w:eastAsia="lv-LV"/>
              </w:rPr>
              <w:t>Nr.PN-127296</w:t>
            </w:r>
          </w:p>
        </w:tc>
        <w:tc>
          <w:tcPr>
            <w:tcW w:w="6946" w:type="dxa"/>
            <w:shd w:val="clear" w:color="auto" w:fill="auto"/>
          </w:tcPr>
          <w:p w:rsidR="00FF6CB8" w:rsidRPr="00A36C1A" w:rsidRDefault="00FF6CB8" w:rsidP="00FF6CB8">
            <w:pPr>
              <w:pStyle w:val="BodyText"/>
              <w:spacing w:line="244" w:lineRule="auto"/>
              <w:ind w:right="34"/>
              <w:rPr>
                <w:b w:val="0"/>
                <w:color w:val="2A2A2A"/>
                <w:sz w:val="24"/>
                <w:lang w:val="lv-LV"/>
              </w:rPr>
            </w:pPr>
            <w:r w:rsidRPr="00A36C1A">
              <w:rPr>
                <w:b w:val="0"/>
                <w:color w:val="2A2A2A"/>
                <w:sz w:val="24"/>
                <w:lang w:val="lv-LV"/>
              </w:rPr>
              <w:t>Nosacījumiem lokalplānojuma izstrādei zemes vienībai Kalnciema ceļš 29, Jelgavā, teritorija starp Kalnciema ceļu, Robežu ielu un Druvu ielu:</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 Teritorijas plānojumā, paredzot izbūvēt jaunas ielas un ceļus, ieplānot elektronisko sakaru tīklu kabeļu kanalizācijas vai sakaru kabeļu izvietojumu ārpus ielu un ceļu brauktuves;</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 visi būvniecības darbi jāveic atbilstoši spēkā esošajiem būvnormatīviem, kā arī ievērojot LR „Aizsargjoslu likuma” 14.panta (Aizsargjoslas gar elektronisko sakaru tīkliem), 35.panta (Vispārīgie aprobežojumi aizsargjoslās) un 43.panta (Aprobežojumi aizsargjoslās gar elektronisko sakaru tīkliem) noteiktās prasības;</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 teritorijas aizsargjoslu plānā jābūt atzīmētām elektronisko sakaru tīklu un objektu aizsargjoslām;</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 visi būvprojekti SIA Tet elektronisko sakaru tīklu tuvumā ir saskaņojami ar SIA Tet, bet gadījumā, ja nepieciešami esošo sakaru tīklu pārvietošanas darbi, ir pieprasāmi tehniskie noteikumi un tīkla pārvietošana veicama par elektroniskā sakaru tīkla pārvietošanas ierosinātāja līdzekļiem;</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lastRenderedPageBreak/>
              <w:t>− privātiem elektronisko sakaru tīkliem, kurus paredzēts pieslēgt SIA Tet vai jebkuram citam publiskajam elektronisko sakaru tīklam, jāatbilst Sabiedrisko pakalpojumu regulēšanas komisijas apstiprinātajiem „Noteikumiem par privātā elektronisko sakaru tīkla pieslēgšanu publiskajam elektronisko sakaru tīklam” (SPRK 22.09.2010. Padomes sēdes lēmums Nr.1/16, protokols Nr. 34, 10.p), kuros norādīta privātā elektronisko sakaru tīkla pieslēgšanas kārtība;</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 ja ar privātā tīkla īpašnieku noslēgts līgums „Par elektronisko sakaru tīkla robežu”, tad iekšējie telpu un teritoriju elektronisko sakaru tīklu izbūves darbi jāveic ēkas vai teritorijas īpašniekam vai valdītājam saskaņā ar šo noslēgto robežlīgumu;</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 uzņēmumos un sabiedriskās ēkās jānodrošina atsevišķa telpa elektronisko sakaru tīkla iekārtām, atsevišķā gadījumā arī līniju ievadiem;</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 privātie un publiskie elektronisko sakaru tīkli jāierīko un jāizbūvē atbilstoši Ministru kabineta apstiprinātajiem «Elektronisko sakaru tīklu ierīkošanas, būvniecības un uzraudzības kārtība» (MK noteikumi Nr.508) un „Noteikumi par Latvijas būvnormatīvu LBN 262-15 ”Elektronisko sakaru tīkli” (MK noteikumi Nr.328)”;</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 lai veiktu elektronisko sakaru tīkla infrastruktūras attīstības plānošanu un pakalpojumu nodrošināšanu, vēlams savlaicīgi informēt SIA Tet par novada/nekustamā īpašuma attīstības plānā iekļauto jauno dzīvojamo māju un uzņēmējdarbības objektu celtniecību;</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 katra kalendārā gada beigās vēlams informēt SIA Tet par nākamajā gadā plānoto ielu un teritoriju rekonstrukciju.</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Pilsētas teritoriju un detālplānojuma izstrādes jautājumos, kā arī par elektronisko sakaru līniju aizsargjoslu un telekomunikāciju infrastruktūras objektu informatīvajiem materiāliem, lūdzu griezties pie SIA Tet PPUD RRN Ogres-Bauskas-Jelgavas grupas Tīklu uzraudzības inspektora Denisa Lukjanova Pasta ielā 28, Jelgavā, tālr., 63026661, e-pasts Deniss.Lukjanovs@tet.lv</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lastRenderedPageBreak/>
              <w:t>Lai saskaņā ar Ministru Kabineta apstiprinātajiem noteikumiem Nr. 711(Noteikumi par pašvaldību teritorijas attīstības plānošanas dokumentiem) Jūs saņemtu atzinumu no SIA Tet par izstrādāto teritorijas plānojumu, materiālus lūdzu iesniegt SIA Tet portālā uzraugi.tet.lv</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Izstrādātā plānojuma sastāvdaļu iesniegšanas formas, formāti:</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1) teksta daļai – plānojuma sējumi un/vai elektroniskā veidā uz elektronisko datu nesējiem (CD-R):</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2) grafiskai daļai – elektroniskā veidā uz elektronisko datu nesējiem (CD-R) sekojošos formātos:</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-*.shp (ArcGIS) formātā, pievienojot:</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1) *.mxd dokumentu, kurā apvienoti visi datu slāņi;</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-*.dgn (MicroStacion) formātā, pievienojot:</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1) plānojumā pielietoto fontus (fontu failus);</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2) plānojumā pielietotos līniju stilus (līniju stilu failus);</w:t>
            </w:r>
          </w:p>
          <w:p w:rsidR="00FF6CB8" w:rsidRPr="00A36C1A" w:rsidRDefault="00FF6CB8" w:rsidP="00FF6CB8">
            <w:pPr>
              <w:pStyle w:val="BodyText"/>
              <w:spacing w:line="244" w:lineRule="auto"/>
              <w:ind w:left="33" w:right="34"/>
              <w:rPr>
                <w:b w:val="0"/>
                <w:color w:val="2A2A2A"/>
                <w:sz w:val="24"/>
                <w:lang w:val="lv-LV"/>
              </w:rPr>
            </w:pPr>
            <w:r w:rsidRPr="00A36C1A">
              <w:rPr>
                <w:b w:val="0"/>
                <w:color w:val="2A2A2A"/>
                <w:sz w:val="24"/>
                <w:lang w:val="lv-LV"/>
              </w:rPr>
              <w:t>3) karšu slāņu specifikāciju ar paskaidrojumiem.</w:t>
            </w:r>
          </w:p>
        </w:tc>
        <w:tc>
          <w:tcPr>
            <w:tcW w:w="2982" w:type="dxa"/>
            <w:shd w:val="clear" w:color="auto" w:fill="auto"/>
          </w:tcPr>
          <w:p w:rsidR="00FF6CB8" w:rsidRPr="00A36C1A" w:rsidRDefault="00FF6CB8" w:rsidP="004A1ACD">
            <w:pPr>
              <w:rPr>
                <w:lang w:val="lv-LV"/>
              </w:rPr>
            </w:pPr>
            <w:r w:rsidRPr="00A36C1A">
              <w:rPr>
                <w:lang w:val="lv-LV"/>
              </w:rPr>
              <w:lastRenderedPageBreak/>
              <w:t>Nosacījumi ņemti vērā lokālplānojuma risinājumos</w:t>
            </w:r>
          </w:p>
        </w:tc>
      </w:tr>
    </w:tbl>
    <w:p w:rsidR="002D4B62" w:rsidRPr="00A36C1A" w:rsidRDefault="002D4B62" w:rsidP="002D4B62">
      <w:pPr>
        <w:jc w:val="both"/>
        <w:rPr>
          <w:sz w:val="22"/>
          <w:szCs w:val="22"/>
          <w:lang w:val="lv-LV"/>
        </w:rPr>
      </w:pPr>
    </w:p>
    <w:p w:rsidR="001F527A" w:rsidRPr="00A36C1A" w:rsidRDefault="001F527A" w:rsidP="00030186">
      <w:pPr>
        <w:jc w:val="both"/>
        <w:rPr>
          <w:lang w:val="lv-LV"/>
        </w:rPr>
      </w:pPr>
    </w:p>
    <w:sectPr w:rsidR="001F527A" w:rsidRPr="00A36C1A" w:rsidSect="00FF6CB8">
      <w:pgSz w:w="16838" w:h="11906" w:orient="landscape"/>
      <w:pgMar w:top="1800" w:right="1135" w:bottom="991"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C78" w:rsidRDefault="007D4C78" w:rsidP="00FC2A53">
      <w:r>
        <w:separator/>
      </w:r>
    </w:p>
  </w:endnote>
  <w:endnote w:type="continuationSeparator" w:id="0">
    <w:p w:rsidR="007D4C78" w:rsidRDefault="007D4C78" w:rsidP="00FC2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C78" w:rsidRDefault="007D4C78" w:rsidP="00FC2A53">
      <w:r>
        <w:separator/>
      </w:r>
    </w:p>
  </w:footnote>
  <w:footnote w:type="continuationSeparator" w:id="0">
    <w:p w:rsidR="007D4C78" w:rsidRDefault="007D4C78" w:rsidP="00FC2A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E08"/>
    <w:multiLevelType w:val="hybridMultilevel"/>
    <w:tmpl w:val="F3A2304C"/>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31E3AB8"/>
    <w:multiLevelType w:val="hybridMultilevel"/>
    <w:tmpl w:val="6F3E17D0"/>
    <w:lvl w:ilvl="0" w:tplc="36CEDA9E">
      <w:start w:val="1"/>
      <w:numFmt w:val="decimal"/>
      <w:lvlText w:val="%1)"/>
      <w:lvlJc w:val="left"/>
      <w:pPr>
        <w:ind w:left="643" w:hanging="360"/>
      </w:pPr>
      <w:rPr>
        <w:rFonts w:hint="default"/>
      </w:rPr>
    </w:lvl>
    <w:lvl w:ilvl="1" w:tplc="04260019" w:tentative="1">
      <w:start w:val="1"/>
      <w:numFmt w:val="lowerLetter"/>
      <w:lvlText w:val="%2."/>
      <w:lvlJc w:val="left"/>
      <w:pPr>
        <w:ind w:left="1363" w:hanging="360"/>
      </w:pPr>
    </w:lvl>
    <w:lvl w:ilvl="2" w:tplc="0426001B" w:tentative="1">
      <w:start w:val="1"/>
      <w:numFmt w:val="lowerRoman"/>
      <w:lvlText w:val="%3."/>
      <w:lvlJc w:val="right"/>
      <w:pPr>
        <w:ind w:left="2083" w:hanging="180"/>
      </w:pPr>
    </w:lvl>
    <w:lvl w:ilvl="3" w:tplc="0426000F" w:tentative="1">
      <w:start w:val="1"/>
      <w:numFmt w:val="decimal"/>
      <w:lvlText w:val="%4."/>
      <w:lvlJc w:val="left"/>
      <w:pPr>
        <w:ind w:left="2803" w:hanging="360"/>
      </w:pPr>
    </w:lvl>
    <w:lvl w:ilvl="4" w:tplc="04260019" w:tentative="1">
      <w:start w:val="1"/>
      <w:numFmt w:val="lowerLetter"/>
      <w:lvlText w:val="%5."/>
      <w:lvlJc w:val="left"/>
      <w:pPr>
        <w:ind w:left="3523" w:hanging="360"/>
      </w:pPr>
    </w:lvl>
    <w:lvl w:ilvl="5" w:tplc="0426001B" w:tentative="1">
      <w:start w:val="1"/>
      <w:numFmt w:val="lowerRoman"/>
      <w:lvlText w:val="%6."/>
      <w:lvlJc w:val="right"/>
      <w:pPr>
        <w:ind w:left="4243" w:hanging="180"/>
      </w:pPr>
    </w:lvl>
    <w:lvl w:ilvl="6" w:tplc="0426000F" w:tentative="1">
      <w:start w:val="1"/>
      <w:numFmt w:val="decimal"/>
      <w:lvlText w:val="%7."/>
      <w:lvlJc w:val="left"/>
      <w:pPr>
        <w:ind w:left="4963" w:hanging="360"/>
      </w:pPr>
    </w:lvl>
    <w:lvl w:ilvl="7" w:tplc="04260019" w:tentative="1">
      <w:start w:val="1"/>
      <w:numFmt w:val="lowerLetter"/>
      <w:lvlText w:val="%8."/>
      <w:lvlJc w:val="left"/>
      <w:pPr>
        <w:ind w:left="5683" w:hanging="360"/>
      </w:pPr>
    </w:lvl>
    <w:lvl w:ilvl="8" w:tplc="0426001B" w:tentative="1">
      <w:start w:val="1"/>
      <w:numFmt w:val="lowerRoman"/>
      <w:lvlText w:val="%9."/>
      <w:lvlJc w:val="right"/>
      <w:pPr>
        <w:ind w:left="6403" w:hanging="180"/>
      </w:pPr>
    </w:lvl>
  </w:abstractNum>
  <w:abstractNum w:abstractNumId="2" w15:restartNumberingAfterBreak="0">
    <w:nsid w:val="03243D62"/>
    <w:multiLevelType w:val="singleLevel"/>
    <w:tmpl w:val="9FFC00DA"/>
    <w:lvl w:ilvl="0">
      <w:start w:val="1"/>
      <w:numFmt w:val="bullet"/>
      <w:lvlText w:val=""/>
      <w:lvlJc w:val="left"/>
      <w:pPr>
        <w:tabs>
          <w:tab w:val="num" w:pos="360"/>
        </w:tabs>
        <w:ind w:left="170" w:hanging="170"/>
      </w:pPr>
      <w:rPr>
        <w:rFonts w:ascii="Symbol" w:hAnsi="Symbol" w:hint="default"/>
      </w:rPr>
    </w:lvl>
  </w:abstractNum>
  <w:abstractNum w:abstractNumId="3" w15:restartNumberingAfterBreak="0">
    <w:nsid w:val="09217113"/>
    <w:multiLevelType w:val="hybridMultilevel"/>
    <w:tmpl w:val="87A416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A7E252A"/>
    <w:multiLevelType w:val="hybridMultilevel"/>
    <w:tmpl w:val="1E481BC8"/>
    <w:lvl w:ilvl="0" w:tplc="6A48B592">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B75473A"/>
    <w:multiLevelType w:val="hybridMultilevel"/>
    <w:tmpl w:val="0F3E1C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2AD39AF"/>
    <w:multiLevelType w:val="hybridMultilevel"/>
    <w:tmpl w:val="FF504BA8"/>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4DB3843"/>
    <w:multiLevelType w:val="hybridMultilevel"/>
    <w:tmpl w:val="F4E82766"/>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5CF6AC2"/>
    <w:multiLevelType w:val="hybridMultilevel"/>
    <w:tmpl w:val="FA22B2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78B56D6"/>
    <w:multiLevelType w:val="hybridMultilevel"/>
    <w:tmpl w:val="87A416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8E256DA"/>
    <w:multiLevelType w:val="hybridMultilevel"/>
    <w:tmpl w:val="71509EFA"/>
    <w:lvl w:ilvl="0" w:tplc="3EE06DA2">
      <w:start w:val="2"/>
      <w:numFmt w:val="decimal"/>
      <w:lvlText w:val="%1."/>
      <w:lvlJc w:val="left"/>
      <w:pPr>
        <w:ind w:left="720" w:hanging="360"/>
      </w:pPr>
      <w:rPr>
        <w:rFonts w:hint="default"/>
        <w:color w:val="auto"/>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9A17ADF"/>
    <w:multiLevelType w:val="hybridMultilevel"/>
    <w:tmpl w:val="7F7C4B6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AAE3B37"/>
    <w:multiLevelType w:val="hybridMultilevel"/>
    <w:tmpl w:val="7C96FCB0"/>
    <w:lvl w:ilvl="0" w:tplc="0426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E054A5C"/>
    <w:multiLevelType w:val="hybridMultilevel"/>
    <w:tmpl w:val="C3CCDF48"/>
    <w:lvl w:ilvl="0" w:tplc="04260011">
      <w:start w:val="1"/>
      <w:numFmt w:val="decimal"/>
      <w:lvlText w:val="%1)"/>
      <w:lvlJc w:val="left"/>
      <w:pPr>
        <w:tabs>
          <w:tab w:val="num" w:pos="1440"/>
        </w:tabs>
        <w:ind w:left="1440" w:hanging="360"/>
      </w:pPr>
    </w:lvl>
    <w:lvl w:ilvl="1" w:tplc="04260019" w:tentative="1">
      <w:start w:val="1"/>
      <w:numFmt w:val="lowerLetter"/>
      <w:lvlText w:val="%2."/>
      <w:lvlJc w:val="left"/>
      <w:pPr>
        <w:tabs>
          <w:tab w:val="num" w:pos="2160"/>
        </w:tabs>
        <w:ind w:left="2160" w:hanging="360"/>
      </w:pPr>
    </w:lvl>
    <w:lvl w:ilvl="2" w:tplc="0426001B" w:tentative="1">
      <w:start w:val="1"/>
      <w:numFmt w:val="lowerRoman"/>
      <w:lvlText w:val="%3."/>
      <w:lvlJc w:val="right"/>
      <w:pPr>
        <w:tabs>
          <w:tab w:val="num" w:pos="2880"/>
        </w:tabs>
        <w:ind w:left="2880" w:hanging="180"/>
      </w:pPr>
    </w:lvl>
    <w:lvl w:ilvl="3" w:tplc="0426000F" w:tentative="1">
      <w:start w:val="1"/>
      <w:numFmt w:val="decimal"/>
      <w:lvlText w:val="%4."/>
      <w:lvlJc w:val="left"/>
      <w:pPr>
        <w:tabs>
          <w:tab w:val="num" w:pos="3600"/>
        </w:tabs>
        <w:ind w:left="3600" w:hanging="360"/>
      </w:pPr>
    </w:lvl>
    <w:lvl w:ilvl="4" w:tplc="04260019" w:tentative="1">
      <w:start w:val="1"/>
      <w:numFmt w:val="lowerLetter"/>
      <w:lvlText w:val="%5."/>
      <w:lvlJc w:val="left"/>
      <w:pPr>
        <w:tabs>
          <w:tab w:val="num" w:pos="4320"/>
        </w:tabs>
        <w:ind w:left="4320" w:hanging="360"/>
      </w:pPr>
    </w:lvl>
    <w:lvl w:ilvl="5" w:tplc="0426001B" w:tentative="1">
      <w:start w:val="1"/>
      <w:numFmt w:val="lowerRoman"/>
      <w:lvlText w:val="%6."/>
      <w:lvlJc w:val="right"/>
      <w:pPr>
        <w:tabs>
          <w:tab w:val="num" w:pos="5040"/>
        </w:tabs>
        <w:ind w:left="5040" w:hanging="180"/>
      </w:pPr>
    </w:lvl>
    <w:lvl w:ilvl="6" w:tplc="0426000F" w:tentative="1">
      <w:start w:val="1"/>
      <w:numFmt w:val="decimal"/>
      <w:lvlText w:val="%7."/>
      <w:lvlJc w:val="left"/>
      <w:pPr>
        <w:tabs>
          <w:tab w:val="num" w:pos="5760"/>
        </w:tabs>
        <w:ind w:left="5760" w:hanging="360"/>
      </w:pPr>
    </w:lvl>
    <w:lvl w:ilvl="7" w:tplc="04260019" w:tentative="1">
      <w:start w:val="1"/>
      <w:numFmt w:val="lowerLetter"/>
      <w:lvlText w:val="%8."/>
      <w:lvlJc w:val="left"/>
      <w:pPr>
        <w:tabs>
          <w:tab w:val="num" w:pos="6480"/>
        </w:tabs>
        <w:ind w:left="6480" w:hanging="360"/>
      </w:pPr>
    </w:lvl>
    <w:lvl w:ilvl="8" w:tplc="0426001B" w:tentative="1">
      <w:start w:val="1"/>
      <w:numFmt w:val="lowerRoman"/>
      <w:lvlText w:val="%9."/>
      <w:lvlJc w:val="right"/>
      <w:pPr>
        <w:tabs>
          <w:tab w:val="num" w:pos="7200"/>
        </w:tabs>
        <w:ind w:left="7200" w:hanging="180"/>
      </w:pPr>
    </w:lvl>
  </w:abstractNum>
  <w:abstractNum w:abstractNumId="14" w15:restartNumberingAfterBreak="0">
    <w:nsid w:val="25020642"/>
    <w:multiLevelType w:val="hybridMultilevel"/>
    <w:tmpl w:val="A9E412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74775BE"/>
    <w:multiLevelType w:val="hybridMultilevel"/>
    <w:tmpl w:val="87A416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1CE6846"/>
    <w:multiLevelType w:val="hybridMultilevel"/>
    <w:tmpl w:val="5DF03E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8554F81"/>
    <w:multiLevelType w:val="hybridMultilevel"/>
    <w:tmpl w:val="A574D6B2"/>
    <w:lvl w:ilvl="0" w:tplc="FDD690DA">
      <w:numFmt w:val="bullet"/>
      <w:lvlText w:val="-"/>
      <w:lvlJc w:val="left"/>
      <w:pPr>
        <w:ind w:left="1080" w:hanging="360"/>
      </w:pPr>
      <w:rPr>
        <w:rFonts w:ascii="Times New Roman" w:eastAsia="Times New Roman" w:hAnsi="Times New Roman" w:cs="Times New Roman" w:hint="default"/>
        <w:lang w:val="lv-LV"/>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623EAC"/>
    <w:multiLevelType w:val="hybridMultilevel"/>
    <w:tmpl w:val="FFCCEDCC"/>
    <w:lvl w:ilvl="0" w:tplc="2F449450">
      <w:start w:val="1"/>
      <w:numFmt w:val="upperRoman"/>
      <w:lvlText w:val="%1."/>
      <w:lvlJc w:val="left"/>
      <w:pPr>
        <w:ind w:left="1064" w:hanging="175"/>
      </w:pPr>
      <w:rPr>
        <w:rFonts w:ascii="Times New Roman" w:eastAsia="Times New Roman" w:hAnsi="Times New Roman" w:cs="Times New Roman" w:hint="default"/>
        <w:color w:val="898989"/>
        <w:spacing w:val="-15"/>
        <w:w w:val="78"/>
        <w:position w:val="-9"/>
        <w:sz w:val="19"/>
        <w:szCs w:val="19"/>
      </w:rPr>
    </w:lvl>
    <w:lvl w:ilvl="1" w:tplc="25022FA0">
      <w:start w:val="1"/>
      <w:numFmt w:val="decimal"/>
      <w:lvlText w:val="%2."/>
      <w:lvlJc w:val="left"/>
      <w:pPr>
        <w:ind w:left="2440" w:hanging="361"/>
      </w:pPr>
      <w:rPr>
        <w:rFonts w:hint="default"/>
        <w:spacing w:val="-10"/>
        <w:w w:val="101"/>
      </w:rPr>
    </w:lvl>
    <w:lvl w:ilvl="2" w:tplc="569287BC">
      <w:numFmt w:val="bullet"/>
      <w:lvlText w:val="•"/>
      <w:lvlJc w:val="left"/>
      <w:pPr>
        <w:ind w:left="2441" w:hanging="361"/>
      </w:pPr>
      <w:rPr>
        <w:rFonts w:hint="default"/>
      </w:rPr>
    </w:lvl>
    <w:lvl w:ilvl="3" w:tplc="A9A4654C">
      <w:numFmt w:val="bullet"/>
      <w:lvlText w:val="•"/>
      <w:lvlJc w:val="left"/>
      <w:pPr>
        <w:ind w:left="2443" w:hanging="361"/>
      </w:pPr>
      <w:rPr>
        <w:rFonts w:hint="default"/>
      </w:rPr>
    </w:lvl>
    <w:lvl w:ilvl="4" w:tplc="8CA07B36">
      <w:numFmt w:val="bullet"/>
      <w:lvlText w:val="•"/>
      <w:lvlJc w:val="left"/>
      <w:pPr>
        <w:ind w:left="2444" w:hanging="361"/>
      </w:pPr>
      <w:rPr>
        <w:rFonts w:hint="default"/>
      </w:rPr>
    </w:lvl>
    <w:lvl w:ilvl="5" w:tplc="5E0C49C0">
      <w:numFmt w:val="bullet"/>
      <w:lvlText w:val="•"/>
      <w:lvlJc w:val="left"/>
      <w:pPr>
        <w:ind w:left="2446" w:hanging="361"/>
      </w:pPr>
      <w:rPr>
        <w:rFonts w:hint="default"/>
      </w:rPr>
    </w:lvl>
    <w:lvl w:ilvl="6" w:tplc="AA38CCEC">
      <w:numFmt w:val="bullet"/>
      <w:lvlText w:val="•"/>
      <w:lvlJc w:val="left"/>
      <w:pPr>
        <w:ind w:left="2448" w:hanging="361"/>
      </w:pPr>
      <w:rPr>
        <w:rFonts w:hint="default"/>
      </w:rPr>
    </w:lvl>
    <w:lvl w:ilvl="7" w:tplc="EE28FBAA">
      <w:numFmt w:val="bullet"/>
      <w:lvlText w:val="•"/>
      <w:lvlJc w:val="left"/>
      <w:pPr>
        <w:ind w:left="2449" w:hanging="361"/>
      </w:pPr>
      <w:rPr>
        <w:rFonts w:hint="default"/>
      </w:rPr>
    </w:lvl>
    <w:lvl w:ilvl="8" w:tplc="371C7E76">
      <w:numFmt w:val="bullet"/>
      <w:lvlText w:val="•"/>
      <w:lvlJc w:val="left"/>
      <w:pPr>
        <w:ind w:left="2451" w:hanging="361"/>
      </w:pPr>
      <w:rPr>
        <w:rFonts w:hint="default"/>
      </w:rPr>
    </w:lvl>
  </w:abstractNum>
  <w:abstractNum w:abstractNumId="19" w15:restartNumberingAfterBreak="0">
    <w:nsid w:val="392E614A"/>
    <w:multiLevelType w:val="hybridMultilevel"/>
    <w:tmpl w:val="03AE6A6E"/>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D534A78"/>
    <w:multiLevelType w:val="multilevel"/>
    <w:tmpl w:val="B798F0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EC13AE3"/>
    <w:multiLevelType w:val="hybridMultilevel"/>
    <w:tmpl w:val="3BA825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456547E"/>
    <w:multiLevelType w:val="hybridMultilevel"/>
    <w:tmpl w:val="37DE942A"/>
    <w:lvl w:ilvl="0" w:tplc="4A0C3A76">
      <w:start w:val="1"/>
      <w:numFmt w:val="bullet"/>
      <w:lvlText w:val="-"/>
      <w:lvlJc w:val="left"/>
      <w:pPr>
        <w:ind w:left="1914" w:hanging="360"/>
      </w:pPr>
      <w:rPr>
        <w:rFonts w:ascii="Times New Roman" w:eastAsia="Times New Roman" w:hAnsi="Times New Roman" w:cs="Times New Roman" w:hint="default"/>
      </w:rPr>
    </w:lvl>
    <w:lvl w:ilvl="1" w:tplc="04260003" w:tentative="1">
      <w:start w:val="1"/>
      <w:numFmt w:val="bullet"/>
      <w:lvlText w:val="o"/>
      <w:lvlJc w:val="left"/>
      <w:pPr>
        <w:ind w:left="2634" w:hanging="360"/>
      </w:pPr>
      <w:rPr>
        <w:rFonts w:ascii="Courier New" w:hAnsi="Courier New" w:cs="Courier New" w:hint="default"/>
      </w:rPr>
    </w:lvl>
    <w:lvl w:ilvl="2" w:tplc="04260005" w:tentative="1">
      <w:start w:val="1"/>
      <w:numFmt w:val="bullet"/>
      <w:lvlText w:val=""/>
      <w:lvlJc w:val="left"/>
      <w:pPr>
        <w:ind w:left="3354" w:hanging="360"/>
      </w:pPr>
      <w:rPr>
        <w:rFonts w:ascii="Wingdings" w:hAnsi="Wingdings" w:hint="default"/>
      </w:rPr>
    </w:lvl>
    <w:lvl w:ilvl="3" w:tplc="04260001" w:tentative="1">
      <w:start w:val="1"/>
      <w:numFmt w:val="bullet"/>
      <w:lvlText w:val=""/>
      <w:lvlJc w:val="left"/>
      <w:pPr>
        <w:ind w:left="4074" w:hanging="360"/>
      </w:pPr>
      <w:rPr>
        <w:rFonts w:ascii="Symbol" w:hAnsi="Symbol" w:hint="default"/>
      </w:rPr>
    </w:lvl>
    <w:lvl w:ilvl="4" w:tplc="04260003" w:tentative="1">
      <w:start w:val="1"/>
      <w:numFmt w:val="bullet"/>
      <w:lvlText w:val="o"/>
      <w:lvlJc w:val="left"/>
      <w:pPr>
        <w:ind w:left="4794" w:hanging="360"/>
      </w:pPr>
      <w:rPr>
        <w:rFonts w:ascii="Courier New" w:hAnsi="Courier New" w:cs="Courier New" w:hint="default"/>
      </w:rPr>
    </w:lvl>
    <w:lvl w:ilvl="5" w:tplc="04260005" w:tentative="1">
      <w:start w:val="1"/>
      <w:numFmt w:val="bullet"/>
      <w:lvlText w:val=""/>
      <w:lvlJc w:val="left"/>
      <w:pPr>
        <w:ind w:left="5514" w:hanging="360"/>
      </w:pPr>
      <w:rPr>
        <w:rFonts w:ascii="Wingdings" w:hAnsi="Wingdings" w:hint="default"/>
      </w:rPr>
    </w:lvl>
    <w:lvl w:ilvl="6" w:tplc="04260001" w:tentative="1">
      <w:start w:val="1"/>
      <w:numFmt w:val="bullet"/>
      <w:lvlText w:val=""/>
      <w:lvlJc w:val="left"/>
      <w:pPr>
        <w:ind w:left="6234" w:hanging="360"/>
      </w:pPr>
      <w:rPr>
        <w:rFonts w:ascii="Symbol" w:hAnsi="Symbol" w:hint="default"/>
      </w:rPr>
    </w:lvl>
    <w:lvl w:ilvl="7" w:tplc="04260003" w:tentative="1">
      <w:start w:val="1"/>
      <w:numFmt w:val="bullet"/>
      <w:lvlText w:val="o"/>
      <w:lvlJc w:val="left"/>
      <w:pPr>
        <w:ind w:left="6954" w:hanging="360"/>
      </w:pPr>
      <w:rPr>
        <w:rFonts w:ascii="Courier New" w:hAnsi="Courier New" w:cs="Courier New" w:hint="default"/>
      </w:rPr>
    </w:lvl>
    <w:lvl w:ilvl="8" w:tplc="04260005" w:tentative="1">
      <w:start w:val="1"/>
      <w:numFmt w:val="bullet"/>
      <w:lvlText w:val=""/>
      <w:lvlJc w:val="left"/>
      <w:pPr>
        <w:ind w:left="7674" w:hanging="360"/>
      </w:pPr>
      <w:rPr>
        <w:rFonts w:ascii="Wingdings" w:hAnsi="Wingdings" w:hint="default"/>
      </w:rPr>
    </w:lvl>
  </w:abstractNum>
  <w:abstractNum w:abstractNumId="23" w15:restartNumberingAfterBreak="0">
    <w:nsid w:val="46433ED0"/>
    <w:multiLevelType w:val="hybridMultilevel"/>
    <w:tmpl w:val="8DC0822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B454C86"/>
    <w:multiLevelType w:val="hybridMultilevel"/>
    <w:tmpl w:val="37204F72"/>
    <w:lvl w:ilvl="0" w:tplc="F8D0DD58">
      <w:start w:val="1"/>
      <w:numFmt w:val="decimal"/>
      <w:lvlText w:val="%1."/>
      <w:lvlJc w:val="left"/>
      <w:pPr>
        <w:ind w:left="677" w:hanging="360"/>
      </w:pPr>
      <w:rPr>
        <w:rFonts w:hint="default"/>
        <w:sz w:val="22"/>
      </w:rPr>
    </w:lvl>
    <w:lvl w:ilvl="1" w:tplc="04260019" w:tentative="1">
      <w:start w:val="1"/>
      <w:numFmt w:val="lowerLetter"/>
      <w:lvlText w:val="%2."/>
      <w:lvlJc w:val="left"/>
      <w:pPr>
        <w:ind w:left="1397" w:hanging="360"/>
      </w:pPr>
    </w:lvl>
    <w:lvl w:ilvl="2" w:tplc="0426001B" w:tentative="1">
      <w:start w:val="1"/>
      <w:numFmt w:val="lowerRoman"/>
      <w:lvlText w:val="%3."/>
      <w:lvlJc w:val="right"/>
      <w:pPr>
        <w:ind w:left="2117" w:hanging="180"/>
      </w:pPr>
    </w:lvl>
    <w:lvl w:ilvl="3" w:tplc="0426000F" w:tentative="1">
      <w:start w:val="1"/>
      <w:numFmt w:val="decimal"/>
      <w:lvlText w:val="%4."/>
      <w:lvlJc w:val="left"/>
      <w:pPr>
        <w:ind w:left="2837" w:hanging="360"/>
      </w:pPr>
    </w:lvl>
    <w:lvl w:ilvl="4" w:tplc="04260019" w:tentative="1">
      <w:start w:val="1"/>
      <w:numFmt w:val="lowerLetter"/>
      <w:lvlText w:val="%5."/>
      <w:lvlJc w:val="left"/>
      <w:pPr>
        <w:ind w:left="3557" w:hanging="360"/>
      </w:pPr>
    </w:lvl>
    <w:lvl w:ilvl="5" w:tplc="0426001B" w:tentative="1">
      <w:start w:val="1"/>
      <w:numFmt w:val="lowerRoman"/>
      <w:lvlText w:val="%6."/>
      <w:lvlJc w:val="right"/>
      <w:pPr>
        <w:ind w:left="4277" w:hanging="180"/>
      </w:pPr>
    </w:lvl>
    <w:lvl w:ilvl="6" w:tplc="0426000F" w:tentative="1">
      <w:start w:val="1"/>
      <w:numFmt w:val="decimal"/>
      <w:lvlText w:val="%7."/>
      <w:lvlJc w:val="left"/>
      <w:pPr>
        <w:ind w:left="4997" w:hanging="360"/>
      </w:pPr>
    </w:lvl>
    <w:lvl w:ilvl="7" w:tplc="04260019" w:tentative="1">
      <w:start w:val="1"/>
      <w:numFmt w:val="lowerLetter"/>
      <w:lvlText w:val="%8."/>
      <w:lvlJc w:val="left"/>
      <w:pPr>
        <w:ind w:left="5717" w:hanging="360"/>
      </w:pPr>
    </w:lvl>
    <w:lvl w:ilvl="8" w:tplc="0426001B" w:tentative="1">
      <w:start w:val="1"/>
      <w:numFmt w:val="lowerRoman"/>
      <w:lvlText w:val="%9."/>
      <w:lvlJc w:val="right"/>
      <w:pPr>
        <w:ind w:left="6437" w:hanging="180"/>
      </w:pPr>
    </w:lvl>
  </w:abstractNum>
  <w:abstractNum w:abstractNumId="25" w15:restartNumberingAfterBreak="0">
    <w:nsid w:val="4BE25908"/>
    <w:multiLevelType w:val="hybridMultilevel"/>
    <w:tmpl w:val="9440CC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C4772D4"/>
    <w:multiLevelType w:val="hybridMultilevel"/>
    <w:tmpl w:val="122A56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C7E4DC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E051A1"/>
    <w:multiLevelType w:val="multilevel"/>
    <w:tmpl w:val="B00431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3E4B3E"/>
    <w:multiLevelType w:val="hybridMultilevel"/>
    <w:tmpl w:val="9EE43426"/>
    <w:lvl w:ilvl="0" w:tplc="0426000F">
      <w:start w:val="1"/>
      <w:numFmt w:val="decimal"/>
      <w:lvlText w:val="%1."/>
      <w:lvlJc w:val="left"/>
      <w:pPr>
        <w:ind w:left="753" w:hanging="360"/>
      </w:pPr>
    </w:lvl>
    <w:lvl w:ilvl="1" w:tplc="04260019">
      <w:start w:val="1"/>
      <w:numFmt w:val="lowerLetter"/>
      <w:lvlText w:val="%2."/>
      <w:lvlJc w:val="left"/>
      <w:pPr>
        <w:ind w:left="1473" w:hanging="360"/>
      </w:pPr>
    </w:lvl>
    <w:lvl w:ilvl="2" w:tplc="0426001B" w:tentative="1">
      <w:start w:val="1"/>
      <w:numFmt w:val="lowerRoman"/>
      <w:lvlText w:val="%3."/>
      <w:lvlJc w:val="right"/>
      <w:pPr>
        <w:ind w:left="2193" w:hanging="180"/>
      </w:pPr>
    </w:lvl>
    <w:lvl w:ilvl="3" w:tplc="0426000F" w:tentative="1">
      <w:start w:val="1"/>
      <w:numFmt w:val="decimal"/>
      <w:lvlText w:val="%4."/>
      <w:lvlJc w:val="left"/>
      <w:pPr>
        <w:ind w:left="2913" w:hanging="360"/>
      </w:pPr>
    </w:lvl>
    <w:lvl w:ilvl="4" w:tplc="04260019" w:tentative="1">
      <w:start w:val="1"/>
      <w:numFmt w:val="lowerLetter"/>
      <w:lvlText w:val="%5."/>
      <w:lvlJc w:val="left"/>
      <w:pPr>
        <w:ind w:left="3633" w:hanging="360"/>
      </w:pPr>
    </w:lvl>
    <w:lvl w:ilvl="5" w:tplc="0426001B" w:tentative="1">
      <w:start w:val="1"/>
      <w:numFmt w:val="lowerRoman"/>
      <w:lvlText w:val="%6."/>
      <w:lvlJc w:val="right"/>
      <w:pPr>
        <w:ind w:left="4353" w:hanging="180"/>
      </w:pPr>
    </w:lvl>
    <w:lvl w:ilvl="6" w:tplc="0426000F" w:tentative="1">
      <w:start w:val="1"/>
      <w:numFmt w:val="decimal"/>
      <w:lvlText w:val="%7."/>
      <w:lvlJc w:val="left"/>
      <w:pPr>
        <w:ind w:left="5073" w:hanging="360"/>
      </w:pPr>
    </w:lvl>
    <w:lvl w:ilvl="7" w:tplc="04260019" w:tentative="1">
      <w:start w:val="1"/>
      <w:numFmt w:val="lowerLetter"/>
      <w:lvlText w:val="%8."/>
      <w:lvlJc w:val="left"/>
      <w:pPr>
        <w:ind w:left="5793" w:hanging="360"/>
      </w:pPr>
    </w:lvl>
    <w:lvl w:ilvl="8" w:tplc="0426001B" w:tentative="1">
      <w:start w:val="1"/>
      <w:numFmt w:val="lowerRoman"/>
      <w:lvlText w:val="%9."/>
      <w:lvlJc w:val="right"/>
      <w:pPr>
        <w:ind w:left="6513" w:hanging="180"/>
      </w:pPr>
    </w:lvl>
  </w:abstractNum>
  <w:abstractNum w:abstractNumId="30" w15:restartNumberingAfterBreak="0">
    <w:nsid w:val="54B863AD"/>
    <w:multiLevelType w:val="multilevel"/>
    <w:tmpl w:val="590C8D74"/>
    <w:lvl w:ilvl="0">
      <w:start w:val="2"/>
      <w:numFmt w:val="decimal"/>
      <w:pStyle w:val="Virsraksts2"/>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6AB1E6D"/>
    <w:multiLevelType w:val="hybridMultilevel"/>
    <w:tmpl w:val="A59E415E"/>
    <w:lvl w:ilvl="0" w:tplc="3DA8CA34">
      <w:start w:val="1"/>
      <w:numFmt w:val="decimal"/>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9FE3A67"/>
    <w:multiLevelType w:val="hybridMultilevel"/>
    <w:tmpl w:val="639E05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DD2120D"/>
    <w:multiLevelType w:val="hybridMultilevel"/>
    <w:tmpl w:val="3DB6C4B0"/>
    <w:lvl w:ilvl="0" w:tplc="070EEBF2">
      <w:start w:val="7"/>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050242B"/>
    <w:multiLevelType w:val="hybridMultilevel"/>
    <w:tmpl w:val="BA40E0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0AB3AFF"/>
    <w:multiLevelType w:val="hybridMultilevel"/>
    <w:tmpl w:val="E568803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79F1D3B"/>
    <w:multiLevelType w:val="hybridMultilevel"/>
    <w:tmpl w:val="2710E792"/>
    <w:lvl w:ilvl="0" w:tplc="FE165DF0">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94C537B"/>
    <w:multiLevelType w:val="hybridMultilevel"/>
    <w:tmpl w:val="94949CAC"/>
    <w:lvl w:ilvl="0" w:tplc="3E70D608">
      <w:start w:val="1"/>
      <w:numFmt w:val="decimal"/>
      <w:lvlText w:val="%1."/>
      <w:lvlJc w:val="left"/>
      <w:pPr>
        <w:ind w:left="720" w:hanging="360"/>
      </w:pPr>
      <w:rPr>
        <w:rFonts w:hint="default"/>
        <w:color w:val="000000"/>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24E72DC"/>
    <w:multiLevelType w:val="hybridMultilevel"/>
    <w:tmpl w:val="41A0EAEA"/>
    <w:lvl w:ilvl="0" w:tplc="89D8895A">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1">
    <w:nsid w:val="768D5361"/>
    <w:multiLevelType w:val="multilevel"/>
    <w:tmpl w:val="C6D8C394"/>
    <w:lvl w:ilvl="0">
      <w:start w:val="1"/>
      <w:numFmt w:val="decimal"/>
      <w:lvlText w:val="%1."/>
      <w:lvlJc w:val="left"/>
      <w:pPr>
        <w:ind w:left="1004" w:hanging="360"/>
      </w:pPr>
    </w:lvl>
    <w:lvl w:ilvl="1">
      <w:start w:val="2"/>
      <w:numFmt w:val="decimal"/>
      <w:isLgl/>
      <w:lvlText w:val="%1.%2"/>
      <w:lvlJc w:val="left"/>
      <w:pPr>
        <w:ind w:left="1139" w:hanging="495"/>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40" w15:restartNumberingAfterBreak="0">
    <w:nsid w:val="78983AE1"/>
    <w:multiLevelType w:val="hybridMultilevel"/>
    <w:tmpl w:val="556CA4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8A657B0"/>
    <w:multiLevelType w:val="hybridMultilevel"/>
    <w:tmpl w:val="5A364070"/>
    <w:lvl w:ilvl="0" w:tplc="5ABAF854">
      <w:start w:val="8"/>
      <w:numFmt w:val="bullet"/>
      <w:lvlText w:val="-"/>
      <w:lvlJc w:val="left"/>
      <w:pPr>
        <w:ind w:left="677" w:hanging="360"/>
      </w:pPr>
      <w:rPr>
        <w:rFonts w:ascii="Times New Roman" w:eastAsia="Times New Roman" w:hAnsi="Times New Roman" w:cs="Times New Roman" w:hint="default"/>
      </w:rPr>
    </w:lvl>
    <w:lvl w:ilvl="1" w:tplc="04260003" w:tentative="1">
      <w:start w:val="1"/>
      <w:numFmt w:val="bullet"/>
      <w:lvlText w:val="o"/>
      <w:lvlJc w:val="left"/>
      <w:pPr>
        <w:ind w:left="1397" w:hanging="360"/>
      </w:pPr>
      <w:rPr>
        <w:rFonts w:ascii="Courier New" w:hAnsi="Courier New" w:cs="Courier New" w:hint="default"/>
      </w:rPr>
    </w:lvl>
    <w:lvl w:ilvl="2" w:tplc="04260005" w:tentative="1">
      <w:start w:val="1"/>
      <w:numFmt w:val="bullet"/>
      <w:lvlText w:val=""/>
      <w:lvlJc w:val="left"/>
      <w:pPr>
        <w:ind w:left="2117" w:hanging="360"/>
      </w:pPr>
      <w:rPr>
        <w:rFonts w:ascii="Wingdings" w:hAnsi="Wingdings" w:hint="default"/>
      </w:rPr>
    </w:lvl>
    <w:lvl w:ilvl="3" w:tplc="04260001" w:tentative="1">
      <w:start w:val="1"/>
      <w:numFmt w:val="bullet"/>
      <w:lvlText w:val=""/>
      <w:lvlJc w:val="left"/>
      <w:pPr>
        <w:ind w:left="2837" w:hanging="360"/>
      </w:pPr>
      <w:rPr>
        <w:rFonts w:ascii="Symbol" w:hAnsi="Symbol" w:hint="default"/>
      </w:rPr>
    </w:lvl>
    <w:lvl w:ilvl="4" w:tplc="04260003" w:tentative="1">
      <w:start w:val="1"/>
      <w:numFmt w:val="bullet"/>
      <w:lvlText w:val="o"/>
      <w:lvlJc w:val="left"/>
      <w:pPr>
        <w:ind w:left="3557" w:hanging="360"/>
      </w:pPr>
      <w:rPr>
        <w:rFonts w:ascii="Courier New" w:hAnsi="Courier New" w:cs="Courier New" w:hint="default"/>
      </w:rPr>
    </w:lvl>
    <w:lvl w:ilvl="5" w:tplc="04260005" w:tentative="1">
      <w:start w:val="1"/>
      <w:numFmt w:val="bullet"/>
      <w:lvlText w:val=""/>
      <w:lvlJc w:val="left"/>
      <w:pPr>
        <w:ind w:left="4277" w:hanging="360"/>
      </w:pPr>
      <w:rPr>
        <w:rFonts w:ascii="Wingdings" w:hAnsi="Wingdings" w:hint="default"/>
      </w:rPr>
    </w:lvl>
    <w:lvl w:ilvl="6" w:tplc="04260001" w:tentative="1">
      <w:start w:val="1"/>
      <w:numFmt w:val="bullet"/>
      <w:lvlText w:val=""/>
      <w:lvlJc w:val="left"/>
      <w:pPr>
        <w:ind w:left="4997" w:hanging="360"/>
      </w:pPr>
      <w:rPr>
        <w:rFonts w:ascii="Symbol" w:hAnsi="Symbol" w:hint="default"/>
      </w:rPr>
    </w:lvl>
    <w:lvl w:ilvl="7" w:tplc="04260003" w:tentative="1">
      <w:start w:val="1"/>
      <w:numFmt w:val="bullet"/>
      <w:lvlText w:val="o"/>
      <w:lvlJc w:val="left"/>
      <w:pPr>
        <w:ind w:left="5717" w:hanging="360"/>
      </w:pPr>
      <w:rPr>
        <w:rFonts w:ascii="Courier New" w:hAnsi="Courier New" w:cs="Courier New" w:hint="default"/>
      </w:rPr>
    </w:lvl>
    <w:lvl w:ilvl="8" w:tplc="04260005" w:tentative="1">
      <w:start w:val="1"/>
      <w:numFmt w:val="bullet"/>
      <w:lvlText w:val=""/>
      <w:lvlJc w:val="left"/>
      <w:pPr>
        <w:ind w:left="6437" w:hanging="360"/>
      </w:pPr>
      <w:rPr>
        <w:rFonts w:ascii="Wingdings" w:hAnsi="Wingdings" w:hint="default"/>
      </w:rPr>
    </w:lvl>
  </w:abstractNum>
  <w:abstractNum w:abstractNumId="42" w15:restartNumberingAfterBreak="0">
    <w:nsid w:val="7C9120B9"/>
    <w:multiLevelType w:val="hybridMultilevel"/>
    <w:tmpl w:val="1876A88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E097144"/>
    <w:multiLevelType w:val="hybridMultilevel"/>
    <w:tmpl w:val="87A416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6"/>
  </w:num>
  <w:num w:numId="2">
    <w:abstractNumId w:val="30"/>
    <w:lvlOverride w:ilvl="0">
      <w:startOverride w:val="1"/>
    </w:lvlOverride>
  </w:num>
  <w:num w:numId="3">
    <w:abstractNumId w:val="42"/>
  </w:num>
  <w:num w:numId="4">
    <w:abstractNumId w:val="23"/>
  </w:num>
  <w:num w:numId="5">
    <w:abstractNumId w:val="31"/>
  </w:num>
  <w:num w:numId="6">
    <w:abstractNumId w:val="8"/>
  </w:num>
  <w:num w:numId="7">
    <w:abstractNumId w:val="5"/>
  </w:num>
  <w:num w:numId="8">
    <w:abstractNumId w:val="6"/>
  </w:num>
  <w:num w:numId="9">
    <w:abstractNumId w:val="0"/>
  </w:num>
  <w:num w:numId="10">
    <w:abstractNumId w:val="38"/>
  </w:num>
  <w:num w:numId="11">
    <w:abstractNumId w:val="30"/>
  </w:num>
  <w:num w:numId="12">
    <w:abstractNumId w:val="22"/>
  </w:num>
  <w:num w:numId="13">
    <w:abstractNumId w:val="11"/>
  </w:num>
  <w:num w:numId="14">
    <w:abstractNumId w:val="13"/>
  </w:num>
  <w:num w:numId="15">
    <w:abstractNumId w:val="35"/>
  </w:num>
  <w:num w:numId="16">
    <w:abstractNumId w:val="24"/>
  </w:num>
  <w:num w:numId="17">
    <w:abstractNumId w:val="26"/>
  </w:num>
  <w:num w:numId="18">
    <w:abstractNumId w:val="4"/>
  </w:num>
  <w:num w:numId="19">
    <w:abstractNumId w:val="37"/>
  </w:num>
  <w:num w:numId="20">
    <w:abstractNumId w:val="34"/>
  </w:num>
  <w:num w:numId="21">
    <w:abstractNumId w:val="25"/>
  </w:num>
  <w:num w:numId="22">
    <w:abstractNumId w:val="33"/>
  </w:num>
  <w:num w:numId="23">
    <w:abstractNumId w:val="9"/>
  </w:num>
  <w:num w:numId="24">
    <w:abstractNumId w:val="43"/>
  </w:num>
  <w:num w:numId="25">
    <w:abstractNumId w:val="15"/>
  </w:num>
  <w:num w:numId="26">
    <w:abstractNumId w:val="3"/>
  </w:num>
  <w:num w:numId="27">
    <w:abstractNumId w:val="2"/>
  </w:num>
  <w:num w:numId="28">
    <w:abstractNumId w:val="27"/>
  </w:num>
  <w:num w:numId="29">
    <w:abstractNumId w:val="20"/>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12"/>
  </w:num>
  <w:num w:numId="33">
    <w:abstractNumId w:val="7"/>
  </w:num>
  <w:num w:numId="34">
    <w:abstractNumId w:val="14"/>
  </w:num>
  <w:num w:numId="35">
    <w:abstractNumId w:val="28"/>
  </w:num>
  <w:num w:numId="36">
    <w:abstractNumId w:val="1"/>
  </w:num>
  <w:num w:numId="37">
    <w:abstractNumId w:val="16"/>
  </w:num>
  <w:num w:numId="38">
    <w:abstractNumId w:val="12"/>
  </w:num>
  <w:num w:numId="39">
    <w:abstractNumId w:val="10"/>
  </w:num>
  <w:num w:numId="40">
    <w:abstractNumId w:val="32"/>
  </w:num>
  <w:num w:numId="41">
    <w:abstractNumId w:val="19"/>
  </w:num>
  <w:num w:numId="42">
    <w:abstractNumId w:val="21"/>
  </w:num>
  <w:num w:numId="43">
    <w:abstractNumId w:val="18"/>
  </w:num>
  <w:num w:numId="44">
    <w:abstractNumId w:val="29"/>
  </w:num>
  <w:num w:numId="45">
    <w:abstractNumId w:val="41"/>
  </w:num>
  <w:num w:numId="46">
    <w:abstractNumId w:val="39"/>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27A"/>
    <w:rsid w:val="000131BA"/>
    <w:rsid w:val="00016B47"/>
    <w:rsid w:val="00030186"/>
    <w:rsid w:val="00032C68"/>
    <w:rsid w:val="0004578D"/>
    <w:rsid w:val="00050A3F"/>
    <w:rsid w:val="00050FD6"/>
    <w:rsid w:val="0006375B"/>
    <w:rsid w:val="0007232C"/>
    <w:rsid w:val="000A24BD"/>
    <w:rsid w:val="000B7445"/>
    <w:rsid w:val="000C1D9D"/>
    <w:rsid w:val="000E3AA3"/>
    <w:rsid w:val="000F2E9C"/>
    <w:rsid w:val="00142151"/>
    <w:rsid w:val="00166488"/>
    <w:rsid w:val="00170E9B"/>
    <w:rsid w:val="001753B0"/>
    <w:rsid w:val="001854BA"/>
    <w:rsid w:val="001A2615"/>
    <w:rsid w:val="001B467B"/>
    <w:rsid w:val="001B7A78"/>
    <w:rsid w:val="001D70FD"/>
    <w:rsid w:val="001F527A"/>
    <w:rsid w:val="002076EA"/>
    <w:rsid w:val="00215D10"/>
    <w:rsid w:val="00223E86"/>
    <w:rsid w:val="00260351"/>
    <w:rsid w:val="00261F6B"/>
    <w:rsid w:val="002658BB"/>
    <w:rsid w:val="00275F05"/>
    <w:rsid w:val="00280C06"/>
    <w:rsid w:val="00281C9F"/>
    <w:rsid w:val="002912A3"/>
    <w:rsid w:val="002A02ED"/>
    <w:rsid w:val="002C419A"/>
    <w:rsid w:val="002D4B62"/>
    <w:rsid w:val="002E7327"/>
    <w:rsid w:val="002F3026"/>
    <w:rsid w:val="002F7A9A"/>
    <w:rsid w:val="00301E1C"/>
    <w:rsid w:val="00305532"/>
    <w:rsid w:val="003161F5"/>
    <w:rsid w:val="00322BB2"/>
    <w:rsid w:val="003240FB"/>
    <w:rsid w:val="0032727A"/>
    <w:rsid w:val="003517AC"/>
    <w:rsid w:val="003722EB"/>
    <w:rsid w:val="00380308"/>
    <w:rsid w:val="00382A89"/>
    <w:rsid w:val="003B24A8"/>
    <w:rsid w:val="003C241E"/>
    <w:rsid w:val="003E2171"/>
    <w:rsid w:val="00401249"/>
    <w:rsid w:val="004255AC"/>
    <w:rsid w:val="0042679C"/>
    <w:rsid w:val="00426A3C"/>
    <w:rsid w:val="0043043F"/>
    <w:rsid w:val="0045224D"/>
    <w:rsid w:val="00465C62"/>
    <w:rsid w:val="00485FBE"/>
    <w:rsid w:val="004A4631"/>
    <w:rsid w:val="004E4F1F"/>
    <w:rsid w:val="004F09B7"/>
    <w:rsid w:val="005065DE"/>
    <w:rsid w:val="00531122"/>
    <w:rsid w:val="00550283"/>
    <w:rsid w:val="00555656"/>
    <w:rsid w:val="00560099"/>
    <w:rsid w:val="00560FFA"/>
    <w:rsid w:val="00563E2A"/>
    <w:rsid w:val="00572B89"/>
    <w:rsid w:val="005757A2"/>
    <w:rsid w:val="00577319"/>
    <w:rsid w:val="00580875"/>
    <w:rsid w:val="00585BD9"/>
    <w:rsid w:val="005A307D"/>
    <w:rsid w:val="005B1621"/>
    <w:rsid w:val="005B2B7B"/>
    <w:rsid w:val="005B4ED1"/>
    <w:rsid w:val="005C2936"/>
    <w:rsid w:val="005D3343"/>
    <w:rsid w:val="005D543B"/>
    <w:rsid w:val="005F03CA"/>
    <w:rsid w:val="00602F33"/>
    <w:rsid w:val="006030AF"/>
    <w:rsid w:val="006064D3"/>
    <w:rsid w:val="006116D7"/>
    <w:rsid w:val="00651D7C"/>
    <w:rsid w:val="00652C42"/>
    <w:rsid w:val="00655C79"/>
    <w:rsid w:val="00665F33"/>
    <w:rsid w:val="00691078"/>
    <w:rsid w:val="006E1E8E"/>
    <w:rsid w:val="006E7D5A"/>
    <w:rsid w:val="00740EEA"/>
    <w:rsid w:val="00746704"/>
    <w:rsid w:val="007552CA"/>
    <w:rsid w:val="00761442"/>
    <w:rsid w:val="007615CB"/>
    <w:rsid w:val="0078014B"/>
    <w:rsid w:val="007916F2"/>
    <w:rsid w:val="007A2DD5"/>
    <w:rsid w:val="007B3267"/>
    <w:rsid w:val="007B69B8"/>
    <w:rsid w:val="007B7F38"/>
    <w:rsid w:val="007D4C78"/>
    <w:rsid w:val="007E415C"/>
    <w:rsid w:val="007E4E3C"/>
    <w:rsid w:val="007E4FD3"/>
    <w:rsid w:val="007E6515"/>
    <w:rsid w:val="007F0861"/>
    <w:rsid w:val="007F3EF2"/>
    <w:rsid w:val="00816D8D"/>
    <w:rsid w:val="00835A4B"/>
    <w:rsid w:val="00837E34"/>
    <w:rsid w:val="00860802"/>
    <w:rsid w:val="0086464B"/>
    <w:rsid w:val="00874B58"/>
    <w:rsid w:val="008A2935"/>
    <w:rsid w:val="008C2CD9"/>
    <w:rsid w:val="008D40F8"/>
    <w:rsid w:val="00903EC4"/>
    <w:rsid w:val="0092110D"/>
    <w:rsid w:val="00937DE9"/>
    <w:rsid w:val="00962D40"/>
    <w:rsid w:val="00965BC5"/>
    <w:rsid w:val="00975BA0"/>
    <w:rsid w:val="00975DF5"/>
    <w:rsid w:val="00987F4F"/>
    <w:rsid w:val="009A088C"/>
    <w:rsid w:val="009B07DD"/>
    <w:rsid w:val="009C2989"/>
    <w:rsid w:val="009C5EA2"/>
    <w:rsid w:val="009D7B2B"/>
    <w:rsid w:val="009E0E33"/>
    <w:rsid w:val="009E2278"/>
    <w:rsid w:val="009E700C"/>
    <w:rsid w:val="00A0406A"/>
    <w:rsid w:val="00A25B02"/>
    <w:rsid w:val="00A36C1A"/>
    <w:rsid w:val="00A73933"/>
    <w:rsid w:val="00A73C3E"/>
    <w:rsid w:val="00A91D46"/>
    <w:rsid w:val="00AB0099"/>
    <w:rsid w:val="00AB5DE5"/>
    <w:rsid w:val="00AD3148"/>
    <w:rsid w:val="00AE26F5"/>
    <w:rsid w:val="00B4667F"/>
    <w:rsid w:val="00B56DAB"/>
    <w:rsid w:val="00B763FE"/>
    <w:rsid w:val="00BA20B5"/>
    <w:rsid w:val="00BB7B97"/>
    <w:rsid w:val="00BC2BC7"/>
    <w:rsid w:val="00BE5269"/>
    <w:rsid w:val="00BE7317"/>
    <w:rsid w:val="00BF18D9"/>
    <w:rsid w:val="00BF4DCE"/>
    <w:rsid w:val="00C0115F"/>
    <w:rsid w:val="00C12158"/>
    <w:rsid w:val="00C15D5B"/>
    <w:rsid w:val="00C166F3"/>
    <w:rsid w:val="00C175CF"/>
    <w:rsid w:val="00C30B35"/>
    <w:rsid w:val="00C36818"/>
    <w:rsid w:val="00C53871"/>
    <w:rsid w:val="00C60F1D"/>
    <w:rsid w:val="00C71DAE"/>
    <w:rsid w:val="00C766B2"/>
    <w:rsid w:val="00C92B49"/>
    <w:rsid w:val="00CA500C"/>
    <w:rsid w:val="00CA51EA"/>
    <w:rsid w:val="00CB0B9E"/>
    <w:rsid w:val="00CB111A"/>
    <w:rsid w:val="00CB4339"/>
    <w:rsid w:val="00CB49DD"/>
    <w:rsid w:val="00CE4557"/>
    <w:rsid w:val="00D027C6"/>
    <w:rsid w:val="00D3063A"/>
    <w:rsid w:val="00D31309"/>
    <w:rsid w:val="00D31F8B"/>
    <w:rsid w:val="00D36D2C"/>
    <w:rsid w:val="00D667D5"/>
    <w:rsid w:val="00D84949"/>
    <w:rsid w:val="00DD2B2F"/>
    <w:rsid w:val="00DD7E6C"/>
    <w:rsid w:val="00DF168C"/>
    <w:rsid w:val="00E206F9"/>
    <w:rsid w:val="00E22E2E"/>
    <w:rsid w:val="00E25479"/>
    <w:rsid w:val="00E2752B"/>
    <w:rsid w:val="00E343C3"/>
    <w:rsid w:val="00E41A2F"/>
    <w:rsid w:val="00E63C89"/>
    <w:rsid w:val="00E72AFF"/>
    <w:rsid w:val="00E7691C"/>
    <w:rsid w:val="00E94755"/>
    <w:rsid w:val="00EE2F26"/>
    <w:rsid w:val="00F35658"/>
    <w:rsid w:val="00F45897"/>
    <w:rsid w:val="00F4728F"/>
    <w:rsid w:val="00F5459B"/>
    <w:rsid w:val="00F83CF4"/>
    <w:rsid w:val="00F85A06"/>
    <w:rsid w:val="00F92A13"/>
    <w:rsid w:val="00FB447A"/>
    <w:rsid w:val="00FC2A53"/>
    <w:rsid w:val="00FD01AA"/>
    <w:rsid w:val="00FE5B76"/>
    <w:rsid w:val="00FF22DB"/>
    <w:rsid w:val="00FF6CB8"/>
    <w:rsid w:val="00FF6F7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2F9ED-0E45-4A19-A099-C11A05411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27A"/>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1F527A"/>
    <w:pPr>
      <w:keepNext/>
      <w:keepLines/>
      <w:spacing w:before="240"/>
      <w:outlineLvl w:val="0"/>
    </w:pPr>
    <w:rPr>
      <w:rFonts w:ascii="Calibri Light" w:hAnsi="Calibri Light"/>
      <w:b/>
      <w:color w:val="2E74B5"/>
      <w:sz w:val="36"/>
      <w:szCs w:val="32"/>
    </w:rPr>
  </w:style>
  <w:style w:type="paragraph" w:styleId="Heading2">
    <w:name w:val="heading 2"/>
    <w:basedOn w:val="Normal"/>
    <w:next w:val="Normal"/>
    <w:link w:val="Heading2Char"/>
    <w:uiPriority w:val="9"/>
    <w:semiHidden/>
    <w:unhideWhenUsed/>
    <w:qFormat/>
    <w:rsid w:val="001F527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27A"/>
    <w:rPr>
      <w:rFonts w:ascii="Calibri Light" w:eastAsia="Times New Roman" w:hAnsi="Calibri Light" w:cs="Times New Roman"/>
      <w:b/>
      <w:color w:val="2E74B5"/>
      <w:sz w:val="36"/>
      <w:szCs w:val="32"/>
      <w:lang w:val="en-GB"/>
    </w:rPr>
  </w:style>
  <w:style w:type="paragraph" w:styleId="BodyText3">
    <w:name w:val="Body Text 3"/>
    <w:basedOn w:val="Normal"/>
    <w:link w:val="BodyText3Char"/>
    <w:rsid w:val="001F527A"/>
    <w:pPr>
      <w:jc w:val="center"/>
    </w:pPr>
    <w:rPr>
      <w:sz w:val="48"/>
    </w:rPr>
  </w:style>
  <w:style w:type="character" w:customStyle="1" w:styleId="BodyText3Char">
    <w:name w:val="Body Text 3 Char"/>
    <w:basedOn w:val="DefaultParagraphFont"/>
    <w:link w:val="BodyText3"/>
    <w:rsid w:val="001F527A"/>
    <w:rPr>
      <w:rFonts w:ascii="Times New Roman" w:eastAsia="Times New Roman" w:hAnsi="Times New Roman" w:cs="Times New Roman"/>
      <w:sz w:val="48"/>
      <w:szCs w:val="24"/>
      <w:lang w:val="en-GB"/>
    </w:rPr>
  </w:style>
  <w:style w:type="paragraph" w:styleId="BodyText">
    <w:name w:val="Body Text"/>
    <w:basedOn w:val="Normal"/>
    <w:link w:val="BodyTextChar"/>
    <w:rsid w:val="001F527A"/>
    <w:pPr>
      <w:jc w:val="both"/>
    </w:pPr>
    <w:rPr>
      <w:b/>
      <w:bCs/>
      <w:sz w:val="32"/>
    </w:rPr>
  </w:style>
  <w:style w:type="character" w:customStyle="1" w:styleId="BodyTextChar">
    <w:name w:val="Body Text Char"/>
    <w:basedOn w:val="DefaultParagraphFont"/>
    <w:link w:val="BodyText"/>
    <w:rsid w:val="001F527A"/>
    <w:rPr>
      <w:rFonts w:ascii="Times New Roman" w:eastAsia="Times New Roman" w:hAnsi="Times New Roman" w:cs="Times New Roman"/>
      <w:b/>
      <w:bCs/>
      <w:sz w:val="32"/>
      <w:szCs w:val="24"/>
    </w:rPr>
  </w:style>
  <w:style w:type="paragraph" w:styleId="Footer">
    <w:name w:val="footer"/>
    <w:basedOn w:val="Normal"/>
    <w:link w:val="FooterChar"/>
    <w:uiPriority w:val="99"/>
    <w:unhideWhenUsed/>
    <w:rsid w:val="001F527A"/>
    <w:pPr>
      <w:tabs>
        <w:tab w:val="center" w:pos="4153"/>
        <w:tab w:val="right" w:pos="8306"/>
      </w:tabs>
    </w:pPr>
  </w:style>
  <w:style w:type="character" w:customStyle="1" w:styleId="FooterChar">
    <w:name w:val="Footer Char"/>
    <w:basedOn w:val="DefaultParagraphFont"/>
    <w:link w:val="Footer"/>
    <w:uiPriority w:val="99"/>
    <w:rsid w:val="001F527A"/>
    <w:rPr>
      <w:rFonts w:ascii="Times New Roman" w:eastAsia="Times New Roman" w:hAnsi="Times New Roman" w:cs="Times New Roman"/>
      <w:sz w:val="24"/>
      <w:szCs w:val="24"/>
      <w:lang w:val="en-GB"/>
    </w:rPr>
  </w:style>
  <w:style w:type="paragraph" w:styleId="ListParagraph">
    <w:name w:val="List Paragraph"/>
    <w:basedOn w:val="Normal"/>
    <w:link w:val="ListParagraphChar"/>
    <w:uiPriority w:val="34"/>
    <w:qFormat/>
    <w:rsid w:val="001F527A"/>
    <w:pPr>
      <w:ind w:left="720"/>
      <w:contextualSpacing/>
    </w:pPr>
  </w:style>
  <w:style w:type="character" w:customStyle="1" w:styleId="ListParagraphChar">
    <w:name w:val="List Paragraph Char"/>
    <w:link w:val="ListParagraph"/>
    <w:uiPriority w:val="34"/>
    <w:rsid w:val="001F527A"/>
    <w:rPr>
      <w:rFonts w:ascii="Times New Roman" w:eastAsia="Times New Roman" w:hAnsi="Times New Roman" w:cs="Times New Roman"/>
      <w:sz w:val="24"/>
      <w:szCs w:val="24"/>
      <w:lang w:val="en-GB"/>
    </w:rPr>
  </w:style>
  <w:style w:type="character" w:styleId="Hyperlink">
    <w:name w:val="Hyperlink"/>
    <w:uiPriority w:val="99"/>
    <w:unhideWhenUsed/>
    <w:rsid w:val="001F527A"/>
    <w:rPr>
      <w:color w:val="0563C1"/>
      <w:u w:val="single"/>
    </w:rPr>
  </w:style>
  <w:style w:type="paragraph" w:customStyle="1" w:styleId="Virsraksts2">
    <w:name w:val="Virsraksts 2"/>
    <w:basedOn w:val="Heading2"/>
    <w:link w:val="Virsraksts2Char"/>
    <w:qFormat/>
    <w:rsid w:val="001F527A"/>
    <w:pPr>
      <w:numPr>
        <w:numId w:val="2"/>
      </w:numPr>
      <w:ind w:right="-341"/>
      <w:jc w:val="both"/>
    </w:pPr>
    <w:rPr>
      <w:rFonts w:ascii="Times New Roman" w:eastAsia="Times New Roman" w:hAnsi="Times New Roman" w:cs="Times New Roman"/>
      <w:b/>
      <w:color w:val="2E74B5"/>
      <w:sz w:val="28"/>
    </w:rPr>
  </w:style>
  <w:style w:type="character" w:customStyle="1" w:styleId="Virsraksts2Char">
    <w:name w:val="Virsraksts 2 Char"/>
    <w:link w:val="Virsraksts2"/>
    <w:rsid w:val="001F527A"/>
    <w:rPr>
      <w:rFonts w:ascii="Times New Roman" w:eastAsia="Times New Roman" w:hAnsi="Times New Roman" w:cs="Times New Roman"/>
      <w:b/>
      <w:color w:val="2E74B5"/>
      <w:sz w:val="28"/>
      <w:szCs w:val="26"/>
      <w:lang w:val="en-GB"/>
    </w:rPr>
  </w:style>
  <w:style w:type="paragraph" w:styleId="NoSpacing">
    <w:name w:val="No Spacing"/>
    <w:uiPriority w:val="1"/>
    <w:qFormat/>
    <w:rsid w:val="001F527A"/>
    <w:pPr>
      <w:spacing w:after="0" w:line="240" w:lineRule="auto"/>
    </w:pPr>
    <w:rPr>
      <w:rFonts w:ascii="Times New Roman" w:eastAsia="Times New Roman" w:hAnsi="Times New Roman" w:cs="Times New Roman"/>
      <w:sz w:val="24"/>
      <w:szCs w:val="24"/>
      <w:lang w:val="en-GB"/>
    </w:rPr>
  </w:style>
  <w:style w:type="character" w:customStyle="1" w:styleId="Heading2Char">
    <w:name w:val="Heading 2 Char"/>
    <w:basedOn w:val="DefaultParagraphFont"/>
    <w:link w:val="Heading2"/>
    <w:uiPriority w:val="9"/>
    <w:semiHidden/>
    <w:rsid w:val="001F527A"/>
    <w:rPr>
      <w:rFonts w:asciiTheme="majorHAnsi" w:eastAsiaTheme="majorEastAsia" w:hAnsiTheme="majorHAnsi" w:cstheme="majorBidi"/>
      <w:color w:val="2E74B5" w:themeColor="accent1" w:themeShade="BF"/>
      <w:sz w:val="26"/>
      <w:szCs w:val="26"/>
      <w:lang w:val="en-GB"/>
    </w:rPr>
  </w:style>
  <w:style w:type="paragraph" w:styleId="BalloonText">
    <w:name w:val="Balloon Text"/>
    <w:basedOn w:val="Normal"/>
    <w:link w:val="BalloonTextChar"/>
    <w:uiPriority w:val="99"/>
    <w:semiHidden/>
    <w:unhideWhenUsed/>
    <w:rsid w:val="00A73C3E"/>
    <w:rPr>
      <w:rFonts w:ascii="Tahoma" w:hAnsi="Tahoma" w:cs="Tahoma"/>
      <w:sz w:val="16"/>
      <w:szCs w:val="16"/>
    </w:rPr>
  </w:style>
  <w:style w:type="character" w:customStyle="1" w:styleId="BalloonTextChar">
    <w:name w:val="Balloon Text Char"/>
    <w:basedOn w:val="DefaultParagraphFont"/>
    <w:link w:val="BalloonText"/>
    <w:uiPriority w:val="99"/>
    <w:semiHidden/>
    <w:rsid w:val="00A73C3E"/>
    <w:rPr>
      <w:rFonts w:ascii="Tahoma" w:eastAsia="Times New Roman" w:hAnsi="Tahoma" w:cs="Tahoma"/>
      <w:sz w:val="16"/>
      <w:szCs w:val="16"/>
      <w:lang w:val="en-GB"/>
    </w:rPr>
  </w:style>
  <w:style w:type="table" w:styleId="TableGrid">
    <w:name w:val="Table Grid"/>
    <w:basedOn w:val="TableNormal"/>
    <w:rsid w:val="00430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043F"/>
    <w:pPr>
      <w:tabs>
        <w:tab w:val="center" w:pos="4153"/>
        <w:tab w:val="right" w:pos="8306"/>
      </w:tabs>
    </w:pPr>
  </w:style>
  <w:style w:type="character" w:customStyle="1" w:styleId="HeaderChar">
    <w:name w:val="Header Char"/>
    <w:basedOn w:val="DefaultParagraphFont"/>
    <w:link w:val="Header"/>
    <w:uiPriority w:val="99"/>
    <w:rsid w:val="0043043F"/>
    <w:rPr>
      <w:rFonts w:ascii="Times New Roman" w:eastAsia="Times New Roman" w:hAnsi="Times New Roman" w:cs="Times New Roman"/>
      <w:sz w:val="24"/>
      <w:szCs w:val="24"/>
      <w:lang w:val="en-GB"/>
    </w:rPr>
  </w:style>
  <w:style w:type="paragraph" w:customStyle="1" w:styleId="InsideAddress">
    <w:name w:val="Inside Address"/>
    <w:basedOn w:val="BodyText"/>
    <w:rsid w:val="0042679C"/>
    <w:pPr>
      <w:spacing w:line="240" w:lineRule="atLeast"/>
    </w:pPr>
    <w:rPr>
      <w:rFonts w:ascii="Garamond" w:hAnsi="Garamond"/>
      <w:b w:val="0"/>
      <w:bCs w:val="0"/>
      <w:kern w:val="18"/>
      <w:sz w:val="20"/>
      <w:szCs w:val="20"/>
      <w:lang w:val="lv-LV" w:eastAsia="lv-LV"/>
    </w:rPr>
  </w:style>
  <w:style w:type="paragraph" w:customStyle="1" w:styleId="Enclosure">
    <w:name w:val="Enclosure"/>
    <w:basedOn w:val="BodyText"/>
    <w:next w:val="Normal"/>
    <w:rsid w:val="0042679C"/>
    <w:pPr>
      <w:keepNext/>
      <w:keepLines/>
      <w:spacing w:after="240" w:line="240" w:lineRule="atLeast"/>
    </w:pPr>
    <w:rPr>
      <w:rFonts w:ascii="Garamond" w:hAnsi="Garamond"/>
      <w:b w:val="0"/>
      <w:bCs w:val="0"/>
      <w:kern w:val="18"/>
      <w:sz w:val="20"/>
      <w:szCs w:val="20"/>
      <w:lang w:val="lv-LV" w:eastAsia="lv-LV"/>
    </w:rPr>
  </w:style>
  <w:style w:type="paragraph" w:customStyle="1" w:styleId="textbox">
    <w:name w:val="textbox"/>
    <w:basedOn w:val="Normal"/>
    <w:rsid w:val="00281C9F"/>
    <w:pPr>
      <w:spacing w:before="100" w:beforeAutospacing="1" w:after="100" w:afterAutospacing="1"/>
    </w:pPr>
    <w:rPr>
      <w:lang w:val="lv-LV" w:eastAsia="lv-LV"/>
    </w:rPr>
  </w:style>
  <w:style w:type="paragraph" w:customStyle="1" w:styleId="tv213">
    <w:name w:val="tv213"/>
    <w:basedOn w:val="Normal"/>
    <w:rsid w:val="00C0115F"/>
    <w:pPr>
      <w:spacing w:before="100" w:beforeAutospacing="1" w:after="100" w:afterAutospacing="1"/>
    </w:pPr>
    <w:rPr>
      <w:lang w:val="lv-LV" w:eastAsia="lv-LV" w:bidi="lo-LA"/>
    </w:rPr>
  </w:style>
  <w:style w:type="paragraph" w:styleId="BodyTextIndent">
    <w:name w:val="Body Text Indent"/>
    <w:basedOn w:val="Normal"/>
    <w:link w:val="BodyTextIndentChar"/>
    <w:rsid w:val="00CB0B9E"/>
    <w:pPr>
      <w:spacing w:after="120"/>
      <w:ind w:left="283"/>
    </w:pPr>
    <w:rPr>
      <w:sz w:val="20"/>
      <w:szCs w:val="20"/>
      <w:lang w:val="lv-LV"/>
    </w:rPr>
  </w:style>
  <w:style w:type="character" w:customStyle="1" w:styleId="BodyTextIndentChar">
    <w:name w:val="Body Text Indent Char"/>
    <w:basedOn w:val="DefaultParagraphFont"/>
    <w:link w:val="BodyTextIndent"/>
    <w:rsid w:val="00CB0B9E"/>
    <w:rPr>
      <w:rFonts w:ascii="Times New Roman" w:eastAsia="Times New Roman" w:hAnsi="Times New Roman" w:cs="Times New Roman"/>
      <w:sz w:val="20"/>
      <w:szCs w:val="20"/>
    </w:rPr>
  </w:style>
  <w:style w:type="paragraph" w:customStyle="1" w:styleId="CharChar1CharRakstzRakstz">
    <w:name w:val="Char Char1 Char Rakstz. Rakstz."/>
    <w:basedOn w:val="Normal"/>
    <w:rsid w:val="00AB0099"/>
    <w:pPr>
      <w:spacing w:after="160" w:line="240" w:lineRule="exact"/>
    </w:pPr>
    <w:rPr>
      <w:rFonts w:ascii="Tahoma" w:hAnsi="Tahoma"/>
      <w:sz w:val="20"/>
      <w:szCs w:val="20"/>
      <w:lang w:val="en-US"/>
    </w:rPr>
  </w:style>
  <w:style w:type="paragraph" w:customStyle="1" w:styleId="CharChar1CharRakstzRakstz0">
    <w:name w:val="Char Char1 Char Rakstz. Rakstz."/>
    <w:basedOn w:val="Normal"/>
    <w:rsid w:val="009D7B2B"/>
    <w:pPr>
      <w:spacing w:after="160" w:line="240" w:lineRule="exact"/>
    </w:pPr>
    <w:rPr>
      <w:rFonts w:ascii="Tahoma" w:hAnsi="Tahoma"/>
      <w:sz w:val="20"/>
      <w:szCs w:val="20"/>
      <w:lang w:val="en-US"/>
    </w:rPr>
  </w:style>
  <w:style w:type="paragraph" w:customStyle="1" w:styleId="CharChar1CharRakstzRakstz1">
    <w:name w:val="Char Char1 Char Rakstz. Rakstz."/>
    <w:basedOn w:val="Normal"/>
    <w:rsid w:val="001A2615"/>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3206">
      <w:bodyDiv w:val="1"/>
      <w:marLeft w:val="0"/>
      <w:marRight w:val="0"/>
      <w:marTop w:val="0"/>
      <w:marBottom w:val="0"/>
      <w:divBdr>
        <w:top w:val="none" w:sz="0" w:space="0" w:color="auto"/>
        <w:left w:val="none" w:sz="0" w:space="0" w:color="auto"/>
        <w:bottom w:val="none" w:sz="0" w:space="0" w:color="auto"/>
        <w:right w:val="none" w:sz="0" w:space="0" w:color="auto"/>
      </w:divBdr>
    </w:div>
    <w:div w:id="122606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jelgava.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066CFF-DF59-4C93-8407-44687F162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13459</Words>
  <Characters>7672</Characters>
  <Application>Microsoft Office Word</Application>
  <DocSecurity>0</DocSecurity>
  <Lines>63</Lines>
  <Paragraphs>42</Paragraphs>
  <ScaleCrop>false</ScaleCrop>
  <HeadingPairs>
    <vt:vector size="2" baseType="variant">
      <vt:variant>
        <vt:lpstr>Title</vt:lpstr>
      </vt:variant>
      <vt:variant>
        <vt:i4>1</vt:i4>
      </vt:variant>
    </vt:vector>
  </HeadingPairs>
  <TitlesOfParts>
    <vt:vector size="1" baseType="lpstr">
      <vt:lpstr/>
    </vt:vector>
  </TitlesOfParts>
  <Company>SIA "Arhitektura un vide"</Company>
  <LinksUpToDate>false</LinksUpToDate>
  <CharactersWithSpaces>21089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2021-10-12T10:35:00Z</cp:lastPrinted>
  <dcterms:created xsi:type="dcterms:W3CDTF">2021-10-27T12:58:00Z</dcterms:created>
  <dcterms:modified xsi:type="dcterms:W3CDTF">2021-10-27T12:58:00Z</dcterms:modified>
</cp:coreProperties>
</file>