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10A67DCB" wp14:editId="5E349482">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D5C89" w:rsidRDefault="00B778EF"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A67DCB"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rsidR="003D5C89" w:rsidRDefault="00B778EF" w:rsidP="003D5C89">
                      <w:r>
                        <w:t>NORAKSTS</w:t>
                      </w:r>
                    </w:p>
                  </w:txbxContent>
                </v:textbox>
                <w10:wrap type="tight" anchory="page"/>
              </v:shape>
            </w:pict>
          </mc:Fallback>
        </mc:AlternateContent>
      </w:r>
    </w:p>
    <w:tbl>
      <w:tblPr>
        <w:tblW w:w="8683" w:type="dxa"/>
        <w:tblLook w:val="0000" w:firstRow="0" w:lastRow="0" w:firstColumn="0" w:lastColumn="0" w:noHBand="0" w:noVBand="0"/>
      </w:tblPr>
      <w:tblGrid>
        <w:gridCol w:w="7513"/>
        <w:gridCol w:w="1170"/>
      </w:tblGrid>
      <w:tr w:rsidR="00E61AB9" w:rsidTr="002C0B53">
        <w:tc>
          <w:tcPr>
            <w:tcW w:w="7513" w:type="dxa"/>
          </w:tcPr>
          <w:p w:rsidR="00E61AB9" w:rsidRDefault="00D5541A" w:rsidP="00CD2FC4">
            <w:pPr>
              <w:pStyle w:val="Header"/>
              <w:tabs>
                <w:tab w:val="clear" w:pos="4320"/>
                <w:tab w:val="clear" w:pos="8640"/>
              </w:tabs>
              <w:rPr>
                <w:bCs/>
                <w:szCs w:val="44"/>
                <w:lang w:val="lv-LV"/>
              </w:rPr>
            </w:pPr>
            <w:r>
              <w:rPr>
                <w:bCs/>
                <w:szCs w:val="44"/>
                <w:lang w:val="lv-LV"/>
              </w:rPr>
              <w:t>25.11.2021</w:t>
            </w:r>
          </w:p>
        </w:tc>
        <w:tc>
          <w:tcPr>
            <w:tcW w:w="1170" w:type="dxa"/>
          </w:tcPr>
          <w:p w:rsidR="00E61AB9" w:rsidRDefault="00E61AB9">
            <w:pPr>
              <w:pStyle w:val="Header"/>
              <w:tabs>
                <w:tab w:val="clear" w:pos="4320"/>
                <w:tab w:val="clear" w:pos="8640"/>
              </w:tabs>
              <w:rPr>
                <w:bCs/>
                <w:szCs w:val="44"/>
                <w:lang w:val="lv-LV"/>
              </w:rPr>
            </w:pPr>
            <w:r>
              <w:rPr>
                <w:bCs/>
                <w:szCs w:val="44"/>
                <w:lang w:val="lv-LV"/>
              </w:rPr>
              <w:t>Nr.</w:t>
            </w:r>
            <w:r w:rsidR="00B778EF">
              <w:rPr>
                <w:bCs/>
                <w:szCs w:val="44"/>
                <w:lang w:val="lv-LV"/>
              </w:rPr>
              <w:t>19/4</w:t>
            </w:r>
          </w:p>
        </w:tc>
      </w:tr>
    </w:tbl>
    <w:p w:rsidR="00E61AB9" w:rsidRDefault="00E61AB9">
      <w:pPr>
        <w:pStyle w:val="Header"/>
        <w:tabs>
          <w:tab w:val="clear" w:pos="4320"/>
          <w:tab w:val="clear" w:pos="8640"/>
        </w:tabs>
        <w:rPr>
          <w:bCs/>
          <w:szCs w:val="44"/>
          <w:lang w:val="lv-LV"/>
        </w:rPr>
      </w:pPr>
    </w:p>
    <w:p w:rsidR="002438AA" w:rsidRDefault="003A50DD" w:rsidP="001C104F">
      <w:pPr>
        <w:pStyle w:val="Heading6"/>
        <w:pBdr>
          <w:bottom w:val="single" w:sz="6" w:space="1" w:color="auto"/>
        </w:pBdr>
        <w:rPr>
          <w:u w:val="none"/>
        </w:rPr>
      </w:pPr>
      <w:r>
        <w:rPr>
          <w:u w:val="none"/>
        </w:rPr>
        <w:t xml:space="preserve">JELGAVAS IEDZĪVOTĀJU </w:t>
      </w:r>
      <w:r w:rsidR="00D5541A">
        <w:rPr>
          <w:u w:val="none"/>
        </w:rPr>
        <w:t>KOLEKTĪVĀ IESNIEGUMA PAR KREMATORIJAS UN AR TO SAISTĪTAJĀM BŪVNIECĪBAS IECERĒM ZĀLĪTES IELĀ 2, J</w:t>
      </w:r>
      <w:r w:rsidR="005E2A14">
        <w:rPr>
          <w:u w:val="none"/>
        </w:rPr>
        <w:t>ELGAVĀ, IZSKATĪŠANA</w:t>
      </w:r>
    </w:p>
    <w:p w:rsidR="001C104F" w:rsidRDefault="00B778EF" w:rsidP="00B778EF">
      <w:pPr>
        <w:jc w:val="center"/>
      </w:pPr>
      <w:r>
        <w:t xml:space="preserve">(ziņo: </w:t>
      </w:r>
      <w:proofErr w:type="spellStart"/>
      <w:r>
        <w:t>I.Škutāne</w:t>
      </w:r>
      <w:proofErr w:type="spellEnd"/>
      <w:r>
        <w:t>)</w:t>
      </w:r>
    </w:p>
    <w:p w:rsidR="00B778EF" w:rsidRDefault="00B778EF" w:rsidP="001C104F"/>
    <w:p w:rsidR="005E2A14" w:rsidRDefault="005E2A14" w:rsidP="005E2A14">
      <w:pPr>
        <w:jc w:val="both"/>
      </w:pPr>
      <w:r>
        <w:tab/>
        <w:t xml:space="preserve">Jelgavas </w:t>
      </w:r>
      <w:proofErr w:type="spellStart"/>
      <w:r>
        <w:t>valstspilsētas</w:t>
      </w:r>
      <w:proofErr w:type="spellEnd"/>
      <w:r>
        <w:t xml:space="preserve"> pašvaldības administrācijā 2</w:t>
      </w:r>
      <w:r w:rsidR="00FC1CAE">
        <w:t>021.gada 22.oktobrī saņemts  Jelgavas iedzīvotāju</w:t>
      </w:r>
      <w:r w:rsidR="00C46524">
        <w:t xml:space="preserve">: </w:t>
      </w:r>
      <w:r w:rsidR="0035741E">
        <w:t>[….]</w:t>
      </w:r>
      <w:bookmarkStart w:id="0" w:name="_GoBack"/>
      <w:bookmarkEnd w:id="0"/>
      <w:r w:rsidR="00FC1CAE">
        <w:t xml:space="preserve"> </w:t>
      </w:r>
      <w:r w:rsidR="00F95015">
        <w:t>(</w:t>
      </w:r>
      <w:r w:rsidR="00F95015" w:rsidRPr="00222B2F">
        <w:t>turpmāk – Iesniedzēji</w:t>
      </w:r>
      <w:r w:rsidR="00F95015">
        <w:t>)</w:t>
      </w:r>
      <w:r>
        <w:t xml:space="preserve"> kolektīvais iesniegums</w:t>
      </w:r>
      <w:r w:rsidR="00F95015">
        <w:t xml:space="preserve"> (</w:t>
      </w:r>
      <w:r w:rsidR="00F95015" w:rsidRPr="00222B2F">
        <w:t>turpmāk- Iesniegums</w:t>
      </w:r>
      <w:r w:rsidR="00F95015">
        <w:t>)</w:t>
      </w:r>
      <w:r>
        <w:t>, kurā l</w:t>
      </w:r>
      <w:r w:rsidR="000E13BB">
        <w:t xml:space="preserve">ūdz Jelgavas </w:t>
      </w:r>
      <w:proofErr w:type="spellStart"/>
      <w:r w:rsidR="000E13BB">
        <w:t>valstspilsētas</w:t>
      </w:r>
      <w:proofErr w:type="spellEnd"/>
      <w:r w:rsidR="000E13BB">
        <w:t xml:space="preserve"> dom</w:t>
      </w:r>
      <w:r>
        <w:t xml:space="preserve">i atzīt par prettiesiskiem un atcelt Jelgavas </w:t>
      </w:r>
      <w:proofErr w:type="spellStart"/>
      <w:r>
        <w:t>valstspilsētas</w:t>
      </w:r>
      <w:proofErr w:type="spellEnd"/>
      <w:r>
        <w:t xml:space="preserve"> pašvaldības administrācijas Būvvalde</w:t>
      </w:r>
      <w:r w:rsidR="00AE42EC">
        <w:t>s</w:t>
      </w:r>
      <w:r>
        <w:t xml:space="preserve"> </w:t>
      </w:r>
      <w:r w:rsidR="00F95015">
        <w:t>(</w:t>
      </w:r>
      <w:r w:rsidR="00F95015" w:rsidRPr="00222B2F">
        <w:t>turpmāk- Būvvalde</w:t>
      </w:r>
      <w:r w:rsidR="00F95015">
        <w:t>)</w:t>
      </w:r>
      <w:r>
        <w:t xml:space="preserve"> 2021.gada 22.septembra lēmumu Nr.750/4-5.1/B “Būvniecības ieceres, sēru nama un krematorijas būvniecība Zālītes ielā 2, Jelgavā, akceptēšana”, 2021.gada 24.septembra lēmumu Nr.764/4-5.1/C “Būvniecības ieceres, krematorijas aprīkojuma gāzes apgāde Zālītes ielā 2, Jelgavā, akceptēšana”, 2021.gada 24.septembra lēmumu Nr.765/4-5.1/C “Būvniecības ieceres, ūdensapgādes un kanalizācijas tīkli Zālītes ielā 2, Jelgavā, akceptēšana”, 2021.gada 11.oktobra lēmumu Nr.827/4-5.1/E “Būvniecības ieceres, Zālītes ielā 2, Jelgavā- apgaismojums, elektroapgāde, akceptēšana”, 2021.gada 20.oktobra lēmumu Nr.869/4-5.1/C “Būvniecības ieceres, labiekārtojuma un to elementu (</w:t>
      </w:r>
      <w:proofErr w:type="spellStart"/>
      <w:r>
        <w:t>kolumbārijs</w:t>
      </w:r>
      <w:proofErr w:type="spellEnd"/>
      <w:r>
        <w:t xml:space="preserve"> un zvanu tornis) būvniecība Zālītes ielā 2, Jelgavā, akceptēšana”</w:t>
      </w:r>
      <w:r w:rsidR="00F95015">
        <w:t xml:space="preserve"> (</w:t>
      </w:r>
      <w:r w:rsidR="00F95015" w:rsidRPr="00222B2F">
        <w:t>turpmāk visi kopā –Lēmumi</w:t>
      </w:r>
      <w:r w:rsidR="00F95015">
        <w:t>)</w:t>
      </w:r>
      <w:r>
        <w:t xml:space="preserve">. </w:t>
      </w:r>
      <w:r w:rsidR="00AE42EC">
        <w:t>Iesniedzēji norāda</w:t>
      </w:r>
      <w:r w:rsidR="00F95015">
        <w:t xml:space="preserve">, ka Lēmumi pieņemti prettiesiski, jo krematorija un ar to saistīto būvju būvniecība ir pretrunā ar normatīvajiem aktiem, kā arī morāles un ētikas normām. </w:t>
      </w:r>
    </w:p>
    <w:p w:rsidR="00F95015" w:rsidRDefault="00F95015" w:rsidP="005E2A14">
      <w:pPr>
        <w:jc w:val="both"/>
      </w:pPr>
      <w:r>
        <w:tab/>
        <w:t xml:space="preserve">Izvērtējot Iesniegumā minēto un saskaņā ar Jelgavas </w:t>
      </w:r>
      <w:proofErr w:type="spellStart"/>
      <w:r>
        <w:t>valstspilsētas</w:t>
      </w:r>
      <w:proofErr w:type="spellEnd"/>
      <w:r>
        <w:t xml:space="preserve"> pašvaldības rīcībā esošo informāciju</w:t>
      </w:r>
      <w:r w:rsidR="00FF32CB">
        <w:t xml:space="preserve"> konstatēts: </w:t>
      </w:r>
    </w:p>
    <w:p w:rsidR="00CA1B37" w:rsidRDefault="00FB2C64" w:rsidP="00CA1B37">
      <w:pPr>
        <w:ind w:right="-1" w:firstLine="709"/>
        <w:jc w:val="both"/>
      </w:pPr>
      <w:r>
        <w:tab/>
      </w:r>
      <w:r w:rsidR="00CA1B37">
        <w:t>Atbilstoši Jelgavas pilsētas teritorijas plānojuma 2009.-2021. gada grozījumiem Teritorijas izmantošanas un apbūves noteikumi (apstiprināti ar Jelgavas pilsētas domes 23.11.2</w:t>
      </w:r>
      <w:r w:rsidR="000E13BB">
        <w:t>017. lēmumu (protokols Nr.13/2)</w:t>
      </w:r>
      <w:r w:rsidR="00CA1B37">
        <w:t xml:space="preserve"> (</w:t>
      </w:r>
      <w:r w:rsidR="00CA1B37" w:rsidRPr="00222B2F">
        <w:t>turpmāk- Teritorijas izmantošanas un apbūves noteikumi</w:t>
      </w:r>
      <w:r w:rsidR="00CA1B37">
        <w:t xml:space="preserve">) zemesgabalam  </w:t>
      </w:r>
      <w:r w:rsidR="00CA1B37">
        <w:rPr>
          <w:szCs w:val="20"/>
        </w:rPr>
        <w:t>Zālītes ielā 2, Jelgavā,</w:t>
      </w:r>
      <w:r w:rsidR="00CA1B37" w:rsidRPr="008E1F22">
        <w:t xml:space="preserve"> </w:t>
      </w:r>
      <w:r w:rsidR="00CA1B37" w:rsidRPr="00AF5798">
        <w:t xml:space="preserve">ir </w:t>
      </w:r>
      <w:r w:rsidR="00CA1B37" w:rsidRPr="00403CD3">
        <w:t xml:space="preserve">noteikts zonējums </w:t>
      </w:r>
      <w:r w:rsidR="00CA1B37">
        <w:t>Dabas un apstādījumu teritorija (DA1)</w:t>
      </w:r>
      <w:r w:rsidR="00CA1B37" w:rsidRPr="00403CD3">
        <w:t xml:space="preserve">. </w:t>
      </w:r>
    </w:p>
    <w:p w:rsidR="00D346DA" w:rsidRDefault="00CA1B37" w:rsidP="00D346DA">
      <w:pPr>
        <w:ind w:right="-1" w:firstLine="709"/>
        <w:jc w:val="both"/>
      </w:pPr>
      <w:r w:rsidRPr="00403CD3">
        <w:t xml:space="preserve">Saskaņā ar </w:t>
      </w:r>
      <w:r>
        <w:t>Teritorijas izmantošanas un apbūves noteiku</w:t>
      </w:r>
      <w:r w:rsidR="00D346DA">
        <w:t>mu 337.punktu Teritorijas galvenais izmantošanas veids ir</w:t>
      </w:r>
      <w:r>
        <w:t xml:space="preserve"> labiekārtota publiska </w:t>
      </w:r>
      <w:proofErr w:type="spellStart"/>
      <w:r>
        <w:t>ārtelpa</w:t>
      </w:r>
      <w:proofErr w:type="spellEnd"/>
      <w:r>
        <w:t xml:space="preserve"> (24001): Kapsētas un to funkcionēšanai nepieciešamās būves un infrastruktūra.</w:t>
      </w:r>
    </w:p>
    <w:p w:rsidR="00CA1B37" w:rsidRDefault="00D346DA" w:rsidP="00D346DA">
      <w:pPr>
        <w:ind w:right="-1" w:firstLine="709"/>
        <w:jc w:val="both"/>
      </w:pPr>
      <w:r w:rsidRPr="00BF1D98">
        <w:rPr>
          <w:shd w:val="clear" w:color="auto" w:fill="FFFFFF"/>
        </w:rPr>
        <w:t xml:space="preserve">Saskaņā ar </w:t>
      </w:r>
      <w:r>
        <w:rPr>
          <w:shd w:val="clear" w:color="auto" w:fill="FFFFFF"/>
        </w:rPr>
        <w:t>Ministru kabineta 2018.gada 12.jūnija noteikumu Nr.326 “Būvju klasifikācijas noteikumi”</w:t>
      </w:r>
      <w:r w:rsidR="00F06D22">
        <w:rPr>
          <w:shd w:val="clear" w:color="auto" w:fill="FFFFFF"/>
        </w:rPr>
        <w:t xml:space="preserve"> (</w:t>
      </w:r>
      <w:r w:rsidR="00F06D22" w:rsidRPr="00222B2F">
        <w:rPr>
          <w:shd w:val="clear" w:color="auto" w:fill="FFFFFF"/>
        </w:rPr>
        <w:t>turpmāk- MK noteikumi Nr.326</w:t>
      </w:r>
      <w:r w:rsidR="00F06D22">
        <w:rPr>
          <w:shd w:val="clear" w:color="auto" w:fill="FFFFFF"/>
        </w:rPr>
        <w:t xml:space="preserve">) </w:t>
      </w:r>
      <w:r>
        <w:rPr>
          <w:shd w:val="clear" w:color="auto" w:fill="FFFFFF"/>
        </w:rPr>
        <w:t xml:space="preserve"> pielikuma 110.punktu Kulta ēkas; kulta ēku grupas ir baznīcas, kapelas, mošejas, sinagogas u.c. reliģijas vai kulta ēkas, ar kapsētām saistītās ēkas, kapličas, mauzoleji, sēru zāles, krematorijas, </w:t>
      </w:r>
      <w:proofErr w:type="spellStart"/>
      <w:r>
        <w:rPr>
          <w:shd w:val="clear" w:color="auto" w:fill="FFFFFF"/>
        </w:rPr>
        <w:t>kolumbāriju</w:t>
      </w:r>
      <w:proofErr w:type="spellEnd"/>
      <w:r>
        <w:rPr>
          <w:shd w:val="clear" w:color="auto" w:fill="FFFFFF"/>
        </w:rPr>
        <w:t xml:space="preserve"> ēkas u.tml. ēkas un telpu grupas, izņemot apbedīšanas birojus un aģentūras. </w:t>
      </w:r>
      <w:r>
        <w:tab/>
      </w:r>
    </w:p>
    <w:p w:rsidR="00FF32CB" w:rsidRDefault="000E13BB" w:rsidP="00D346DA">
      <w:pPr>
        <w:ind w:firstLine="709"/>
        <w:jc w:val="both"/>
      </w:pPr>
      <w:r>
        <w:t>Būvvalde</w:t>
      </w:r>
      <w:r w:rsidR="00572FE2">
        <w:t xml:space="preserve"> 2021.gada </w:t>
      </w:r>
      <w:r w:rsidR="00BA67AE">
        <w:t xml:space="preserve">13.jūlijā un atkārtoti 31.augustā, 14.septembrī un </w:t>
      </w:r>
      <w:r w:rsidR="00572FE2">
        <w:t>21.septembrī būvniecības informācijas sistēmā (lietas Nr. BIS-LB-419101-7825) no būvniecības ierosinātāja SIA “KREMATORIJU APVIENĪBA”, reģistrācijas Nr. 41203056101</w:t>
      </w:r>
      <w:r w:rsidR="00A00C1C">
        <w:t xml:space="preserve"> </w:t>
      </w:r>
      <w:r w:rsidR="00A00C1C" w:rsidRPr="00222B2F">
        <w:t xml:space="preserve">(turpmāk- Būvniecības </w:t>
      </w:r>
      <w:r w:rsidR="00A00C1C" w:rsidRPr="00222B2F">
        <w:lastRenderedPageBreak/>
        <w:t>ierosinātājs)</w:t>
      </w:r>
      <w:r>
        <w:t>, saņēma Paskaidrojuma rakstu</w:t>
      </w:r>
      <w:r w:rsidR="00572FE2">
        <w:t>- Sēru nama, krematorija jaunbūve Zālītes ielā 2, Jelgavā.</w:t>
      </w:r>
    </w:p>
    <w:p w:rsidR="00BA67AE" w:rsidRDefault="00BA67AE" w:rsidP="00BA67AE">
      <w:pPr>
        <w:ind w:firstLine="720"/>
        <w:jc w:val="both"/>
      </w:pPr>
      <w:r>
        <w:t>Būvvalde 2021.gada 6.septembrī</w:t>
      </w:r>
      <w:r w:rsidR="00882BE8">
        <w:t xml:space="preserve"> </w:t>
      </w:r>
      <w:r w:rsidR="00315249">
        <w:t>no</w:t>
      </w:r>
      <w:r w:rsidR="004C3804">
        <w:t>s</w:t>
      </w:r>
      <w:r w:rsidR="00315249">
        <w:t xml:space="preserve">ūtīja vēstuli Nr.2-26.1/1009 </w:t>
      </w:r>
      <w:r>
        <w:t xml:space="preserve"> </w:t>
      </w:r>
      <w:r w:rsidR="00315249">
        <w:t xml:space="preserve">Valsts vides dienestam, kurā </w:t>
      </w:r>
      <w:r>
        <w:t xml:space="preserve">lūdza </w:t>
      </w:r>
      <w:r w:rsidR="00315249">
        <w:t xml:space="preserve">sniegt </w:t>
      </w:r>
      <w:r>
        <w:t xml:space="preserve">atzinumu par </w:t>
      </w:r>
      <w:r w:rsidR="00AE42EC">
        <w:t xml:space="preserve"> saņemtās būvniecības ieceri un</w:t>
      </w:r>
      <w:r>
        <w:t xml:space="preserve"> vai sēru nama, krematorija un </w:t>
      </w:r>
      <w:proofErr w:type="spellStart"/>
      <w:r>
        <w:t>kolumbārija</w:t>
      </w:r>
      <w:proofErr w:type="spellEnd"/>
      <w:r>
        <w:t xml:space="preserve"> Zālītes ielā 2, Jelgavā  būvniecības realizācijai ir nepieciešami Valsts vides dienesta tehniskie noteikumi.</w:t>
      </w:r>
    </w:p>
    <w:p w:rsidR="00315249" w:rsidRDefault="00BA67AE" w:rsidP="00315249">
      <w:pPr>
        <w:ind w:firstLine="720"/>
        <w:jc w:val="both"/>
      </w:pPr>
      <w:r>
        <w:t xml:space="preserve">Valsts vides dienests 2021.gada 8.septembrī ir sniedzis </w:t>
      </w:r>
      <w:r w:rsidR="00315249">
        <w:t xml:space="preserve">atbildes vēstuli Nr.2.3/1920/ZE/2021 “Par tehnisko noteikumu nepieciešamību sēru nama, krematorijas un </w:t>
      </w:r>
      <w:proofErr w:type="spellStart"/>
      <w:r w:rsidR="00315249">
        <w:t>kolumbārija</w:t>
      </w:r>
      <w:proofErr w:type="spellEnd"/>
      <w:r w:rsidR="00315249">
        <w:t xml:space="preserve"> jaunbūvei” </w:t>
      </w:r>
      <w:r w:rsidR="00FA03C0" w:rsidRPr="00222B2F">
        <w:t>(</w:t>
      </w:r>
      <w:r w:rsidR="00407B8C" w:rsidRPr="00222B2F">
        <w:t>turpmāk- Valsts vides dienesta vēstule)</w:t>
      </w:r>
      <w:r w:rsidR="00407B8C">
        <w:t xml:space="preserve"> </w:t>
      </w:r>
      <w:r w:rsidR="00315249">
        <w:t>norādot, ka krematorijas darbībai nav piemērojams ietekmes uz vidi sākotnējais novērtējums, jo sniedzot Valsts vides dienestā iesniegumu B kategorijas piesārņojošas darbības atļaujas saņemšanai, atbilstoši Ministru kabineta 2010.gada 30.novembra noteikumu Nr.1082 “Kārtība, kādā piesakāmas A, B un C kategorijas piesārņojošās darbības un izsniedzamas atļaujas A un B piesārņojošo darbību veikšanai”</w:t>
      </w:r>
      <w:r w:rsidR="000E13BB">
        <w:t xml:space="preserve"> (</w:t>
      </w:r>
      <w:r w:rsidR="000E13BB" w:rsidRPr="00222B2F">
        <w:t>turpmāk- MK noteikumi Nr.1082)</w:t>
      </w:r>
      <w:r w:rsidR="00315249" w:rsidRPr="00222B2F">
        <w:t>,</w:t>
      </w:r>
      <w:r w:rsidR="00315249">
        <w:t xml:space="preserve"> tajā jānorāda visa informācija, kas nepieciešama, lai novērstu ietekmi uz vidi un akceptētu paredzēto darbību. </w:t>
      </w:r>
      <w:r w:rsidR="00AE42EC">
        <w:t>Norādot, ka p</w:t>
      </w:r>
      <w:r w:rsidR="00315249">
        <w:t>aredzētā darbība nav saistīta ar nozīmīga apjoma ietekmēm.</w:t>
      </w:r>
    </w:p>
    <w:p w:rsidR="00AE42EC" w:rsidRPr="00AE42EC" w:rsidRDefault="00AE42EC" w:rsidP="00315249">
      <w:pPr>
        <w:ind w:firstLine="720"/>
        <w:jc w:val="both"/>
        <w:rPr>
          <w:color w:val="000000" w:themeColor="text1"/>
        </w:rPr>
      </w:pPr>
      <w:r w:rsidRPr="00AE42EC">
        <w:rPr>
          <w:color w:val="000000" w:themeColor="text1"/>
        </w:rPr>
        <w:t>Būvvalde izvērtējot Būvniecības iesniedzēja iesniegto būvniecības ieceres dokumentāciju  un Valsts vides dienesta vēstulē minēto, saskaņā ar Ministru kabineta 2014.gada 19.augusta noteikumu Nr.500 “Vispārīgie būvnoteikumi” 1.pielikuma 1.punkta 3.apakšpunktu, atbilstoši Ministru kabineta 2014.gada 2.septembra noteikumu Nr.529 “Ēku būvnoteikumi” nosacījumiem 2021.gada 22.septembrī pieņēma lēmumu Nr.750/4-5.1/B par būvniecības ieceres “Būvniecības ieceres, sēru nama un krematorijas būvniecība Zālītes ielā 2, Jelgavā, akceptēšana” akceptēšanu.</w:t>
      </w:r>
    </w:p>
    <w:p w:rsidR="008333AB" w:rsidRDefault="00A00C1C" w:rsidP="00AE42EC">
      <w:pPr>
        <w:ind w:firstLine="720"/>
        <w:jc w:val="both"/>
      </w:pPr>
      <w:r>
        <w:t>Ministru kabineta 2017.gada 9.maija noteikumu Nr.253 “Atsevišķu inženierbūvju būvn</w:t>
      </w:r>
      <w:r w:rsidR="008333AB">
        <w:t>oteikumi”</w:t>
      </w:r>
      <w:r w:rsidR="000077DA">
        <w:t xml:space="preserve"> (</w:t>
      </w:r>
      <w:r w:rsidR="000077DA" w:rsidRPr="00222B2F">
        <w:t>turpmāk - MK noteikumi Nr.253</w:t>
      </w:r>
      <w:r w:rsidR="000077DA">
        <w:t>)</w:t>
      </w:r>
      <w:r w:rsidR="000F6629">
        <w:t xml:space="preserve"> 16.punkts</w:t>
      </w:r>
      <w:r w:rsidR="00AE42EC">
        <w:t xml:space="preserve"> nosaka, j</w:t>
      </w:r>
      <w:r w:rsidR="008333AB">
        <w:t>a</w:t>
      </w:r>
      <w:r>
        <w:t xml:space="preserve"> </w:t>
      </w:r>
      <w:r w:rsidR="00AE42EC">
        <w:t>jaunas būves būvniecībai</w:t>
      </w:r>
      <w:r w:rsidR="008333AB">
        <w:t xml:space="preserve"> institūcija, kura pilda būvvaldes funkcijas, ir saskaņojusi būvniecības ieceres dokumentāciju, šīs plānotās būves papildu inženiertīkla pievada būvniecībai var iesniegt minētajā institūcijā atsevišķu būvniecības ieceres dokumentāciju.</w:t>
      </w:r>
    </w:p>
    <w:p w:rsidR="008333AB" w:rsidRDefault="008333AB" w:rsidP="00A21246">
      <w:pPr>
        <w:ind w:firstLine="720"/>
        <w:jc w:val="both"/>
      </w:pPr>
      <w:r>
        <w:t xml:space="preserve">Ņemot vērā minēto, Būvniecības ierosinātājs </w:t>
      </w:r>
      <w:r w:rsidR="000E13BB">
        <w:t>papildus Būvvaldē iesniedza šāda</w:t>
      </w:r>
      <w:r>
        <w:t xml:space="preserve">s </w:t>
      </w:r>
      <w:r w:rsidR="000E13BB">
        <w:t xml:space="preserve">būvniecības ieceres: </w:t>
      </w:r>
    </w:p>
    <w:p w:rsidR="008333AB" w:rsidRDefault="008333AB" w:rsidP="008333AB">
      <w:pPr>
        <w:pStyle w:val="ListParagraph"/>
        <w:numPr>
          <w:ilvl w:val="0"/>
          <w:numId w:val="3"/>
        </w:numPr>
        <w:jc w:val="both"/>
      </w:pPr>
      <w:r>
        <w:t>2021.gada 30.augustā iesniedza Apliecinājuma karti- Ūdens un kanalizācija</w:t>
      </w:r>
      <w:r w:rsidR="000E13BB">
        <w:t>s tīkli Zālītes ielā 2, Jelgavā</w:t>
      </w:r>
      <w:r>
        <w:t>;</w:t>
      </w:r>
    </w:p>
    <w:p w:rsidR="00CA4327" w:rsidRDefault="00A00C1C" w:rsidP="008333AB">
      <w:pPr>
        <w:pStyle w:val="ListParagraph"/>
        <w:numPr>
          <w:ilvl w:val="0"/>
          <w:numId w:val="3"/>
        </w:numPr>
        <w:jc w:val="both"/>
      </w:pPr>
      <w:r>
        <w:t xml:space="preserve">2021.gada 24.augustā un atkārtoti 15.septembrī iesniedza Apliecinājuma karti- Krematorijas aprīkojuma gāzes </w:t>
      </w:r>
      <w:r w:rsidR="00A21246">
        <w:t>apgāde Zālītes ielā 2, Jelgavā;</w:t>
      </w:r>
    </w:p>
    <w:p w:rsidR="000F6629" w:rsidRDefault="008333AB" w:rsidP="000F6629">
      <w:pPr>
        <w:pStyle w:val="ListParagraph"/>
        <w:numPr>
          <w:ilvl w:val="0"/>
          <w:numId w:val="3"/>
        </w:numPr>
        <w:jc w:val="both"/>
      </w:pPr>
      <w:r>
        <w:t>2021.gada 14.septembrī  un at</w:t>
      </w:r>
      <w:r w:rsidR="000F6629">
        <w:t>kārtoti 7.oktobrī iesniedza Pas</w:t>
      </w:r>
      <w:r>
        <w:t>k</w:t>
      </w:r>
      <w:r w:rsidR="000F6629">
        <w:t>a</w:t>
      </w:r>
      <w:r>
        <w:t>idroj</w:t>
      </w:r>
      <w:r w:rsidR="000F6629">
        <w:t>uma r</w:t>
      </w:r>
      <w:r>
        <w:t>akstu un Tehnisko shēmu</w:t>
      </w:r>
      <w:r w:rsidR="000F6629">
        <w:t>- Zālītes ielā 2, Jelgavā</w:t>
      </w:r>
      <w:r w:rsidR="00A21246">
        <w:t>- apgaismojums, elektroapgāde</w:t>
      </w:r>
      <w:r w:rsidR="000F6629">
        <w:t>;</w:t>
      </w:r>
    </w:p>
    <w:p w:rsidR="000E13BB" w:rsidRDefault="000F6629" w:rsidP="000E13BB">
      <w:pPr>
        <w:pStyle w:val="ListParagraph"/>
        <w:numPr>
          <w:ilvl w:val="0"/>
          <w:numId w:val="3"/>
        </w:numPr>
        <w:jc w:val="both"/>
      </w:pPr>
      <w:r>
        <w:t>2021.gada 21.septembrī un atkārtoti 19.oktobrī iesniedza Apliecinājuma karti-  Labiekārtojuma un to elementu (</w:t>
      </w:r>
      <w:proofErr w:type="spellStart"/>
      <w:r>
        <w:t>kolumbārij</w:t>
      </w:r>
      <w:r w:rsidR="000E13BB">
        <w:t>s</w:t>
      </w:r>
      <w:proofErr w:type="spellEnd"/>
      <w:r w:rsidR="000E13BB">
        <w:t xml:space="preserve"> un zvanu tornis) būvniecība Zā</w:t>
      </w:r>
      <w:r w:rsidR="000077DA">
        <w:t>lītes ielā 2, Jelgavā</w:t>
      </w:r>
      <w:r>
        <w:t>.</w:t>
      </w:r>
    </w:p>
    <w:p w:rsidR="000E13BB" w:rsidRDefault="000E13BB" w:rsidP="00A21246">
      <w:pPr>
        <w:ind w:firstLine="720"/>
        <w:jc w:val="both"/>
      </w:pPr>
      <w:r>
        <w:t xml:space="preserve">Būvvalde, izskatot Būvniecības ierosinātāja augstāk minētās papildus iesniegtās būvniecības ieceres pieņēma šādus lēmumus: </w:t>
      </w:r>
    </w:p>
    <w:p w:rsidR="000E13BB" w:rsidRDefault="000E13BB" w:rsidP="00A21246">
      <w:pPr>
        <w:pStyle w:val="ListParagraph"/>
        <w:numPr>
          <w:ilvl w:val="0"/>
          <w:numId w:val="5"/>
        </w:numPr>
        <w:ind w:left="1094" w:hanging="357"/>
        <w:jc w:val="both"/>
      </w:pPr>
      <w:r>
        <w:t>2021.gada 24.septembrī  lēmumu Nr.765/4-5.1/C “Būvniecības ieceres, ūdensapgādes un kanalizācijas tīkli Zālītes ielā 2, Jelgavā, akceptēšana”;</w:t>
      </w:r>
    </w:p>
    <w:p w:rsidR="000E13BB" w:rsidRDefault="000E13BB" w:rsidP="00A21246">
      <w:pPr>
        <w:pStyle w:val="ListParagraph"/>
        <w:numPr>
          <w:ilvl w:val="0"/>
          <w:numId w:val="5"/>
        </w:numPr>
        <w:ind w:left="1094" w:hanging="357"/>
        <w:jc w:val="both"/>
      </w:pPr>
      <w:r>
        <w:t>2021.gada 24.septembrī lēmumu Nr.764/4-5.1/C “Būvniecības ieceres, krematorijas aprīkojuma gāzes apgāde Zālītes ielā 2, Jelgavā, akceptēšana”;</w:t>
      </w:r>
    </w:p>
    <w:p w:rsidR="000E13BB" w:rsidRDefault="00A21246" w:rsidP="00A21246">
      <w:pPr>
        <w:pStyle w:val="ListParagraph"/>
        <w:numPr>
          <w:ilvl w:val="0"/>
          <w:numId w:val="5"/>
        </w:numPr>
        <w:ind w:left="1094" w:hanging="357"/>
        <w:jc w:val="both"/>
      </w:pPr>
      <w:r>
        <w:t>2021.gada 11.oktobrī lēmumu Nr.827/4-5.1/E “Būvniecības ieceres, Zālītes ielā 2, Jelgavā- apgaismojums, elektroapgāde, akceptēšana”;</w:t>
      </w:r>
    </w:p>
    <w:p w:rsidR="00A21246" w:rsidRDefault="00A21246" w:rsidP="00A21246">
      <w:pPr>
        <w:pStyle w:val="ListParagraph"/>
        <w:numPr>
          <w:ilvl w:val="0"/>
          <w:numId w:val="5"/>
        </w:numPr>
        <w:ind w:left="1094" w:hanging="357"/>
        <w:jc w:val="both"/>
      </w:pPr>
      <w:r>
        <w:t>2021.gada 20.oktobrī lēmumu Nr.869/4-5.1/C “Būvniecības ieceres, labiekārtojuma un to elementu (</w:t>
      </w:r>
      <w:proofErr w:type="spellStart"/>
      <w:r>
        <w:t>kolumbārijs</w:t>
      </w:r>
      <w:proofErr w:type="spellEnd"/>
      <w:r>
        <w:t xml:space="preserve"> un zvanu tornis) būvniecība Zālītes ielā 2, Jelgavā, akceptēšana”.</w:t>
      </w:r>
    </w:p>
    <w:p w:rsidR="00325338" w:rsidRDefault="00D65E88" w:rsidP="00D65E88">
      <w:pPr>
        <w:ind w:firstLine="360"/>
        <w:jc w:val="both"/>
      </w:pPr>
      <w:r>
        <w:t xml:space="preserve"> </w:t>
      </w:r>
      <w:r w:rsidR="00A21246">
        <w:tab/>
      </w:r>
      <w:r w:rsidR="00A01D30">
        <w:t xml:space="preserve">[1] </w:t>
      </w:r>
      <w:r w:rsidR="00325338">
        <w:t xml:space="preserve">Iesniedzēji </w:t>
      </w:r>
      <w:r w:rsidR="00A21246">
        <w:t>iesniedza Iesniegumu</w:t>
      </w:r>
      <w:r w:rsidR="00325338">
        <w:t xml:space="preserve"> </w:t>
      </w:r>
      <w:r w:rsidR="00A21246">
        <w:t>norādot</w:t>
      </w:r>
      <w:r w:rsidR="00325338">
        <w:t>, ka Būvvalde Lēmumus ir pieņēmusi prettiesiski</w:t>
      </w:r>
      <w:r>
        <w:t>,</w:t>
      </w:r>
      <w:r w:rsidR="00325338">
        <w:t xml:space="preserve"> </w:t>
      </w:r>
      <w:r>
        <w:t>jo p</w:t>
      </w:r>
      <w:r w:rsidR="00325338">
        <w:t>irms krematorijas un  ar to saistīt</w:t>
      </w:r>
      <w:r w:rsidR="00F06D22">
        <w:t>o būvju būvniecības akceptēšanu</w:t>
      </w:r>
      <w:r w:rsidR="00325338">
        <w:t xml:space="preserve"> </w:t>
      </w:r>
      <w:r>
        <w:t xml:space="preserve">Būvvaldei </w:t>
      </w:r>
      <w:r w:rsidR="00325338">
        <w:lastRenderedPageBreak/>
        <w:t>bija jāveic publiskā apspriešana uzsverot, ka krematorijas būvniecība ietilpst Būvniecības likuma 14.panta piektās daļas tvērumā, jo tā var radīt būtisku piesārņojumu un atrodas blakus dzīvojamai un publiskajai apbūvei</w:t>
      </w:r>
      <w:r w:rsidR="00315742">
        <w:t>. A</w:t>
      </w:r>
      <w:r w:rsidR="00325338">
        <w:t xml:space="preserve">tbilstoši </w:t>
      </w:r>
      <w:r w:rsidR="00A21246">
        <w:t>MK</w:t>
      </w:r>
      <w:r w:rsidR="00325338">
        <w:t xml:space="preserve"> noteik</w:t>
      </w:r>
      <w:r w:rsidR="00A21246">
        <w:t>umiem</w:t>
      </w:r>
      <w:r w:rsidR="00325338">
        <w:t xml:space="preserve"> Nr.1082 </w:t>
      </w:r>
      <w:r w:rsidR="00D962BF">
        <w:t xml:space="preserve"> </w:t>
      </w:r>
      <w:r w:rsidR="00325338">
        <w:t>krematoriju darbība uzskatāma par tādu piesārņojošu darbību</w:t>
      </w:r>
      <w:r w:rsidR="00315742">
        <w:t>, kurai nepieciešama  B kategorijas piesārņošanas atļauja. Tādēļ uzskata, ka krematorija rada būtisku ietekmi uz apkārtējo vidi un kremācijas pakalpojumi ir uzskatāmi par piesārņojumu radošu darbību.</w:t>
      </w:r>
    </w:p>
    <w:p w:rsidR="00315742" w:rsidRDefault="00315742" w:rsidP="00A21246">
      <w:pPr>
        <w:ind w:firstLine="720"/>
        <w:jc w:val="both"/>
        <w:rPr>
          <w:shd w:val="clear" w:color="auto" w:fill="FFFFFF"/>
        </w:rPr>
      </w:pPr>
      <w:r w:rsidRPr="00BB6F83">
        <w:rPr>
          <w:shd w:val="clear" w:color="auto" w:fill="FFFFFF"/>
        </w:rPr>
        <w:t xml:space="preserve">Būvniecības likuma 14.panta piektā daļa </w:t>
      </w:r>
      <w:r w:rsidR="00BB6F83">
        <w:rPr>
          <w:shd w:val="clear" w:color="auto" w:fill="FFFFFF"/>
        </w:rPr>
        <w:t>nosaka, j</w:t>
      </w:r>
      <w:r w:rsidRPr="00BB6F83">
        <w:rPr>
          <w:shd w:val="clear" w:color="auto" w:fill="FFFFFF"/>
        </w:rPr>
        <w:t xml:space="preserve">a blakus dzīvojamai vai publiskai apbūvei ir ierosināta tāda objekta būvniecība, kurš var radīt būtisku ietekmi (smaku, troksni, vibrāciju vai cita veida piesārņojumu), bet kuram nav piemērots ietekmes uz vidi novērtējums, būvvalde nodrošina būvniecības ieceres publisku apspriešanu un tikai pēc tam pieņem lēmumu par ierosinātā objekta būvniecības ieceri. Pašvaldība saistošajos noteikumos var paredzēt arī citus gadījumus, kad rīkojama būvniecības ieceres publiska apspriešana. Publisku apspriešanu nerīko, ja teritorijai, kurā paredzēta būve, ir spēkā esošs detālplānojums. </w:t>
      </w:r>
    </w:p>
    <w:p w:rsidR="00A21246" w:rsidRDefault="006D6A96" w:rsidP="00A21246">
      <w:pPr>
        <w:ind w:firstLine="720"/>
        <w:jc w:val="both"/>
        <w:rPr>
          <w:shd w:val="clear" w:color="auto" w:fill="FFFFFF"/>
        </w:rPr>
      </w:pPr>
      <w:r>
        <w:rPr>
          <w:shd w:val="clear" w:color="auto" w:fill="FFFFFF"/>
        </w:rPr>
        <w:t>Izvērtējot Būvniecības likuma 14.panta piektajā daļā ietverto</w:t>
      </w:r>
      <w:r w:rsidR="002F3CCC">
        <w:rPr>
          <w:shd w:val="clear" w:color="auto" w:fill="FFFFFF"/>
        </w:rPr>
        <w:t>, secināms, ka būvniecības ieceres publiska apspriešana ir rīkojama tikai tādām būvniecības iecerēm, kuras ierosinātas blakus dzīvojamai  vai publiskajai apbūvei un var radīt būtisku ietekmi uz vidi.</w:t>
      </w:r>
    </w:p>
    <w:p w:rsidR="00BB6F83" w:rsidRDefault="00BB6F83" w:rsidP="002F3CCC">
      <w:pPr>
        <w:ind w:firstLine="720"/>
        <w:jc w:val="both"/>
        <w:rPr>
          <w:shd w:val="clear" w:color="auto" w:fill="FFFFFF"/>
        </w:rPr>
      </w:pPr>
      <w:r>
        <w:t>Saskaņā ar likumu “Par  piesārņojumu” piesārņojošas darbības tiek iedalītas: A, B un C kategorijās, atkarībā no radītā piesārņojuma apjoma un iedarbības. A kategorijas piesārņojošās darbības atļaujas izs</w:t>
      </w:r>
      <w:r w:rsidR="002F3CCC">
        <w:t>niedz darbībām,</w:t>
      </w:r>
      <w:r>
        <w:t xml:space="preserve"> kas noteiktas iepriekšminētā likuma 1. pielikumā un kuru darbībā obligāti pielietojami labākie pieejamie tehniskie paņēmieni</w:t>
      </w:r>
      <w:r w:rsidR="002F3CCC">
        <w:t xml:space="preserve"> lai novērstu piesārņojumu.</w:t>
      </w:r>
      <w:r>
        <w:t xml:space="preserve"> B kategorijas piesārņojošās darbības atļaujas izsniedz salīdzinoši mazākām darbībām (</w:t>
      </w:r>
      <w:r w:rsidR="00D962BF">
        <w:t xml:space="preserve">t.sk. </w:t>
      </w:r>
      <w:r>
        <w:t>krematorija- MK noteikumu Nr.1082 1.pielikuma 8.2.punkts) un to ra</w:t>
      </w:r>
      <w:r w:rsidR="002F3CCC">
        <w:t>dītā ietekme uz vidi ir relatīvi mazāka.</w:t>
      </w:r>
      <w:r>
        <w:t xml:space="preserve"> C kategorijas piesārņojošās darbības apliecinājums tiek izsniegts darbībām, kas nosacīti rada maznozīmīgu ietekmi uz vidi</w:t>
      </w:r>
      <w:r w:rsidRPr="00723DA5">
        <w:t xml:space="preserve">. Tostarp, </w:t>
      </w:r>
      <w:r w:rsidRPr="00B721A8">
        <w:t>p</w:t>
      </w:r>
      <w:r w:rsidRPr="00B721A8">
        <w:rPr>
          <w:shd w:val="clear" w:color="auto" w:fill="FFFFFF"/>
        </w:rPr>
        <w:t>iesārņojošu darbību nedrīkst uzsākt, ja ir pārsniegti vai var tikt pārsniegti vides kvalitātes normatīvu robežlielumi noteiktam piesārņojuma veidam noteiktā teritorijā un ja attiecīgās darbības izraisītās emisijas var palielināt kopējo attiecīgā piesārņojuma daudzumu šajā teritorijā.</w:t>
      </w:r>
    </w:p>
    <w:p w:rsidR="00407B8C" w:rsidRDefault="00D962BF" w:rsidP="008A1C0E">
      <w:pPr>
        <w:ind w:firstLine="720"/>
        <w:jc w:val="both"/>
        <w:rPr>
          <w:shd w:val="clear" w:color="auto" w:fill="FFFFFF"/>
        </w:rPr>
      </w:pPr>
      <w:r>
        <w:rPr>
          <w:shd w:val="clear" w:color="auto" w:fill="FFFFFF"/>
        </w:rPr>
        <w:t xml:space="preserve">Ņemot vērā apstākli, </w:t>
      </w:r>
      <w:r w:rsidR="002F3CCC">
        <w:rPr>
          <w:shd w:val="clear" w:color="auto" w:fill="FFFFFF"/>
        </w:rPr>
        <w:t xml:space="preserve"> ka krematorijas darbības uzsākšanai </w:t>
      </w:r>
      <w:r>
        <w:rPr>
          <w:shd w:val="clear" w:color="auto" w:fill="FFFFFF"/>
        </w:rPr>
        <w:t>ir jāsaņem Valsts vides dienesta B kategorijas p</w:t>
      </w:r>
      <w:r w:rsidR="00F06D22">
        <w:rPr>
          <w:shd w:val="clear" w:color="auto" w:fill="FFFFFF"/>
        </w:rPr>
        <w:t>iesārņojošas darbības atļauja</w:t>
      </w:r>
      <w:r w:rsidR="008A1C0E">
        <w:rPr>
          <w:shd w:val="clear" w:color="auto" w:fill="FFFFFF"/>
        </w:rPr>
        <w:t>,</w:t>
      </w:r>
      <w:r w:rsidR="00F06D22">
        <w:rPr>
          <w:shd w:val="clear" w:color="auto" w:fill="FFFFFF"/>
        </w:rPr>
        <w:t xml:space="preserve"> kā arī</w:t>
      </w:r>
      <w:r>
        <w:rPr>
          <w:shd w:val="clear" w:color="auto" w:fill="FFFFFF"/>
        </w:rPr>
        <w:t xml:space="preserve"> aizpildot iesniegumu B kategorijas</w:t>
      </w:r>
      <w:r w:rsidR="002F3CCC">
        <w:rPr>
          <w:shd w:val="clear" w:color="auto" w:fill="FFFFFF"/>
        </w:rPr>
        <w:t xml:space="preserve"> piesārņojošas darbības</w:t>
      </w:r>
      <w:r>
        <w:rPr>
          <w:shd w:val="clear" w:color="auto" w:fill="FFFFFF"/>
        </w:rPr>
        <w:t xml:space="preserve"> atļaujas saņemšanai</w:t>
      </w:r>
      <w:r w:rsidR="008A1C0E">
        <w:rPr>
          <w:shd w:val="clear" w:color="auto" w:fill="FFFFFF"/>
        </w:rPr>
        <w:t>,</w:t>
      </w:r>
      <w:r>
        <w:rPr>
          <w:shd w:val="clear" w:color="auto" w:fill="FFFFFF"/>
        </w:rPr>
        <w:t xml:space="preserve"> jānorāda visa informācija, kas nepieciešama, lai novērstu ietekmi uz vidi</w:t>
      </w:r>
      <w:r w:rsidR="003062E2">
        <w:rPr>
          <w:shd w:val="clear" w:color="auto" w:fill="FFFFFF"/>
        </w:rPr>
        <w:t>, secināms, ka Būvniecības likuma 14.panta piektajā daļā ietvertā nor</w:t>
      </w:r>
      <w:r w:rsidR="008A1C0E">
        <w:rPr>
          <w:shd w:val="clear" w:color="auto" w:fill="FFFFFF"/>
        </w:rPr>
        <w:t>āde par būvniecības ieceres</w:t>
      </w:r>
      <w:r w:rsidR="003062E2">
        <w:rPr>
          <w:shd w:val="clear" w:color="auto" w:fill="FFFFFF"/>
        </w:rPr>
        <w:t xml:space="preserve"> būtisku</w:t>
      </w:r>
      <w:r w:rsidR="008A1C0E">
        <w:rPr>
          <w:shd w:val="clear" w:color="auto" w:fill="FFFFFF"/>
        </w:rPr>
        <w:t xml:space="preserve"> ietekmi</w:t>
      </w:r>
      <w:r w:rsidR="003062E2">
        <w:rPr>
          <w:shd w:val="clear" w:color="auto" w:fill="FFFFFF"/>
        </w:rPr>
        <w:t xml:space="preserve"> uz vidi nav attiecināma uz krematorijas darbību.</w:t>
      </w:r>
      <w:r>
        <w:rPr>
          <w:shd w:val="clear" w:color="auto" w:fill="FFFFFF"/>
        </w:rPr>
        <w:t xml:space="preserve"> </w:t>
      </w:r>
      <w:r w:rsidR="00B92893">
        <w:rPr>
          <w:shd w:val="clear" w:color="auto" w:fill="FFFFFF"/>
        </w:rPr>
        <w:t xml:space="preserve">Bez tam </w:t>
      </w:r>
      <w:r w:rsidR="003062E2">
        <w:rPr>
          <w:shd w:val="clear" w:color="auto" w:fill="FFFFFF"/>
        </w:rPr>
        <w:t xml:space="preserve"> B kategorijas </w:t>
      </w:r>
      <w:r w:rsidR="009D13F4">
        <w:rPr>
          <w:shd w:val="clear" w:color="auto" w:fill="FFFFFF"/>
        </w:rPr>
        <w:t xml:space="preserve">piesārņojošas darbības </w:t>
      </w:r>
      <w:r w:rsidR="003062E2">
        <w:rPr>
          <w:shd w:val="clear" w:color="auto" w:fill="FFFFFF"/>
        </w:rPr>
        <w:t xml:space="preserve">iekārtas darbību visā tās darbības laikā tiek uzraudzīta no </w:t>
      </w:r>
      <w:r w:rsidR="00B92893">
        <w:rPr>
          <w:shd w:val="clear" w:color="auto" w:fill="FFFFFF"/>
        </w:rPr>
        <w:t xml:space="preserve">Valsts vides </w:t>
      </w:r>
      <w:r w:rsidR="003062E2">
        <w:rPr>
          <w:shd w:val="clear" w:color="auto" w:fill="FFFFFF"/>
        </w:rPr>
        <w:t>di</w:t>
      </w:r>
      <w:r w:rsidR="008A1C0E">
        <w:rPr>
          <w:shd w:val="clear" w:color="auto" w:fill="FFFFFF"/>
        </w:rPr>
        <w:t>enesta puses, kā arī Valsts vides dienesta</w:t>
      </w:r>
      <w:r w:rsidR="00407B8C">
        <w:rPr>
          <w:shd w:val="clear" w:color="auto" w:fill="FFFFFF"/>
        </w:rPr>
        <w:t xml:space="preserve"> vēstulē ir </w:t>
      </w:r>
      <w:r w:rsidR="00AE42EC">
        <w:rPr>
          <w:shd w:val="clear" w:color="auto" w:fill="FFFFFF"/>
        </w:rPr>
        <w:t>norādīts, ka krematorijas</w:t>
      </w:r>
      <w:r w:rsidR="00407B8C">
        <w:rPr>
          <w:shd w:val="clear" w:color="auto" w:fill="FFFFFF"/>
        </w:rPr>
        <w:t xml:space="preserve"> darbība nav saistīta ar nozīmīga apjoma </w:t>
      </w:r>
      <w:r w:rsidR="00FB2C64">
        <w:rPr>
          <w:shd w:val="clear" w:color="auto" w:fill="FFFFFF"/>
        </w:rPr>
        <w:t>ietekmēm, ja tā</w:t>
      </w:r>
      <w:r w:rsidR="00407B8C">
        <w:rPr>
          <w:shd w:val="clear" w:color="auto" w:fill="FFFFFF"/>
        </w:rPr>
        <w:t xml:space="preserve"> tiks realizēta atbilstoši normatīvo aktu prasībām un sagatavojamās atļaujas nosacījumiem</w:t>
      </w:r>
      <w:r w:rsidR="008A1C0E">
        <w:rPr>
          <w:shd w:val="clear" w:color="auto" w:fill="FFFFFF"/>
        </w:rPr>
        <w:t>.</w:t>
      </w:r>
    </w:p>
    <w:p w:rsidR="00A01D30" w:rsidRDefault="00A01D30" w:rsidP="008A1C0E">
      <w:pPr>
        <w:ind w:firstLine="720"/>
        <w:jc w:val="both"/>
        <w:rPr>
          <w:shd w:val="clear" w:color="auto" w:fill="FFFFFF"/>
        </w:rPr>
      </w:pPr>
      <w:r w:rsidRPr="00AE42EC">
        <w:rPr>
          <w:shd w:val="clear" w:color="auto" w:fill="FFFFFF"/>
        </w:rPr>
        <w:t xml:space="preserve">Jelgavas </w:t>
      </w:r>
      <w:proofErr w:type="spellStart"/>
      <w:r w:rsidRPr="00AE42EC">
        <w:rPr>
          <w:shd w:val="clear" w:color="auto" w:fill="FFFFFF"/>
        </w:rPr>
        <w:t>valstspilsētas</w:t>
      </w:r>
      <w:proofErr w:type="spellEnd"/>
      <w:r w:rsidRPr="00AE42EC">
        <w:rPr>
          <w:shd w:val="clear" w:color="auto" w:fill="FFFFFF"/>
        </w:rPr>
        <w:t xml:space="preserve"> pašvaldības administrācija </w:t>
      </w:r>
      <w:r w:rsidR="00C31F9D" w:rsidRPr="00AE42EC">
        <w:rPr>
          <w:shd w:val="clear" w:color="auto" w:fill="FFFFFF"/>
        </w:rPr>
        <w:t xml:space="preserve">2021.gada 2.novembrī nosūtīja Valsts vides dienestam vēstuli Nr.2-26.1/7209 “Par sēru nama, krematorijas un </w:t>
      </w:r>
      <w:proofErr w:type="spellStart"/>
      <w:r w:rsidR="00C31F9D" w:rsidRPr="00AE42EC">
        <w:rPr>
          <w:shd w:val="clear" w:color="auto" w:fill="FFFFFF"/>
        </w:rPr>
        <w:t>kolumbārija</w:t>
      </w:r>
      <w:proofErr w:type="spellEnd"/>
      <w:r w:rsidR="00C31F9D" w:rsidRPr="00AE42EC">
        <w:rPr>
          <w:shd w:val="clear" w:color="auto" w:fill="FFFFFF"/>
        </w:rPr>
        <w:t xml:space="preserve"> jaunbūvi”, kurā lūdza precizēt Valsts vides dienesta vēstulē minēto, lūdzot norādīt vai krematorijas, </w:t>
      </w:r>
      <w:proofErr w:type="spellStart"/>
      <w:r w:rsidR="00C31F9D" w:rsidRPr="00AE42EC">
        <w:rPr>
          <w:shd w:val="clear" w:color="auto" w:fill="FFFFFF"/>
        </w:rPr>
        <w:t>kolumbārija</w:t>
      </w:r>
      <w:proofErr w:type="spellEnd"/>
      <w:r w:rsidR="00C31F9D" w:rsidRPr="00AE42EC">
        <w:rPr>
          <w:shd w:val="clear" w:color="auto" w:fill="FFFFFF"/>
        </w:rPr>
        <w:t xml:space="preserve"> un sēru nama Zālītes ielā 2, Jelgavā, būvniecība būtiski neietekmēs vidi un iedzīvotāju veselību, ja tās darbība tiks realizēta atbilstoši normatīvo aktu prasībām.</w:t>
      </w:r>
    </w:p>
    <w:p w:rsidR="00656E47" w:rsidRDefault="0071768D" w:rsidP="008A1C0E">
      <w:pPr>
        <w:ind w:firstLine="720"/>
        <w:jc w:val="both"/>
        <w:rPr>
          <w:shd w:val="clear" w:color="auto" w:fill="FFFFFF"/>
        </w:rPr>
      </w:pPr>
      <w:r>
        <w:rPr>
          <w:shd w:val="clear" w:color="auto" w:fill="FFFFFF"/>
        </w:rPr>
        <w:t xml:space="preserve">Valsts vides dienests 2021.gada 9.novembrī ir atsūtījis vēstuli Nr.2.3/2246/ZE/2021 “Par sēru nama, krematorijas un </w:t>
      </w:r>
      <w:proofErr w:type="spellStart"/>
      <w:r>
        <w:rPr>
          <w:shd w:val="clear" w:color="auto" w:fill="FFFFFF"/>
        </w:rPr>
        <w:t>kolumbārija</w:t>
      </w:r>
      <w:proofErr w:type="spellEnd"/>
      <w:r>
        <w:rPr>
          <w:shd w:val="clear" w:color="auto" w:fill="FFFFFF"/>
        </w:rPr>
        <w:t xml:space="preserve"> jaunbūvi”, kurā norāda, ka saskaņā ar Valsts vides dienesta rīcībā esošo informāciju tiks izbūvēta</w:t>
      </w:r>
      <w:r w:rsidR="00656E47">
        <w:rPr>
          <w:shd w:val="clear" w:color="auto" w:fill="FFFFFF"/>
        </w:rPr>
        <w:t>:</w:t>
      </w:r>
    </w:p>
    <w:p w:rsidR="00656E47" w:rsidRPr="00656E47" w:rsidRDefault="0071768D" w:rsidP="00656E47">
      <w:pPr>
        <w:pStyle w:val="ListParagraph"/>
        <w:numPr>
          <w:ilvl w:val="0"/>
          <w:numId w:val="8"/>
        </w:numPr>
        <w:jc w:val="both"/>
        <w:rPr>
          <w:shd w:val="clear" w:color="auto" w:fill="FFFFFF"/>
        </w:rPr>
      </w:pPr>
      <w:r w:rsidRPr="00656E47">
        <w:rPr>
          <w:shd w:val="clear" w:color="auto" w:fill="FFFFFF"/>
        </w:rPr>
        <w:t>krematorijas telpa, apbūves laukums 60m</w:t>
      </w:r>
      <w:r w:rsidRPr="00656E47">
        <w:rPr>
          <w:shd w:val="clear" w:color="auto" w:fill="FFFFFF"/>
          <w:vertAlign w:val="superscript"/>
        </w:rPr>
        <w:t>2</w:t>
      </w:r>
      <w:r w:rsidRPr="00656E47">
        <w:rPr>
          <w:shd w:val="clear" w:color="auto" w:fill="FFFFFF"/>
        </w:rPr>
        <w:t>, kurā atradīsies kremācijas krāsns “</w:t>
      </w:r>
      <w:proofErr w:type="spellStart"/>
      <w:r w:rsidRPr="00656E47">
        <w:rPr>
          <w:shd w:val="clear" w:color="auto" w:fill="FFFFFF"/>
        </w:rPr>
        <w:t>Phoenix</w:t>
      </w:r>
      <w:proofErr w:type="spellEnd"/>
      <w:r w:rsidRPr="00656E47">
        <w:rPr>
          <w:shd w:val="clear" w:color="auto" w:fill="FFFFFF"/>
        </w:rPr>
        <w:t xml:space="preserve"> II-1”. Krāsnī iestrādāts arī </w:t>
      </w:r>
      <w:proofErr w:type="spellStart"/>
      <w:r w:rsidRPr="00656E47">
        <w:rPr>
          <w:shd w:val="clear" w:color="auto" w:fill="FFFFFF"/>
        </w:rPr>
        <w:t>dūmgāzu</w:t>
      </w:r>
      <w:proofErr w:type="spellEnd"/>
      <w:r w:rsidRPr="00656E47">
        <w:rPr>
          <w:shd w:val="clear" w:color="auto" w:fill="FFFFFF"/>
        </w:rPr>
        <w:t xml:space="preserve"> </w:t>
      </w:r>
      <w:proofErr w:type="spellStart"/>
      <w:r w:rsidRPr="00656E47">
        <w:rPr>
          <w:shd w:val="clear" w:color="auto" w:fill="FFFFFF"/>
        </w:rPr>
        <w:t>pēcsadegšanas</w:t>
      </w:r>
      <w:proofErr w:type="spellEnd"/>
      <w:r w:rsidRPr="00656E47">
        <w:rPr>
          <w:shd w:val="clear" w:color="auto" w:fill="FFFFFF"/>
        </w:rPr>
        <w:t xml:space="preserve"> deglis, kas nodrošinās </w:t>
      </w:r>
      <w:proofErr w:type="spellStart"/>
      <w:r w:rsidRPr="00656E47">
        <w:rPr>
          <w:shd w:val="clear" w:color="auto" w:fill="FFFFFF"/>
        </w:rPr>
        <w:t>dūmgāzu</w:t>
      </w:r>
      <w:proofErr w:type="spellEnd"/>
      <w:r w:rsidRPr="00656E47">
        <w:rPr>
          <w:shd w:val="clear" w:color="auto" w:fill="FFFFFF"/>
        </w:rPr>
        <w:t xml:space="preserve"> </w:t>
      </w:r>
      <w:proofErr w:type="spellStart"/>
      <w:r w:rsidRPr="00656E47">
        <w:rPr>
          <w:shd w:val="clear" w:color="auto" w:fill="FFFFFF"/>
        </w:rPr>
        <w:t>pēcsadeg</w:t>
      </w:r>
      <w:r w:rsidR="00656E47" w:rsidRPr="00656E47">
        <w:rPr>
          <w:shd w:val="clear" w:color="auto" w:fill="FFFFFF"/>
        </w:rPr>
        <w:t>šanu</w:t>
      </w:r>
      <w:proofErr w:type="spellEnd"/>
      <w:r w:rsidRPr="00656E47">
        <w:rPr>
          <w:shd w:val="clear" w:color="auto" w:fill="FFFFFF"/>
        </w:rPr>
        <w:t xml:space="preserve"> sekundārajā degšanas kamerā</w:t>
      </w:r>
      <w:r w:rsidR="00656E47" w:rsidRPr="00656E47">
        <w:rPr>
          <w:shd w:val="clear" w:color="auto" w:fill="FFFFFF"/>
        </w:rPr>
        <w:t xml:space="preserve">, lai mazinātu kremācijas procesā radušos </w:t>
      </w:r>
      <w:proofErr w:type="spellStart"/>
      <w:r w:rsidR="00656E47" w:rsidRPr="00656E47">
        <w:rPr>
          <w:shd w:val="clear" w:color="auto" w:fill="FFFFFF"/>
        </w:rPr>
        <w:t>dūmgāzu</w:t>
      </w:r>
      <w:proofErr w:type="spellEnd"/>
      <w:r w:rsidR="00656E47" w:rsidRPr="00656E47">
        <w:rPr>
          <w:shd w:val="clear" w:color="auto" w:fill="FFFFFF"/>
        </w:rPr>
        <w:t xml:space="preserve"> emisijas gaisā. Saskaņā ar Valsts vides dienesta izvērtētajiem dokumentiem “Stacionāro piesārņojumu avotu emisijas limita projekts” un “Smaku emisijas likuma projekts” 18.10.2021. publicēti arī Valsts vides dienesta tiešsaistes vietnē </w:t>
      </w:r>
      <w:hyperlink r:id="rId8" w:history="1">
        <w:r w:rsidR="00656E47" w:rsidRPr="00656E47">
          <w:rPr>
            <w:rStyle w:val="Hyperlink"/>
            <w:shd w:val="clear" w:color="auto" w:fill="FFFFFF"/>
          </w:rPr>
          <w:t>https://registri.vvd.gov.lv/</w:t>
        </w:r>
      </w:hyperlink>
      <w:r w:rsidR="00656E47" w:rsidRPr="00656E47">
        <w:rPr>
          <w:shd w:val="clear" w:color="auto" w:fill="FFFFFF"/>
        </w:rPr>
        <w:t xml:space="preserve">, realizējot paredzēto </w:t>
      </w:r>
      <w:r w:rsidR="00656E47" w:rsidRPr="00656E47">
        <w:rPr>
          <w:shd w:val="clear" w:color="auto" w:fill="FFFFFF"/>
        </w:rPr>
        <w:lastRenderedPageBreak/>
        <w:t>darbību, nekustamā īpašuma Zālītes ielā 2 areālā gaisa kvalitātes normatīvi netiks p</w:t>
      </w:r>
      <w:r w:rsidR="00EA5DD0">
        <w:rPr>
          <w:shd w:val="clear" w:color="auto" w:fill="FFFFFF"/>
        </w:rPr>
        <w:t>ārsniegti;</w:t>
      </w:r>
      <w:r w:rsidR="00656E47" w:rsidRPr="00656E47">
        <w:rPr>
          <w:shd w:val="clear" w:color="auto" w:fill="FFFFFF"/>
        </w:rPr>
        <w:t xml:space="preserve"> </w:t>
      </w:r>
    </w:p>
    <w:p w:rsidR="00656E47" w:rsidRDefault="00656E47" w:rsidP="00656E47">
      <w:pPr>
        <w:pStyle w:val="ListParagraph"/>
        <w:numPr>
          <w:ilvl w:val="0"/>
          <w:numId w:val="8"/>
        </w:numPr>
        <w:jc w:val="both"/>
        <w:rPr>
          <w:shd w:val="clear" w:color="auto" w:fill="FFFFFF"/>
        </w:rPr>
      </w:pPr>
      <w:r w:rsidRPr="00656E47">
        <w:rPr>
          <w:shd w:val="clear" w:color="auto" w:fill="FFFFFF"/>
        </w:rPr>
        <w:t>Atvadu zāle, kurā pulcēsies cilvēki, kas vēlēsies atvadīties no aizgājēja,</w:t>
      </w:r>
      <w:r>
        <w:rPr>
          <w:shd w:val="clear" w:color="auto" w:fill="FFFFFF"/>
        </w:rPr>
        <w:t xml:space="preserve"> kas</w:t>
      </w:r>
      <w:r w:rsidRPr="00656E47">
        <w:rPr>
          <w:shd w:val="clear" w:color="auto" w:fill="FFFFFF"/>
        </w:rPr>
        <w:t xml:space="preserve"> negat</w:t>
      </w:r>
      <w:r w:rsidR="00EA5DD0">
        <w:rPr>
          <w:shd w:val="clear" w:color="auto" w:fill="FFFFFF"/>
        </w:rPr>
        <w:t>īvu ietekmi uz vidi nerada;</w:t>
      </w:r>
      <w:r w:rsidRPr="00656E47">
        <w:rPr>
          <w:shd w:val="clear" w:color="auto" w:fill="FFFFFF"/>
        </w:rPr>
        <w:t xml:space="preserve"> </w:t>
      </w:r>
    </w:p>
    <w:p w:rsidR="00EA5DD0" w:rsidRDefault="00656E47" w:rsidP="00656E47">
      <w:pPr>
        <w:pStyle w:val="ListParagraph"/>
        <w:numPr>
          <w:ilvl w:val="0"/>
          <w:numId w:val="8"/>
        </w:numPr>
        <w:jc w:val="both"/>
        <w:rPr>
          <w:shd w:val="clear" w:color="auto" w:fill="FFFFFF"/>
        </w:rPr>
      </w:pPr>
      <w:proofErr w:type="spellStart"/>
      <w:r w:rsidRPr="00656E47">
        <w:rPr>
          <w:shd w:val="clear" w:color="auto" w:fill="FFFFFF"/>
        </w:rPr>
        <w:t>Kolumbāriji</w:t>
      </w:r>
      <w:proofErr w:type="spellEnd"/>
      <w:r w:rsidRPr="00656E47">
        <w:rPr>
          <w:shd w:val="clear" w:color="auto" w:fill="FFFFFF"/>
        </w:rPr>
        <w:t xml:space="preserve">, kuros pēc kremācijas tiks uzglabātas urnas ar aizgājēja pelniem, </w:t>
      </w:r>
      <w:r w:rsidR="00EA5DD0">
        <w:rPr>
          <w:shd w:val="clear" w:color="auto" w:fill="FFFFFF"/>
        </w:rPr>
        <w:t xml:space="preserve">kas </w:t>
      </w:r>
      <w:r w:rsidRPr="00656E47">
        <w:rPr>
          <w:shd w:val="clear" w:color="auto" w:fill="FFFFFF"/>
        </w:rPr>
        <w:t>negatīvu ietekmi uz vidi nerada</w:t>
      </w:r>
      <w:r w:rsidR="00EA5DD0">
        <w:rPr>
          <w:shd w:val="clear" w:color="auto" w:fill="FFFFFF"/>
        </w:rPr>
        <w:t>;</w:t>
      </w:r>
    </w:p>
    <w:p w:rsidR="0071768D" w:rsidRDefault="00EA5DD0" w:rsidP="00656E47">
      <w:pPr>
        <w:pStyle w:val="ListParagraph"/>
        <w:numPr>
          <w:ilvl w:val="0"/>
          <w:numId w:val="8"/>
        </w:numPr>
        <w:jc w:val="both"/>
        <w:rPr>
          <w:shd w:val="clear" w:color="auto" w:fill="FFFFFF"/>
        </w:rPr>
      </w:pPr>
      <w:r>
        <w:rPr>
          <w:shd w:val="clear" w:color="auto" w:fill="FFFFFF"/>
        </w:rPr>
        <w:t>Teritorijā paredzēts uzstādīt divas 9.15m</w:t>
      </w:r>
      <w:r w:rsidRPr="00FB2C64">
        <w:rPr>
          <w:shd w:val="clear" w:color="auto" w:fill="FFFFFF"/>
          <w:vertAlign w:val="superscript"/>
        </w:rPr>
        <w:t>3</w:t>
      </w:r>
      <w:r>
        <w:rPr>
          <w:shd w:val="clear" w:color="auto" w:fill="FFFFFF"/>
        </w:rPr>
        <w:t xml:space="preserve"> tilpuma tvertnes gāzes uzglabāšanai, kas nepieciešamas kremācijas iekārtu darbināšanai. Ap tvertnēm tiks noteikta arī 10 m aizsargjosla, kurā jebkādu citu darbību veikšana aizliegta. Minētās tvertnes tiks aprīkotas atbilstoši Eiropas Savienībā </w:t>
      </w:r>
      <w:r w:rsidR="00656E47" w:rsidRPr="00656E47">
        <w:rPr>
          <w:shd w:val="clear" w:color="auto" w:fill="FFFFFF"/>
        </w:rPr>
        <w:t xml:space="preserve"> </w:t>
      </w:r>
      <w:r>
        <w:rPr>
          <w:shd w:val="clear" w:color="auto" w:fill="FFFFFF"/>
        </w:rPr>
        <w:t>noteiktajiem standartiem. Valsts vides dienesta ieskatā nepieciešamās vides aizsardzības prasības gāzes uzglabāšanas tvertņu ierīkošanai un e</w:t>
      </w:r>
      <w:r w:rsidR="00FB2C64">
        <w:rPr>
          <w:shd w:val="clear" w:color="auto" w:fill="FFFFFF"/>
        </w:rPr>
        <w:t>kspluatācijai tiks nodrošinātas</w:t>
      </w:r>
      <w:r>
        <w:rPr>
          <w:shd w:val="clear" w:color="auto" w:fill="FFFFFF"/>
        </w:rPr>
        <w:t>;</w:t>
      </w:r>
    </w:p>
    <w:p w:rsidR="00534A8A" w:rsidRDefault="00EA5DD0" w:rsidP="00656E47">
      <w:pPr>
        <w:pStyle w:val="ListParagraph"/>
        <w:numPr>
          <w:ilvl w:val="0"/>
          <w:numId w:val="8"/>
        </w:numPr>
        <w:jc w:val="both"/>
        <w:rPr>
          <w:shd w:val="clear" w:color="auto" w:fill="FFFFFF"/>
        </w:rPr>
      </w:pPr>
      <w:r>
        <w:rPr>
          <w:shd w:val="clear" w:color="auto" w:fill="FFFFFF"/>
        </w:rPr>
        <w:t xml:space="preserve">Tehniskā ūdens </w:t>
      </w:r>
      <w:proofErr w:type="spellStart"/>
      <w:r>
        <w:rPr>
          <w:shd w:val="clear" w:color="auto" w:fill="FFFFFF"/>
        </w:rPr>
        <w:t>iegūšana</w:t>
      </w:r>
      <w:r w:rsidR="003A50DD">
        <w:rPr>
          <w:shd w:val="clear" w:color="auto" w:fill="FFFFFF"/>
        </w:rPr>
        <w:t>I</w:t>
      </w:r>
      <w:proofErr w:type="spellEnd"/>
      <w:r>
        <w:rPr>
          <w:shd w:val="clear" w:color="auto" w:fill="FFFFFF"/>
        </w:rPr>
        <w:t xml:space="preserve"> teritorijā paredzēts ierīkot dziļurbumu, </w:t>
      </w:r>
      <w:r w:rsidR="00FB2C64">
        <w:rPr>
          <w:shd w:val="clear" w:color="auto" w:fill="FFFFFF"/>
        </w:rPr>
        <w:t xml:space="preserve">no </w:t>
      </w:r>
      <w:r>
        <w:rPr>
          <w:shd w:val="clear" w:color="auto" w:fill="FFFFFF"/>
        </w:rPr>
        <w:t>kura iegūto ūdeni paredzēts izmantot telpu un teritoriju uzkopšanai, apstādījumu laistīšanai, kas nav pretrunā Ministru kabineta 1998.gada 29.decembra noteikumiem Nr.502 “Aizsargjoslu ap kapsētām noteikšanas metodika”. Savukārt dzeramais ūdens</w:t>
      </w:r>
      <w:r w:rsidR="00534A8A">
        <w:rPr>
          <w:shd w:val="clear" w:color="auto" w:fill="FFFFFF"/>
        </w:rPr>
        <w:t>,</w:t>
      </w:r>
      <w:r>
        <w:rPr>
          <w:shd w:val="clear" w:color="auto" w:fill="FFFFFF"/>
        </w:rPr>
        <w:t xml:space="preserve"> pēc Būvniecības ierosinātāja sniegtās informācijas</w:t>
      </w:r>
      <w:r w:rsidR="00534A8A">
        <w:rPr>
          <w:shd w:val="clear" w:color="auto" w:fill="FFFFFF"/>
        </w:rPr>
        <w:t>, darbiniekiem un apmeklētājiem tiks iegādāts fasētā veidā, 20</w:t>
      </w:r>
      <w:r w:rsidR="00FB2C64">
        <w:rPr>
          <w:shd w:val="clear" w:color="auto" w:fill="FFFFFF"/>
        </w:rPr>
        <w:t xml:space="preserve"> </w:t>
      </w:r>
      <w:r w:rsidR="003A50DD">
        <w:rPr>
          <w:shd w:val="clear" w:color="auto" w:fill="FFFFFF"/>
        </w:rPr>
        <w:t>l mucās;</w:t>
      </w:r>
    </w:p>
    <w:p w:rsidR="00EA5DD0" w:rsidRDefault="00534A8A" w:rsidP="00656E47">
      <w:pPr>
        <w:pStyle w:val="ListParagraph"/>
        <w:numPr>
          <w:ilvl w:val="0"/>
          <w:numId w:val="8"/>
        </w:numPr>
        <w:jc w:val="both"/>
        <w:rPr>
          <w:shd w:val="clear" w:color="auto" w:fill="FFFFFF"/>
        </w:rPr>
      </w:pPr>
      <w:r>
        <w:rPr>
          <w:shd w:val="clear" w:color="auto" w:fill="FFFFFF"/>
        </w:rPr>
        <w:t>Sadzīves ūdeņi, t</w:t>
      </w:r>
      <w:r w:rsidR="003A50DD">
        <w:rPr>
          <w:shd w:val="clear" w:color="auto" w:fill="FFFFFF"/>
        </w:rPr>
        <w:t xml:space="preserve">iks novadīti hermētiskā </w:t>
      </w:r>
      <w:proofErr w:type="spellStart"/>
      <w:r w:rsidR="003A50DD">
        <w:rPr>
          <w:shd w:val="clear" w:color="auto" w:fill="FFFFFF"/>
        </w:rPr>
        <w:t>krājreze</w:t>
      </w:r>
      <w:r>
        <w:rPr>
          <w:shd w:val="clear" w:color="auto" w:fill="FFFFFF"/>
        </w:rPr>
        <w:t>rvuārā</w:t>
      </w:r>
      <w:proofErr w:type="spellEnd"/>
      <w:r>
        <w:rPr>
          <w:shd w:val="clear" w:color="auto" w:fill="FFFFFF"/>
        </w:rPr>
        <w:t>, kas pēc nepieciešamības tiks iztukšots. Valsts vides dienesta ieskatā būtiskas negatīvas ietekmes, saistībā ar aprakstīto sadzīves notekūdeņu</w:t>
      </w:r>
      <w:r w:rsidR="00EA5DD0">
        <w:rPr>
          <w:shd w:val="clear" w:color="auto" w:fill="FFFFFF"/>
        </w:rPr>
        <w:t xml:space="preserve"> </w:t>
      </w:r>
      <w:r>
        <w:rPr>
          <w:shd w:val="clear" w:color="auto" w:fill="FFFFFF"/>
        </w:rPr>
        <w:t>apsaimniekošanas risinājumu, neveidosies.</w:t>
      </w:r>
    </w:p>
    <w:p w:rsidR="00534A8A" w:rsidRPr="006D3591" w:rsidRDefault="00534A8A" w:rsidP="00656E47">
      <w:pPr>
        <w:pStyle w:val="ListParagraph"/>
        <w:numPr>
          <w:ilvl w:val="0"/>
          <w:numId w:val="8"/>
        </w:numPr>
        <w:jc w:val="both"/>
        <w:rPr>
          <w:shd w:val="clear" w:color="auto" w:fill="FFFFFF"/>
        </w:rPr>
      </w:pPr>
      <w:r>
        <w:rPr>
          <w:shd w:val="clear" w:color="auto" w:fill="FFFFFF"/>
        </w:rPr>
        <w:t>Pie krematorijas, s</w:t>
      </w:r>
      <w:r w:rsidR="00A15951">
        <w:rPr>
          <w:shd w:val="clear" w:color="auto" w:fill="FFFFFF"/>
        </w:rPr>
        <w:t>ēru man</w:t>
      </w:r>
      <w:r>
        <w:rPr>
          <w:shd w:val="clear" w:color="auto" w:fill="FFFFFF"/>
        </w:rPr>
        <w:t xml:space="preserve">a un </w:t>
      </w:r>
      <w:proofErr w:type="spellStart"/>
      <w:r>
        <w:rPr>
          <w:shd w:val="clear" w:color="auto" w:fill="FFFFFF"/>
        </w:rPr>
        <w:t>kolumbārija</w:t>
      </w:r>
      <w:proofErr w:type="spellEnd"/>
      <w:r>
        <w:rPr>
          <w:shd w:val="clear" w:color="auto" w:fill="FFFFFF"/>
        </w:rPr>
        <w:t xml:space="preserve"> jaunbūvēm, gan darbinieku, gan apmeklētāju ērtībai ir paredzēts</w:t>
      </w:r>
      <w:r w:rsidR="00A15951">
        <w:rPr>
          <w:shd w:val="clear" w:color="auto" w:fill="FFFFFF"/>
        </w:rPr>
        <w:t xml:space="preserve"> ierīkot</w:t>
      </w:r>
      <w:r>
        <w:rPr>
          <w:shd w:val="clear" w:color="auto" w:fill="FFFFFF"/>
        </w:rPr>
        <w:t xml:space="preserve"> betona bruģakmens- cietā seguma </w:t>
      </w:r>
      <w:proofErr w:type="spellStart"/>
      <w:r>
        <w:rPr>
          <w:shd w:val="clear" w:color="auto" w:fill="FFFFFF"/>
        </w:rPr>
        <w:t>autostāvlaukumu</w:t>
      </w:r>
      <w:proofErr w:type="spellEnd"/>
      <w:r>
        <w:rPr>
          <w:shd w:val="clear" w:color="auto" w:fill="FFFFFF"/>
        </w:rPr>
        <w:t xml:space="preserve"> 20 vieglajām automašīnām</w:t>
      </w:r>
      <w:r w:rsidR="00A15951">
        <w:rPr>
          <w:shd w:val="clear" w:color="auto" w:fill="FFFFFF"/>
        </w:rPr>
        <w:t>.</w:t>
      </w:r>
      <w:r w:rsidR="006D3591">
        <w:rPr>
          <w:shd w:val="clear" w:color="auto" w:fill="FFFFFF"/>
        </w:rPr>
        <w:t xml:space="preserve"> Valsts vides dienesta ieskatā, pamatojoties </w:t>
      </w:r>
      <w:r w:rsidR="006D3591" w:rsidRPr="00FA03C0">
        <w:t>Teritorijas i</w:t>
      </w:r>
      <w:r w:rsidR="006D3591">
        <w:t>zm</w:t>
      </w:r>
      <w:r w:rsidR="003A50DD">
        <w:t>antošanas un apbūves noteikumu</w:t>
      </w:r>
      <w:r w:rsidR="006D3591">
        <w:t xml:space="preserve"> aktuālo versiju, būtiskas negatīvas ietekmes neveidosies.</w:t>
      </w:r>
    </w:p>
    <w:p w:rsidR="006D3591" w:rsidRPr="006D3591" w:rsidRDefault="006D3591" w:rsidP="006D3591">
      <w:pPr>
        <w:ind w:firstLine="720"/>
        <w:jc w:val="both"/>
        <w:rPr>
          <w:shd w:val="clear" w:color="auto" w:fill="FFFFFF"/>
        </w:rPr>
      </w:pPr>
      <w:r>
        <w:rPr>
          <w:shd w:val="clear" w:color="auto" w:fill="FFFFFF"/>
        </w:rPr>
        <w:t>Valsts vides dienests izvērtējot visu augstāk minēto informāciju, secināja, ka visa atvadu kompleksa darbība būtiski neietekmēs apkārtējās vides kvalitāti un sakarā ar minēto pieņēmusi Būvniecības ierosinātāja 2021.gada 4.oktobra iesniegumu B kategorijas piesārņojošas darbības atļaujas sagatavošanai</w:t>
      </w:r>
      <w:r w:rsidR="00FB2C64">
        <w:rPr>
          <w:shd w:val="clear" w:color="auto" w:fill="FFFFFF"/>
        </w:rPr>
        <w:t>.</w:t>
      </w:r>
    </w:p>
    <w:p w:rsidR="000077DA" w:rsidRDefault="00C31F9D" w:rsidP="000077DA">
      <w:pPr>
        <w:ind w:firstLine="720"/>
        <w:jc w:val="both"/>
        <w:rPr>
          <w:shd w:val="clear" w:color="auto" w:fill="FFFFFF"/>
        </w:rPr>
      </w:pPr>
      <w:r>
        <w:rPr>
          <w:shd w:val="clear" w:color="auto" w:fill="FFFFFF"/>
        </w:rPr>
        <w:t>[2] Iesniegumā norādīts, ka būvniecības ieceres nepamatoti sadalītas un Būvvalde ir akceptējusi vairākas atsevišķas būvniecības ieceres kā inženierbūves</w:t>
      </w:r>
      <w:r w:rsidR="00847D5D">
        <w:rPr>
          <w:shd w:val="clear" w:color="auto" w:fill="FFFFFF"/>
        </w:rPr>
        <w:t xml:space="preserve">. Krematorija, atvadu zāle un </w:t>
      </w:r>
      <w:proofErr w:type="spellStart"/>
      <w:r w:rsidR="00847D5D">
        <w:rPr>
          <w:shd w:val="clear" w:color="auto" w:fill="FFFFFF"/>
        </w:rPr>
        <w:t>kolumbārijs</w:t>
      </w:r>
      <w:proofErr w:type="spellEnd"/>
      <w:r w:rsidR="00847D5D">
        <w:rPr>
          <w:shd w:val="clear" w:color="auto" w:fill="FFFFFF"/>
        </w:rPr>
        <w:t xml:space="preserve"> kopumā ir atzīstamas par publisku ēku, nevis vairākām atsevišķām inženierbūvēm.</w:t>
      </w:r>
    </w:p>
    <w:p w:rsidR="0013398A" w:rsidRDefault="0050606A" w:rsidP="00265B12">
      <w:pPr>
        <w:ind w:firstLine="720"/>
        <w:jc w:val="both"/>
      </w:pPr>
      <w:r w:rsidRPr="0050606A">
        <w:rPr>
          <w:shd w:val="clear" w:color="auto" w:fill="FFFFFF"/>
        </w:rPr>
        <w:t>B</w:t>
      </w:r>
      <w:r w:rsidR="00FB2C64">
        <w:rPr>
          <w:shd w:val="clear" w:color="auto" w:fill="FFFFFF"/>
        </w:rPr>
        <w:t>ūvniecības ierosinātāja</w:t>
      </w:r>
      <w:r w:rsidRPr="0050606A">
        <w:rPr>
          <w:shd w:val="clear" w:color="auto" w:fill="FFFFFF"/>
        </w:rPr>
        <w:t xml:space="preserve"> </w:t>
      </w:r>
      <w:r w:rsidR="00F06D22">
        <w:t>iesniegtā Apliecinājuma karte</w:t>
      </w:r>
      <w:r>
        <w:t>- Ūdens un kanalizācijas tīkli Zālītes ielā</w:t>
      </w:r>
      <w:r w:rsidR="00F06D22">
        <w:t xml:space="preserve"> 2, Jelgavā, Apliecinājuma karte</w:t>
      </w:r>
      <w:r>
        <w:t>- Krematorijas aprīkojuma gāzes apgāde Zālītes ielā 2, Jelgav</w:t>
      </w:r>
      <w:r w:rsidR="000077DA">
        <w:t xml:space="preserve">ā, </w:t>
      </w:r>
      <w:r w:rsidR="00F06D22">
        <w:t>Paskaidrojuma raksts un Tehniskā shēma</w:t>
      </w:r>
      <w:r w:rsidR="00A25095">
        <w:t xml:space="preserve"> </w:t>
      </w:r>
      <w:r>
        <w:t>- Zālītes ielā 2, Jelgavā- apgaismojums, elektroapgāde</w:t>
      </w:r>
      <w:r w:rsidR="000077DA">
        <w:t xml:space="preserve"> un </w:t>
      </w:r>
      <w:r w:rsidR="00F06D22">
        <w:t>Apliecinājuma karte</w:t>
      </w:r>
      <w:r w:rsidR="00A25095">
        <w:t xml:space="preserve"> </w:t>
      </w:r>
      <w:r>
        <w:t>-  Labiekārtojuma un to elementu (</w:t>
      </w:r>
      <w:proofErr w:type="spellStart"/>
      <w:r>
        <w:t>kolumbārijs</w:t>
      </w:r>
      <w:proofErr w:type="spellEnd"/>
      <w:r>
        <w:t xml:space="preserve"> un zvanu tornis) būvniecība Zālītes ielā 2, Jelgavā, </w:t>
      </w:r>
      <w:r w:rsidR="00F06D22">
        <w:t xml:space="preserve">un tajā </w:t>
      </w:r>
      <w:r w:rsidR="00A25095">
        <w:t>veicamās būvniecības d</w:t>
      </w:r>
      <w:r w:rsidR="0013398A">
        <w:t>arbības ir saistītas</w:t>
      </w:r>
      <w:r w:rsidR="00F06D22">
        <w:t xml:space="preserve"> ar inženierbūvju </w:t>
      </w:r>
      <w:r w:rsidR="0013398A">
        <w:t>būvniecību</w:t>
      </w:r>
      <w:r w:rsidR="00F06D22">
        <w:t xml:space="preserve"> </w:t>
      </w:r>
      <w:r w:rsidR="0048670F">
        <w:t xml:space="preserve">atbilstoši </w:t>
      </w:r>
      <w:r w:rsidR="007F32CE">
        <w:t>MK noteikumu Nr.326</w:t>
      </w:r>
      <w:r w:rsidR="0048670F">
        <w:t xml:space="preserve"> pielikuma “Būvju klasifikācija”</w:t>
      </w:r>
      <w:r w:rsidR="00F06D22">
        <w:t xml:space="preserve"> 134., 206., 216., 231 un 283.</w:t>
      </w:r>
      <w:r w:rsidR="0048670F">
        <w:t>punkt</w:t>
      </w:r>
      <w:r w:rsidR="0013398A">
        <w:t xml:space="preserve">iem, kuras </w:t>
      </w:r>
      <w:r w:rsidR="00F06D22">
        <w:t xml:space="preserve">  </w:t>
      </w:r>
      <w:r w:rsidR="0048670F">
        <w:t xml:space="preserve">iesniegtas atbilstoši MK noteikumu </w:t>
      </w:r>
      <w:r w:rsidR="00265B12">
        <w:t xml:space="preserve">Nr.253 </w:t>
      </w:r>
      <w:r w:rsidR="0013398A">
        <w:t>nosacījumiem.</w:t>
      </w:r>
    </w:p>
    <w:p w:rsidR="00265B12" w:rsidRDefault="0013398A" w:rsidP="00265B12">
      <w:pPr>
        <w:ind w:firstLine="720"/>
        <w:jc w:val="both"/>
      </w:pPr>
      <w:r>
        <w:t xml:space="preserve"> K</w:t>
      </w:r>
      <w:r w:rsidR="00265B12">
        <w:t xml:space="preserve">ā jau iepriekš tika minēts, atbilstoši MK </w:t>
      </w:r>
      <w:r w:rsidR="00265B12" w:rsidRPr="00265B12">
        <w:t>noteikumu</w:t>
      </w:r>
      <w:r w:rsidR="00265B12">
        <w:t xml:space="preserve"> Nr.253 16.punktam Būvniecības ierosinātājam pie saskaņotās būvniecības ieceres ir tiesības iesniegt Būvvaldē papildu inženiertīkla pievada</w:t>
      </w:r>
      <w:r w:rsidR="00AC4520">
        <w:t xml:space="preserve"> būvniecību</w:t>
      </w:r>
      <w:r w:rsidR="00265B12">
        <w:t xml:space="preserve"> kā atsevišķu būvniecības ieceres dokumentāciju. Savukārt neviens normatīvais akts nedod tiesības Būvvaldei atteikt pieņemt pie plānotās būves papildu inženiertīkla pievada būvniecību kā atsevišķu būvniecības ieceres dokumentāciju</w:t>
      </w:r>
      <w:r w:rsidR="00AC4520">
        <w:t>, līdz ar ko secināms, ka Iesniegumā norādītais apstāklis, ka nepamatoti sadalītas būvniecības ieceres, neatbilst mi</w:t>
      </w:r>
      <w:r w:rsidR="00A25095">
        <w:t>nēto normatīvo aktu regulējumam, sakarā ar ko nav pamatots.</w:t>
      </w:r>
    </w:p>
    <w:p w:rsidR="00847D5D" w:rsidRDefault="00AC4520" w:rsidP="00AC4520">
      <w:pPr>
        <w:jc w:val="both"/>
      </w:pPr>
      <w:r>
        <w:tab/>
        <w:t>[3]</w:t>
      </w:r>
      <w:r w:rsidR="00FA03C0">
        <w:t xml:space="preserve"> Iesniedzēji uzskata, ka </w:t>
      </w:r>
      <w:r w:rsidR="006421E4">
        <w:t xml:space="preserve">Lēmumi ir pretrunā ar Teritorijas izmantošanas un apbūves noteikumiem, jo </w:t>
      </w:r>
      <w:r w:rsidR="00FA03C0">
        <w:t xml:space="preserve">atbilstoši </w:t>
      </w:r>
      <w:r w:rsidR="00FA03C0" w:rsidRPr="00FA03C0">
        <w:t>Teritorijas i</w:t>
      </w:r>
      <w:r w:rsidR="00FA03C0">
        <w:t xml:space="preserve">zmantošanas un apbūves noteikumiem un Jelgavas pilsētas 2021.gada 27.maija saistošo noteikumu Nr.21-12 “Jelgavas pilsētas pašvaldības </w:t>
      </w:r>
      <w:r w:rsidR="00FA03C0">
        <w:lastRenderedPageBreak/>
        <w:t xml:space="preserve">kapsētu darbības un uzturēšanas noteikumi” </w:t>
      </w:r>
      <w:r w:rsidR="006421E4">
        <w:t xml:space="preserve">(turpmāk- Saistošie noteikumi  par kapsētu darbību un uzturēšanu) </w:t>
      </w:r>
      <w:r w:rsidR="00FA03C0">
        <w:t xml:space="preserve">2.8.apakšpunktam un 9.punktam </w:t>
      </w:r>
      <w:r w:rsidR="006421E4">
        <w:t xml:space="preserve"> zemesgabalu</w:t>
      </w:r>
      <w:r w:rsidR="00FA03C0">
        <w:t xml:space="preserve"> Zālītes ielā 2, Jelgavā ir pieļaujams izmantot vienīgi kapsētu, to infrastruktūras būvniecībai, savukārt </w:t>
      </w:r>
      <w:r w:rsidR="0013398A">
        <w:t>par kapsētu infrastruktūru,</w:t>
      </w:r>
      <w:r w:rsidR="00FA03C0">
        <w:t xml:space="preserve"> </w:t>
      </w:r>
      <w:r w:rsidR="006421E4">
        <w:t>atbilstoši Saistošajiem noteikumiem par kapsētu darbību un uzturēšanu</w:t>
      </w:r>
      <w:r w:rsidR="0013398A">
        <w:t>,</w:t>
      </w:r>
      <w:r w:rsidR="006421E4">
        <w:t xml:space="preserve"> </w:t>
      </w:r>
      <w:r w:rsidR="00FA03C0">
        <w:t>ir uzskatāma tieši kapsētas vidi veidojošie elementi (apbedījumi, ceļi, koki, krūmi u.tml.)</w:t>
      </w:r>
      <w:r w:rsidR="006421E4">
        <w:t>.</w:t>
      </w:r>
    </w:p>
    <w:p w:rsidR="00A25095" w:rsidRPr="00A25095" w:rsidRDefault="00A25095" w:rsidP="00A25095">
      <w:pPr>
        <w:ind w:firstLine="720"/>
        <w:jc w:val="both"/>
        <w:rPr>
          <w:color w:val="000000" w:themeColor="text1"/>
        </w:rPr>
      </w:pPr>
      <w:r w:rsidRPr="00A25095">
        <w:rPr>
          <w:color w:val="000000" w:themeColor="text1"/>
        </w:rPr>
        <w:t xml:space="preserve">Saistošie noteikumi par kapsētu darbību un uzturēšanu nosaka kapsētu iekšējās kārtības noteikumus, kapavietu piešķiršanas, kopšanas un uzturēšanas kārtību, apbedīšanas kārtību, kapličas izmantošanas kārtību, kapsētu </w:t>
      </w:r>
      <w:proofErr w:type="spellStart"/>
      <w:r w:rsidRPr="00A25095">
        <w:rPr>
          <w:color w:val="000000" w:themeColor="text1"/>
        </w:rPr>
        <w:t>apsaimniekotāja</w:t>
      </w:r>
      <w:proofErr w:type="spellEnd"/>
      <w:r w:rsidRPr="00A25095">
        <w:rPr>
          <w:color w:val="000000" w:themeColor="text1"/>
        </w:rPr>
        <w:t xml:space="preserve"> un kapavietas uzturētāju tiesības un pienākumus. Savukārt Teritorijas izmantošanas un apbūves noteikumi ir normatīvais akts, kas nosaka prasības teritorijas izmantošanai un apbūvei.</w:t>
      </w:r>
    </w:p>
    <w:p w:rsidR="00407B8C" w:rsidRPr="004713F7" w:rsidRDefault="004713F7" w:rsidP="004713F7">
      <w:pPr>
        <w:ind w:firstLine="720"/>
        <w:jc w:val="both"/>
        <w:rPr>
          <w:shd w:val="clear" w:color="auto" w:fill="FFFFFF"/>
        </w:rPr>
      </w:pPr>
      <w:r>
        <w:t>A</w:t>
      </w:r>
      <w:r w:rsidR="0013398A">
        <w:t>tbilstoši</w:t>
      </w:r>
      <w:r>
        <w:t xml:space="preserve"> Teritorijas izmantošanas un apbūves noteikumu</w:t>
      </w:r>
      <w:r w:rsidR="0013398A">
        <w:t xml:space="preserve"> </w:t>
      </w:r>
      <w:r>
        <w:t>337.punktam,</w:t>
      </w:r>
      <w:r w:rsidR="0013398A">
        <w:t xml:space="preserve"> </w:t>
      </w:r>
      <w:r w:rsidR="00407B8C">
        <w:t>krematorija un ar to saistīto būvju būvniecība ir paredzēta teritorijā, kuras  galvenais izmantošanas veids ir kapsētas un to funkcionēšanai nepieciešamās būves un infrastruktūra.</w:t>
      </w:r>
      <w:r w:rsidRPr="004713F7">
        <w:t xml:space="preserve"> </w:t>
      </w:r>
      <w:r>
        <w:t>Savukārt krematorija atbilstoši MK noteikumu Nr.326 pielikuma “Būvju klasifikācija” 110.punktam ir ar kapsētām saistīta</w:t>
      </w:r>
      <w:r w:rsidR="00A25095">
        <w:t xml:space="preserve"> ēka, kura pieder pie Kulta ēkām, kulta telpu grupām</w:t>
      </w:r>
      <w:r>
        <w:t>.</w:t>
      </w:r>
    </w:p>
    <w:p w:rsidR="004713F7" w:rsidRDefault="004713F7" w:rsidP="00D1220D">
      <w:pPr>
        <w:ind w:firstLine="720"/>
        <w:jc w:val="both"/>
      </w:pPr>
      <w:r>
        <w:t>Ņemot vērā minēto, se</w:t>
      </w:r>
      <w:r w:rsidR="00A25095">
        <w:t xml:space="preserve">cināms, ka Lēmumi nav pretrunā </w:t>
      </w:r>
      <w:r w:rsidR="001376C7">
        <w:t xml:space="preserve">ar </w:t>
      </w:r>
      <w:r w:rsidR="00A25095">
        <w:t>T</w:t>
      </w:r>
      <w:r>
        <w:t>eritorijas izmantošanas un apbūves noteikumiem.</w:t>
      </w:r>
    </w:p>
    <w:p w:rsidR="00D1220D" w:rsidRDefault="004713F7" w:rsidP="00D1220D">
      <w:pPr>
        <w:ind w:firstLine="720"/>
        <w:jc w:val="both"/>
      </w:pPr>
      <w:r>
        <w:t>[4]  Iesniedzēji uzskata, ka  pieņemot Lēmumus nav ievērots</w:t>
      </w:r>
      <w:r w:rsidR="00112F56">
        <w:t xml:space="preserve"> </w:t>
      </w:r>
      <w:r w:rsidR="00E2796B">
        <w:t xml:space="preserve">Administratīvā procesa likuma 6.pantā </w:t>
      </w:r>
      <w:r w:rsidR="00112F56">
        <w:t>nostiprinātais</w:t>
      </w:r>
      <w:r>
        <w:t xml:space="preserve"> tiesiskās vienlīdzības princips</w:t>
      </w:r>
      <w:r w:rsidR="00F75BF5">
        <w:t>,</w:t>
      </w:r>
      <w:r w:rsidR="00F75BF5" w:rsidRPr="00F75BF5">
        <w:t xml:space="preserve"> </w:t>
      </w:r>
      <w:r w:rsidR="00F75BF5">
        <w:t>jo Jelgavas pilsētas dome 2021.gada 25.februārī pieņēmusi lēmumu Nr. ADM/2-16/21/351 par atteikumu SIA “IPS7” veikt piesārņojošas darbības Aviācijas ielā 38, Jelgavā, jo tā atrodas netālu no Aviācijas ielas galā esošās Fašisma terora  upuru kapsētas. Tā kā Būvvalde analogā situācijā ir pieņēmusi lēmumu atteikt jaunas piesārņojošas darbības veikšanu, bet pieņemtie Lēmumi pieļauj krematorijas būvniecību blakus 1941.gada vasarā nogalināto Jelgavas ebreju apbedījumu vietai, ir klajā pretrunā tiesiskās vienlīdzības principam, līdz ar ko uzskatāmi par prettiesiskiem un atceļami.</w:t>
      </w:r>
    </w:p>
    <w:p w:rsidR="007C5D20" w:rsidRDefault="007C5D20" w:rsidP="007C5D20">
      <w:pPr>
        <w:ind w:firstLine="720"/>
        <w:jc w:val="both"/>
      </w:pPr>
      <w:r>
        <w:t xml:space="preserve">No Jelgavas </w:t>
      </w:r>
      <w:proofErr w:type="spellStart"/>
      <w:r>
        <w:t>valstspilsētas</w:t>
      </w:r>
      <w:proofErr w:type="spellEnd"/>
      <w:r>
        <w:t xml:space="preserve"> pašvaldības administrācijas rīcībā esošajiem dokumentiem, izriet, ka Jelgavas pilsētas dome 2021.gada 25.februārī nav pieņēmusi lēmumu ar Nr. ADM/2-16/21/351</w:t>
      </w:r>
      <w:r w:rsidRPr="00511D67">
        <w:t xml:space="preserve"> </w:t>
      </w:r>
      <w:r>
        <w:t>par atteikumu SIA “IPS7” veikt piesārņojošas darbības, bet gan sniegusi atbildes vēstuli Nr. ADM/2-16/21/351 “Par plānoto darbību Aviācijas ielā 38, Jelgavā”, uz SIA “IPS7” iesniegumu, kurā Jelgavas pilsētas pašvaldības administrācija norādījusi SIA “IPS7”, ka saskaņā ar Jelgavas pilsētas teritorijas plānojuma 2009.-2021.gada grozījumiem būvniecības atkritumu savākšanas vieta Jelgavas pilsētā nav paredzēta un ražošanas atkritumi, kas radušies būvniecības procesā jānogādā ražošanas atkritumu savākšanas vietā, kas atbilstoši Zemgales reģionālo atkritumu apsaimniekošanas plānam ir atkritumu poligons “Brakšķi”.</w:t>
      </w:r>
    </w:p>
    <w:p w:rsidR="007C5D20" w:rsidRDefault="00112F56" w:rsidP="00D1220D">
      <w:pPr>
        <w:ind w:firstLine="720"/>
        <w:jc w:val="both"/>
        <w:rPr>
          <w:shd w:val="clear" w:color="auto" w:fill="FFFFFF"/>
        </w:rPr>
      </w:pPr>
      <w:r w:rsidRPr="00112F56">
        <w:rPr>
          <w:shd w:val="clear" w:color="auto" w:fill="FFFFFF"/>
        </w:rPr>
        <w:t>Administratīvā procesa likuma 6.pants nosaka, ka pastāvot vienādiem faktiskajiem un tiesiskajiem lietas apstākļiem, iestāde un tiesa pieņem vienādus lēmumus (pastāvot atšķirīgiem faktiskajiem vai tiesiskajiem lietas apstākļiem, — atšķirīgus lēmumus)</w:t>
      </w:r>
      <w:r>
        <w:rPr>
          <w:shd w:val="clear" w:color="auto" w:fill="FFFFFF"/>
        </w:rPr>
        <w:t>.</w:t>
      </w:r>
    </w:p>
    <w:p w:rsidR="00112F56" w:rsidRDefault="00112F56" w:rsidP="00D1220D">
      <w:pPr>
        <w:ind w:firstLine="720"/>
        <w:jc w:val="both"/>
        <w:rPr>
          <w:shd w:val="clear" w:color="auto" w:fill="FFFFFF"/>
        </w:rPr>
      </w:pPr>
      <w:r>
        <w:rPr>
          <w:shd w:val="clear" w:color="auto" w:fill="FFFFFF"/>
        </w:rPr>
        <w:t>Būvvaldes pieņemtie Lēmumi ir saist</w:t>
      </w:r>
      <w:r w:rsidR="00531FF6">
        <w:rPr>
          <w:shd w:val="clear" w:color="auto" w:fill="FFFFFF"/>
        </w:rPr>
        <w:t>īti ar b</w:t>
      </w:r>
      <w:r>
        <w:rPr>
          <w:shd w:val="clear" w:color="auto" w:fill="FFFFFF"/>
        </w:rPr>
        <w:t xml:space="preserve">ūvniecības ieceres realizēšanu teritorijā, </w:t>
      </w:r>
      <w:r>
        <w:t>kuras  galvenais izmantošanas veids ir kapsētas un to funkcionēšanai nepieciešamās būves un infrastruktūra</w:t>
      </w:r>
      <w:r>
        <w:rPr>
          <w:shd w:val="clear" w:color="auto" w:fill="FFFFFF"/>
        </w:rPr>
        <w:t xml:space="preserve">, kā arī </w:t>
      </w:r>
      <w:r w:rsidR="002B0677">
        <w:rPr>
          <w:shd w:val="clear" w:color="auto" w:fill="FFFFFF"/>
        </w:rPr>
        <w:t>plānotā darbība</w:t>
      </w:r>
      <w:r>
        <w:rPr>
          <w:shd w:val="clear" w:color="auto" w:fill="FFFFFF"/>
        </w:rPr>
        <w:t xml:space="preserve"> ir saist</w:t>
      </w:r>
      <w:r w:rsidR="002B0677">
        <w:rPr>
          <w:shd w:val="clear" w:color="auto" w:fill="FFFFFF"/>
        </w:rPr>
        <w:t>īta</w:t>
      </w:r>
      <w:r>
        <w:rPr>
          <w:shd w:val="clear" w:color="auto" w:fill="FFFFFF"/>
        </w:rPr>
        <w:t xml:space="preserve"> ar mirušas personas apbedīšanu, sadedzinot, bet SIA “IPS7” </w:t>
      </w:r>
      <w:r w:rsidR="00531FF6">
        <w:rPr>
          <w:shd w:val="clear" w:color="auto" w:fill="FFFFFF"/>
        </w:rPr>
        <w:t xml:space="preserve">tika sniegta atbildes vēstule no Jelgavas pilsētas pašvaldības administrācijas par SIA “IPS7” </w:t>
      </w:r>
      <w:r>
        <w:rPr>
          <w:shd w:val="clear" w:color="auto" w:fill="FFFFFF"/>
        </w:rPr>
        <w:t>pl</w:t>
      </w:r>
      <w:r w:rsidR="00531FF6">
        <w:rPr>
          <w:shd w:val="clear" w:color="auto" w:fill="FFFFFF"/>
        </w:rPr>
        <w:t>ānoto</w:t>
      </w:r>
      <w:r>
        <w:rPr>
          <w:shd w:val="clear" w:color="auto" w:fill="FFFFFF"/>
        </w:rPr>
        <w:t xml:space="preserve"> darb</w:t>
      </w:r>
      <w:r w:rsidR="00531FF6">
        <w:rPr>
          <w:shd w:val="clear" w:color="auto" w:fill="FFFFFF"/>
        </w:rPr>
        <w:t>ības uzsākšanu</w:t>
      </w:r>
      <w:r w:rsidR="002B0677">
        <w:rPr>
          <w:shd w:val="clear" w:color="auto" w:fill="FFFFFF"/>
        </w:rPr>
        <w:t xml:space="preserve">, kas saistīta ar būvniecības atkritumu ievešanu un drupināšanu teritorijā, kurā tāda darbība nav paredzēta saskaņā ar </w:t>
      </w:r>
      <w:r w:rsidR="002B0677">
        <w:t>Teritorijas izmantošanas un apbūves noteikumi</w:t>
      </w:r>
      <w:r w:rsidR="002B0677">
        <w:rPr>
          <w:shd w:val="clear" w:color="auto" w:fill="FFFFFF"/>
        </w:rPr>
        <w:t xml:space="preserve">em. </w:t>
      </w:r>
    </w:p>
    <w:p w:rsidR="002B0677" w:rsidRPr="00112F56" w:rsidRDefault="00B43D55" w:rsidP="00D1220D">
      <w:pPr>
        <w:ind w:firstLine="720"/>
        <w:jc w:val="both"/>
      </w:pPr>
      <w:r>
        <w:rPr>
          <w:shd w:val="clear" w:color="auto" w:fill="FFFFFF"/>
        </w:rPr>
        <w:t>Izvērtējot minēto, secināms, ka</w:t>
      </w:r>
      <w:r w:rsidR="002B0677">
        <w:rPr>
          <w:shd w:val="clear" w:color="auto" w:fill="FFFFFF"/>
        </w:rPr>
        <w:t xml:space="preserve"> nav saskatāmi vienādi faktiskie un tiesiskie apstākļi starp šīm divām dažādām darbības sfērām un to plānot</w:t>
      </w:r>
      <w:r w:rsidR="00512D66">
        <w:rPr>
          <w:shd w:val="clear" w:color="auto" w:fill="FFFFFF"/>
        </w:rPr>
        <w:t>ajām</w:t>
      </w:r>
      <w:r w:rsidR="002B0677">
        <w:rPr>
          <w:shd w:val="clear" w:color="auto" w:fill="FFFFFF"/>
        </w:rPr>
        <w:t xml:space="preserve"> darbības vietām</w:t>
      </w:r>
      <w:r>
        <w:rPr>
          <w:shd w:val="clear" w:color="auto" w:fill="FFFFFF"/>
        </w:rPr>
        <w:t>, k</w:t>
      </w:r>
      <w:r w:rsidR="00531FF6">
        <w:rPr>
          <w:shd w:val="clear" w:color="auto" w:fill="FFFFFF"/>
        </w:rPr>
        <w:t>ā to paredz</w:t>
      </w:r>
      <w:r>
        <w:rPr>
          <w:shd w:val="clear" w:color="auto" w:fill="FFFFFF"/>
        </w:rPr>
        <w:t xml:space="preserve"> Administratīvā procesa likuma 6.pants</w:t>
      </w:r>
      <w:r w:rsidR="002B0677">
        <w:rPr>
          <w:shd w:val="clear" w:color="auto" w:fill="FFFFFF"/>
        </w:rPr>
        <w:t>.</w:t>
      </w:r>
    </w:p>
    <w:p w:rsidR="00B43D55" w:rsidRDefault="00B43D55" w:rsidP="00B43D55">
      <w:pPr>
        <w:pStyle w:val="BodyText"/>
        <w:ind w:firstLine="720"/>
        <w:jc w:val="both"/>
        <w:rPr>
          <w:iCs/>
        </w:rPr>
      </w:pPr>
      <w:r>
        <w:rPr>
          <w:iCs/>
        </w:rPr>
        <w:t>Ņemot vērā apstākli, ka Iesniedzēji apstrīd Lēmumus, a</w:t>
      </w:r>
      <w:r w:rsidRPr="005C74B6">
        <w:rPr>
          <w:iCs/>
        </w:rPr>
        <w:t xml:space="preserve">tbilstoši Administratīvā procesa likuma 62.panta pirmajai daļai, lemjot par tāda administratīvā akta izdošanu, kurš varētu būt nelabvēlīgs adresātam, iestāde noskaidro un izvērtē adresāta viedokli un argumentus šajā lietā. Jelgavas </w:t>
      </w:r>
      <w:proofErr w:type="spellStart"/>
      <w:r>
        <w:rPr>
          <w:iCs/>
        </w:rPr>
        <w:t>valsts</w:t>
      </w:r>
      <w:r w:rsidRPr="005C74B6">
        <w:rPr>
          <w:iCs/>
        </w:rPr>
        <w:t>pilsētas</w:t>
      </w:r>
      <w:proofErr w:type="spellEnd"/>
      <w:r w:rsidRPr="005C74B6">
        <w:rPr>
          <w:iCs/>
        </w:rPr>
        <w:t xml:space="preserve"> pašvaldības administrācija </w:t>
      </w:r>
      <w:r>
        <w:rPr>
          <w:iCs/>
        </w:rPr>
        <w:t>02.11.2021.</w:t>
      </w:r>
      <w:r w:rsidRPr="005C74B6">
        <w:rPr>
          <w:iCs/>
        </w:rPr>
        <w:t xml:space="preserve"> vēstulē Nr.2-36/</w:t>
      </w:r>
      <w:r>
        <w:rPr>
          <w:iCs/>
        </w:rPr>
        <w:t xml:space="preserve">86 Iesniedzēju </w:t>
      </w:r>
      <w:r>
        <w:rPr>
          <w:iCs/>
        </w:rPr>
        <w:lastRenderedPageBreak/>
        <w:t>kontaktpersonai</w:t>
      </w:r>
      <w:r w:rsidRPr="005C74B6">
        <w:rPr>
          <w:iCs/>
        </w:rPr>
        <w:t xml:space="preserve"> lūdza </w:t>
      </w:r>
      <w:r>
        <w:rPr>
          <w:iCs/>
        </w:rPr>
        <w:t>precizēt vai viņu rīcībā ir dokumenti, kas apliecina, ka krematorijas darbība var radīt būtisku ietekmi uz vidi</w:t>
      </w:r>
      <w:r w:rsidR="00222B2F">
        <w:rPr>
          <w:iCs/>
        </w:rPr>
        <w:t xml:space="preserve"> un kāds kopsakars</w:t>
      </w:r>
      <w:r w:rsidR="006A163E">
        <w:rPr>
          <w:iCs/>
        </w:rPr>
        <w:t xml:space="preserve"> ir apbedīšanas un kremēšanas procesam ar būvniecības atkritumu apsaimniekošanu un kā tiek saskatīta tiesiskās vienlīdzības principa neievērošana starp šīm divām atšķirīgām darbības nozarēm.</w:t>
      </w:r>
    </w:p>
    <w:p w:rsidR="006A163E" w:rsidRDefault="006A163E" w:rsidP="00B43D55">
      <w:pPr>
        <w:pStyle w:val="BodyText"/>
        <w:ind w:firstLine="720"/>
        <w:jc w:val="both"/>
        <w:rPr>
          <w:iCs/>
        </w:rPr>
      </w:pPr>
      <w:r>
        <w:rPr>
          <w:iCs/>
        </w:rPr>
        <w:t xml:space="preserve">Iesniedzēji uz Jelgavas </w:t>
      </w:r>
      <w:proofErr w:type="spellStart"/>
      <w:r>
        <w:rPr>
          <w:iCs/>
        </w:rPr>
        <w:t>valstspilsētas</w:t>
      </w:r>
      <w:proofErr w:type="spellEnd"/>
      <w:r>
        <w:rPr>
          <w:iCs/>
        </w:rPr>
        <w:t xml:space="preserve"> pašvaldības administrācijas vēstuli </w:t>
      </w:r>
      <w:r w:rsidR="00013473">
        <w:rPr>
          <w:iCs/>
        </w:rPr>
        <w:t xml:space="preserve">ir atsaukušies un norādījuši, ka Iedzīvotāju rīcībā šobrīd nav konkrētu pierādījumu par plānotās krematorijas radītajiem </w:t>
      </w:r>
      <w:proofErr w:type="spellStart"/>
      <w:r w:rsidR="00013473">
        <w:rPr>
          <w:iCs/>
        </w:rPr>
        <w:t>izme</w:t>
      </w:r>
      <w:r w:rsidR="003F7C83">
        <w:rPr>
          <w:iCs/>
        </w:rPr>
        <w:t>šiem</w:t>
      </w:r>
      <w:proofErr w:type="spellEnd"/>
      <w:r w:rsidR="003F7C83">
        <w:rPr>
          <w:iCs/>
        </w:rPr>
        <w:t>, jo tas nemaz neesot</w:t>
      </w:r>
      <w:r w:rsidR="00013473">
        <w:rPr>
          <w:iCs/>
        </w:rPr>
        <w:t xml:space="preserve"> iespējams. Tom</w:t>
      </w:r>
      <w:r w:rsidR="00046E4E">
        <w:rPr>
          <w:iCs/>
        </w:rPr>
        <w:t>ēr Iesniedzējiem</w:t>
      </w:r>
      <w:r w:rsidR="00013473">
        <w:rPr>
          <w:iCs/>
        </w:rPr>
        <w:t xml:space="preserve"> ir pamatotas bažas par plānotās krematorijas radīto piesārņojumu un citiem apstākļiem, kas būtiski ierobežo </w:t>
      </w:r>
      <w:r w:rsidR="00046E4E">
        <w:rPr>
          <w:iCs/>
        </w:rPr>
        <w:t>Iesniedzēju</w:t>
      </w:r>
      <w:r w:rsidR="00013473">
        <w:rPr>
          <w:iCs/>
        </w:rPr>
        <w:t xml:space="preserve"> tiesības dzīvot labvēlīgā vid</w:t>
      </w:r>
      <w:r w:rsidR="003F7C83">
        <w:rPr>
          <w:iCs/>
        </w:rPr>
        <w:t>ē. To apliecinot</w:t>
      </w:r>
      <w:r w:rsidR="00013473">
        <w:rPr>
          <w:iCs/>
        </w:rPr>
        <w:t xml:space="preserve"> apstāklis, ka krematorijas darbībai ir nepieciešama B kategorijas piesārņojošas darbības atļauja, tātad darbība pēc sava rakstura ir piesārņojoša un to nebūtu pareizi izvietot  tiešā tuvumā dzīvojamām mājām.  </w:t>
      </w:r>
      <w:r w:rsidR="00013473" w:rsidRPr="00046E4E">
        <w:rPr>
          <w:iCs/>
        </w:rPr>
        <w:t>Tāpat Iedzīvot</w:t>
      </w:r>
      <w:r w:rsidR="00B65CD3" w:rsidRPr="00046E4E">
        <w:rPr>
          <w:iCs/>
        </w:rPr>
        <w:t>āji</w:t>
      </w:r>
      <w:r w:rsidR="00013473" w:rsidRPr="00046E4E">
        <w:rPr>
          <w:iCs/>
        </w:rPr>
        <w:t xml:space="preserve"> uzskata, ka nav izvērtēts apstāklis, ka piebraukšana jeb zārku un mirušo cilvēku pievešana plānotajai krematorijai tiek plānota pa grantēto Zālītes ielu</w:t>
      </w:r>
      <w:r w:rsidR="007F32CE" w:rsidRPr="00046E4E">
        <w:rPr>
          <w:iCs/>
        </w:rPr>
        <w:t>, kas ievērojami palielinās šobrīd zemo transporta intensitāti un putekļu apjomu.</w:t>
      </w:r>
      <w:r w:rsidR="007F32CE">
        <w:rPr>
          <w:iCs/>
        </w:rPr>
        <w:t xml:space="preserve"> Atbilstoši Būvniecības ierosinātāja sniegtajai informācijai krematorijai gāzes piegāde paredzēta ar kravas transportlīdzekļiem, tādējādi Zālītes ielas rekonstrukcijas vai seguma asfaltēšanas jautājums viennozīmīgi būtu jārisina pirms tiktu akceptēta krematorijas būvniecības iecere. Uzskata, ka atsauce uz MK noteikumu Nr.326, kas skaidro Kulta ēku grupu būves</w:t>
      </w:r>
      <w:r w:rsidR="00046E4E">
        <w:rPr>
          <w:iCs/>
        </w:rPr>
        <w:t>,</w:t>
      </w:r>
      <w:r w:rsidR="007F32CE">
        <w:rPr>
          <w:iCs/>
        </w:rPr>
        <w:t xml:space="preserve"> nekādā veidā neapliecina, ka krematorijas būvniec</w:t>
      </w:r>
      <w:r w:rsidR="00046E4E">
        <w:rPr>
          <w:iCs/>
        </w:rPr>
        <w:t>ība</w:t>
      </w:r>
      <w:r w:rsidR="007F32CE">
        <w:rPr>
          <w:iCs/>
        </w:rPr>
        <w:t xml:space="preserve"> </w:t>
      </w:r>
      <w:r w:rsidR="00046E4E">
        <w:rPr>
          <w:iCs/>
        </w:rPr>
        <w:t xml:space="preserve">ir </w:t>
      </w:r>
      <w:r w:rsidR="007F32CE">
        <w:rPr>
          <w:iCs/>
        </w:rPr>
        <w:t>pieļauj</w:t>
      </w:r>
      <w:r w:rsidR="00046E4E">
        <w:rPr>
          <w:iCs/>
        </w:rPr>
        <w:t>ama</w:t>
      </w:r>
      <w:r w:rsidR="007F32CE">
        <w:rPr>
          <w:iCs/>
        </w:rPr>
        <w:t xml:space="preserve"> DA1 zonējumā.  </w:t>
      </w:r>
    </w:p>
    <w:p w:rsidR="007F32CE" w:rsidRPr="007F32CE" w:rsidRDefault="007F32CE" w:rsidP="007F32CE">
      <w:pPr>
        <w:ind w:firstLine="720"/>
        <w:jc w:val="both"/>
        <w:rPr>
          <w:shd w:val="clear" w:color="auto" w:fill="FFFFFF"/>
        </w:rPr>
      </w:pPr>
      <w:r w:rsidRPr="007F32CE">
        <w:rPr>
          <w:iCs/>
        </w:rPr>
        <w:t xml:space="preserve">Izvērtējot Iesniedzēju papildus paskaidrojumus, vēršam uzmanību, ka </w:t>
      </w:r>
      <w:r>
        <w:rPr>
          <w:shd w:val="clear" w:color="auto" w:fill="FFFFFF"/>
        </w:rPr>
        <w:t>s</w:t>
      </w:r>
      <w:r w:rsidRPr="007F32CE">
        <w:rPr>
          <w:shd w:val="clear" w:color="auto" w:fill="FFFFFF"/>
        </w:rPr>
        <w:t>askaņā ar Valsts vides dienesta izvērtētajiem dokumentiem “Stacionāro piesārņojumu avotu emisijas limita projekts” un “Smaku emisijas likuma projekts”, realizējot paredzēto darbību, nekustamā īpašuma Zālītes ielā 2 areālā gaisa kvalitātes normatīvi netiks p</w:t>
      </w:r>
      <w:r w:rsidR="00B65CD3">
        <w:rPr>
          <w:shd w:val="clear" w:color="auto" w:fill="FFFFFF"/>
        </w:rPr>
        <w:t>ārsniegti. Gatavojot B kategorijas piesārņojošās darbības atļaujas, tiek izvērtētas visas iespējamās ietekmes kompleksi, kā arī nepieciešamības gadījum</w:t>
      </w:r>
      <w:r w:rsidR="00046E4E">
        <w:rPr>
          <w:shd w:val="clear" w:color="auto" w:fill="FFFFFF"/>
        </w:rPr>
        <w:t>ā  Valsts vides dienests var izvirzīt</w:t>
      </w:r>
      <w:r w:rsidR="00B65CD3">
        <w:rPr>
          <w:shd w:val="clear" w:color="auto" w:fill="FFFFFF"/>
        </w:rPr>
        <w:t xml:space="preserve"> prasības, kas atļaujas saņēmējam ir  jāievēro realizējot piesārņojošo darbību.</w:t>
      </w:r>
    </w:p>
    <w:p w:rsidR="007F32CE" w:rsidRDefault="00B65CD3" w:rsidP="00B43D55">
      <w:pPr>
        <w:pStyle w:val="BodyText"/>
        <w:ind w:firstLine="720"/>
        <w:jc w:val="both"/>
        <w:rPr>
          <w:iCs/>
        </w:rPr>
      </w:pPr>
      <w:r>
        <w:rPr>
          <w:iCs/>
        </w:rPr>
        <w:t xml:space="preserve">Attiecībā uz </w:t>
      </w:r>
      <w:r w:rsidR="00E24D4C">
        <w:rPr>
          <w:iCs/>
        </w:rPr>
        <w:t xml:space="preserve">norādīto </w:t>
      </w:r>
      <w:r>
        <w:rPr>
          <w:iCs/>
        </w:rPr>
        <w:t xml:space="preserve">apstākli, ka pirms </w:t>
      </w:r>
      <w:r w:rsidR="00E24D4C">
        <w:rPr>
          <w:iCs/>
        </w:rPr>
        <w:t xml:space="preserve">krematorijas </w:t>
      </w:r>
      <w:r>
        <w:rPr>
          <w:iCs/>
        </w:rPr>
        <w:t>būvniecības ieceres akceptē</w:t>
      </w:r>
      <w:r w:rsidR="00E24D4C">
        <w:rPr>
          <w:iCs/>
        </w:rPr>
        <w:t>šanas</w:t>
      </w:r>
      <w:r>
        <w:rPr>
          <w:iCs/>
        </w:rPr>
        <w:t xml:space="preserve"> vispirms bija jārisina jautājums par grantētās </w:t>
      </w:r>
      <w:r w:rsidR="00E24D4C">
        <w:rPr>
          <w:iCs/>
        </w:rPr>
        <w:t xml:space="preserve">Zālītes ielas seguma uzlabošanu, norādām, ka no būvniecību regulējošajiem normatīvajiem aktiem šāda prasība neizriet, kā arī nevienā būvniecības ieceres dokumentācijā šāda prasība nav reglamentēta. </w:t>
      </w:r>
    </w:p>
    <w:p w:rsidR="00E24D4C" w:rsidRPr="00046E4E" w:rsidRDefault="00046E4E" w:rsidP="00046E4E">
      <w:pPr>
        <w:ind w:right="-1" w:firstLine="709"/>
        <w:jc w:val="both"/>
      </w:pPr>
      <w:r>
        <w:rPr>
          <w:iCs/>
        </w:rPr>
        <w:t>Iesniedzēju</w:t>
      </w:r>
      <w:r w:rsidR="00E24D4C">
        <w:rPr>
          <w:iCs/>
        </w:rPr>
        <w:t xml:space="preserve"> norāde, ka Jelgavas </w:t>
      </w:r>
      <w:proofErr w:type="spellStart"/>
      <w:r w:rsidR="00E24D4C">
        <w:rPr>
          <w:iCs/>
        </w:rPr>
        <w:t>valstspilsētas</w:t>
      </w:r>
      <w:proofErr w:type="spellEnd"/>
      <w:r w:rsidR="00E24D4C">
        <w:rPr>
          <w:iCs/>
        </w:rPr>
        <w:t xml:space="preserve"> pašvaldības atsauce uz MK noteikumiem Nr.326 nekādā veidā neapliecina krematorijas būvniecības pieļaujamību </w:t>
      </w:r>
      <w:r>
        <w:t>zonējumā</w:t>
      </w:r>
      <w:r w:rsidRPr="00403CD3">
        <w:t xml:space="preserve"> </w:t>
      </w:r>
      <w:r>
        <w:t>Dabas un apstādījumu teritorija (DA1)</w:t>
      </w:r>
      <w:r w:rsidR="00E24D4C">
        <w:rPr>
          <w:iCs/>
        </w:rPr>
        <w:t>, ir vērtējams k</w:t>
      </w:r>
      <w:r>
        <w:rPr>
          <w:iCs/>
        </w:rPr>
        <w:t>ā Iesniedzēju</w:t>
      </w:r>
      <w:r w:rsidR="00E24D4C">
        <w:rPr>
          <w:iCs/>
        </w:rPr>
        <w:t xml:space="preserve"> subjekt</w:t>
      </w:r>
      <w:r>
        <w:rPr>
          <w:iCs/>
        </w:rPr>
        <w:t>īvais</w:t>
      </w:r>
      <w:r w:rsidR="00E24D4C">
        <w:rPr>
          <w:iCs/>
        </w:rPr>
        <w:t xml:space="preserve"> viedoklis, kas</w:t>
      </w:r>
      <w:r>
        <w:rPr>
          <w:iCs/>
        </w:rPr>
        <w:t xml:space="preserve"> nav atzīstams par pamatu Lēmumu atcelšanai. </w:t>
      </w:r>
      <w:r w:rsidR="00E24D4C">
        <w:rPr>
          <w:iCs/>
        </w:rPr>
        <w:t xml:space="preserve"> </w:t>
      </w:r>
    </w:p>
    <w:p w:rsidR="00E61AB9" w:rsidRDefault="00E61AB9" w:rsidP="00C9132A">
      <w:pPr>
        <w:pStyle w:val="BodyText"/>
        <w:ind w:firstLine="720"/>
        <w:jc w:val="both"/>
      </w:pPr>
      <w:r>
        <w:t>Saskaņā ar</w:t>
      </w:r>
      <w:r w:rsidR="00A61C73">
        <w:t xml:space="preserve"> </w:t>
      </w:r>
      <w:r w:rsidR="006A163E">
        <w:t>likuma “Par pašvaldībām”15.panta pirmās daļas 14.punktu, Būvniec</w:t>
      </w:r>
      <w:r w:rsidR="00C9132A">
        <w:t>ības likuma 7.,</w:t>
      </w:r>
      <w:r w:rsidR="006A163E">
        <w:t>12</w:t>
      </w:r>
      <w:r w:rsidR="00C9132A">
        <w:t xml:space="preserve">. un 14.panta piekto daļu, Ministru kabineta 2014.gada 19.augusta noteikumiem Nr.500 “Vispārīgie būvnoteikumi” Ministru kabineta 2014.gada 2.septembra noteikumiem Nr.529 “Ēku būvnoteikumi”, Ministru kabineta 2017.gada 9.maija noteikumiem Nr.253 “Atsevišķu inženierbūvju būvnoteikumi”, </w:t>
      </w:r>
      <w:r w:rsidR="00C9132A">
        <w:rPr>
          <w:shd w:val="clear" w:color="auto" w:fill="FFFFFF"/>
        </w:rPr>
        <w:t xml:space="preserve">Ministru kabineta 2018.gada 12.jūnija noteikumu Nr.326 “Būvju klasifikācijas noteikumi”, </w:t>
      </w:r>
      <w:r w:rsidR="00C9132A">
        <w:t>Ministru kabineta 2014.gada 30.septembra noteikumiem Nr.573 “Elektroenerģijas ražošanas, pārvaldes un sadales būvju noteikumi”, Ministru kabineta 2010.gada 30.novembra noteikumiem Nr.1082 “Kārtība, kādā piesakāmas A, B un C kategorijas piesārņojošās darbības un izsniedzamas atļaujas A un B piesārņojošo darbību veikšanai”, Jelgavas pilsētas teritorijas plānojuma 2009.-2021. gada grozījumiem Teritorijas izmantošanas un apbūves noteikumi (apstiprināti ar Jelgavas pilsētas domes 23.11.2017. lēmumu (protokols Nr.13/2)</w:t>
      </w:r>
      <w:r w:rsidR="00C9132A" w:rsidRPr="00C9132A">
        <w:t xml:space="preserve"> </w:t>
      </w:r>
      <w:r w:rsidR="00C9132A">
        <w:t xml:space="preserve">un ņemot vērā apstākli, ka Būvvalde Lēmumus pieņēmusi atbilstoši normatīvajiem aktiem un nav konstatēts, ka krematorijas darbība var radīt būtiski ietekmi videi un iedzīvotājiem, </w:t>
      </w:r>
    </w:p>
    <w:p w:rsidR="00E61AB9" w:rsidRDefault="00E61AB9" w:rsidP="00C36D3B">
      <w:pPr>
        <w:pStyle w:val="Header"/>
        <w:tabs>
          <w:tab w:val="clear" w:pos="4320"/>
          <w:tab w:val="clear" w:pos="8640"/>
        </w:tabs>
        <w:jc w:val="both"/>
        <w:rPr>
          <w:lang w:val="lv-LV"/>
        </w:rPr>
      </w:pPr>
    </w:p>
    <w:p w:rsidR="00E61AB9" w:rsidRPr="00B51C9C" w:rsidRDefault="00B51C9C">
      <w:pPr>
        <w:pStyle w:val="Header"/>
        <w:tabs>
          <w:tab w:val="clear" w:pos="4320"/>
          <w:tab w:val="clear" w:pos="8640"/>
        </w:tabs>
        <w:rPr>
          <w:b/>
          <w:bCs/>
          <w:lang w:val="lv-LV"/>
        </w:rPr>
      </w:pPr>
      <w:r w:rsidRPr="00B51C9C">
        <w:rPr>
          <w:b/>
          <w:bCs/>
          <w:lang w:val="lv-LV"/>
        </w:rPr>
        <w:t xml:space="preserve">JELGAVAS </w:t>
      </w:r>
      <w:r w:rsidR="001C629A">
        <w:rPr>
          <w:b/>
          <w:bCs/>
          <w:lang w:val="lv-LV"/>
        </w:rPr>
        <w:t>VALSTS</w:t>
      </w:r>
      <w:r w:rsidR="001B2E18">
        <w:rPr>
          <w:b/>
          <w:bCs/>
          <w:lang w:val="lv-LV"/>
        </w:rPr>
        <w:t xml:space="preserve">PILSĒTAS </w:t>
      </w:r>
      <w:r w:rsidRPr="00B51C9C">
        <w:rPr>
          <w:b/>
          <w:bCs/>
          <w:lang w:val="lv-LV"/>
        </w:rPr>
        <w:t>DOME NOLEMJ:</w:t>
      </w:r>
    </w:p>
    <w:p w:rsidR="00531FF6" w:rsidRDefault="00531FF6" w:rsidP="00531FF6">
      <w:pPr>
        <w:pStyle w:val="Header"/>
        <w:tabs>
          <w:tab w:val="clear" w:pos="4320"/>
          <w:tab w:val="clear" w:pos="8640"/>
        </w:tabs>
        <w:rPr>
          <w:lang w:val="lv-LV"/>
        </w:rPr>
      </w:pPr>
      <w:r>
        <w:rPr>
          <w:lang w:val="lv-LV"/>
        </w:rPr>
        <w:t xml:space="preserve">Atstāt negrozītus Jelgavas </w:t>
      </w:r>
      <w:proofErr w:type="spellStart"/>
      <w:r>
        <w:rPr>
          <w:lang w:val="lv-LV"/>
        </w:rPr>
        <w:t>valstspilsētas</w:t>
      </w:r>
      <w:proofErr w:type="spellEnd"/>
      <w:r>
        <w:rPr>
          <w:lang w:val="lv-LV"/>
        </w:rPr>
        <w:t xml:space="preserve"> pašvaldības administrācijas Būvvalde</w:t>
      </w:r>
      <w:r w:rsidR="00046E4E">
        <w:rPr>
          <w:lang w:val="lv-LV"/>
        </w:rPr>
        <w:t>s</w:t>
      </w:r>
      <w:r>
        <w:rPr>
          <w:lang w:val="lv-LV"/>
        </w:rPr>
        <w:t xml:space="preserve">: </w:t>
      </w:r>
    </w:p>
    <w:p w:rsidR="00531FF6" w:rsidRDefault="00531FF6" w:rsidP="00531FF6">
      <w:pPr>
        <w:pStyle w:val="ListParagraph"/>
        <w:numPr>
          <w:ilvl w:val="0"/>
          <w:numId w:val="7"/>
        </w:numPr>
        <w:jc w:val="both"/>
      </w:pPr>
      <w:r>
        <w:lastRenderedPageBreak/>
        <w:t>2021.gada 22.septembra lēmumu Nr.750/4-5.1/B “Būvniecības ieceres, sēru nama un krematorijas būvniecība Zālītes ielā 2, Jelgavā, akceptēšana”;</w:t>
      </w:r>
    </w:p>
    <w:p w:rsidR="00531FF6" w:rsidRDefault="00531FF6" w:rsidP="00531FF6">
      <w:pPr>
        <w:pStyle w:val="ListParagraph"/>
        <w:numPr>
          <w:ilvl w:val="0"/>
          <w:numId w:val="7"/>
        </w:numPr>
        <w:jc w:val="both"/>
      </w:pPr>
      <w:r>
        <w:t>2021.gada 24.septembra  lēmumu Nr.765/4-5.1/C “Būvniecības ieceres, ūdensapgādes un kanalizācijas tīkli Zālītes ielā 2, Jelgavā, akceptēšana”;</w:t>
      </w:r>
    </w:p>
    <w:p w:rsidR="00531FF6" w:rsidRDefault="00531FF6" w:rsidP="00531FF6">
      <w:pPr>
        <w:pStyle w:val="ListParagraph"/>
        <w:numPr>
          <w:ilvl w:val="0"/>
          <w:numId w:val="7"/>
        </w:numPr>
        <w:jc w:val="both"/>
      </w:pPr>
      <w:r>
        <w:t>2021.gada 24.septembra lēmumu Nr.764/4-5.1/C “Būvniecības ieceres, krematorijas aprīkojuma gāzes apgāde Zālītes ielā 2, Jelgavā, akceptēšana”;</w:t>
      </w:r>
    </w:p>
    <w:p w:rsidR="00531FF6" w:rsidRDefault="00531FF6" w:rsidP="00531FF6">
      <w:pPr>
        <w:pStyle w:val="ListParagraph"/>
        <w:numPr>
          <w:ilvl w:val="0"/>
          <w:numId w:val="7"/>
        </w:numPr>
        <w:jc w:val="both"/>
      </w:pPr>
      <w:r>
        <w:t>2021.gada 11.oktobra lēmumu Nr.827/4-5.1/E “Būvniecības ieceres, Zālītes ielā 2, Jelgavā- apgaismojums, elektroapgāde, akceptēšana”;</w:t>
      </w:r>
    </w:p>
    <w:p w:rsidR="00531FF6" w:rsidRDefault="00531FF6" w:rsidP="00531FF6">
      <w:pPr>
        <w:pStyle w:val="ListParagraph"/>
        <w:numPr>
          <w:ilvl w:val="0"/>
          <w:numId w:val="7"/>
        </w:numPr>
        <w:jc w:val="both"/>
      </w:pPr>
      <w:r>
        <w:t>2021.gada 20.oktobra lēmumu Nr.869/4-5.1/C “Būvniecības ieceres, labiekārtojuma un to elementu (</w:t>
      </w:r>
      <w:proofErr w:type="spellStart"/>
      <w:r>
        <w:t>kolumbārijs</w:t>
      </w:r>
      <w:proofErr w:type="spellEnd"/>
      <w:r>
        <w:t xml:space="preserve"> un zvanu tornis) būvniecība Zālītes ielā 2, Jelgavā, akceptēšana”.</w:t>
      </w:r>
    </w:p>
    <w:p w:rsidR="002C0B53" w:rsidRDefault="002C0B53" w:rsidP="002C0B53">
      <w:pPr>
        <w:pStyle w:val="BodyText"/>
      </w:pPr>
    </w:p>
    <w:p w:rsidR="00531FF6" w:rsidRPr="000138AB" w:rsidRDefault="00531FF6" w:rsidP="002C0B53">
      <w:pPr>
        <w:pStyle w:val="BodyText"/>
        <w:jc w:val="both"/>
      </w:pPr>
      <w:r w:rsidRPr="000138AB">
        <w:t xml:space="preserve">Jelgavas </w:t>
      </w:r>
      <w:proofErr w:type="spellStart"/>
      <w:r>
        <w:t>valsts</w:t>
      </w:r>
      <w:r w:rsidRPr="000138AB">
        <w:t>pilsētas</w:t>
      </w:r>
      <w:proofErr w:type="spellEnd"/>
      <w:r w:rsidRPr="000138AB">
        <w:t xml:space="preserve"> domes lēmumu viena mēneša laikā var pārsūdzēt Administratīvās rajona tiesas Jelgavas tiesu namā (Atmodas ielā 19, Jelgavā, LV-3007).</w:t>
      </w:r>
    </w:p>
    <w:p w:rsidR="0044759D" w:rsidRDefault="0044759D" w:rsidP="002C0B53">
      <w:pPr>
        <w:pStyle w:val="Header"/>
        <w:tabs>
          <w:tab w:val="clear" w:pos="4320"/>
          <w:tab w:val="clear" w:pos="8640"/>
        </w:tabs>
        <w:rPr>
          <w:lang w:val="lv-LV"/>
        </w:rPr>
      </w:pPr>
    </w:p>
    <w:p w:rsidR="002C0B53" w:rsidRDefault="002C0B53" w:rsidP="002C0B53">
      <w:pPr>
        <w:pStyle w:val="Header"/>
        <w:tabs>
          <w:tab w:val="clear" w:pos="4320"/>
          <w:tab w:val="clear" w:pos="8640"/>
        </w:tabs>
        <w:rPr>
          <w:lang w:val="lv-LV"/>
        </w:rPr>
      </w:pPr>
    </w:p>
    <w:p w:rsidR="00B778EF" w:rsidRDefault="00B778EF" w:rsidP="00B778EF">
      <w:pPr>
        <w:jc w:val="both"/>
      </w:pPr>
      <w:r>
        <w:t>Domes priekšsēdētājs</w:t>
      </w:r>
      <w:r>
        <w:tab/>
      </w:r>
      <w:r>
        <w:tab/>
      </w:r>
      <w:r>
        <w:tab/>
      </w:r>
      <w:r>
        <w:tab/>
      </w:r>
      <w:r>
        <w:rPr>
          <w:i/>
        </w:rPr>
        <w:t>(paraksts)</w:t>
      </w:r>
      <w:r>
        <w:tab/>
      </w:r>
      <w:r>
        <w:tab/>
      </w:r>
      <w:r>
        <w:tab/>
      </w:r>
      <w:proofErr w:type="spellStart"/>
      <w:r>
        <w:t>A.Rāviņš</w:t>
      </w:r>
      <w:proofErr w:type="spellEnd"/>
    </w:p>
    <w:p w:rsidR="00B778EF" w:rsidRDefault="00B778EF" w:rsidP="00B778EF">
      <w:pPr>
        <w:tabs>
          <w:tab w:val="left" w:pos="3420"/>
        </w:tabs>
        <w:rPr>
          <w:color w:val="000000"/>
          <w:lang w:eastAsia="lv-LV"/>
        </w:rPr>
      </w:pPr>
    </w:p>
    <w:p w:rsidR="00B778EF" w:rsidRDefault="00B778EF" w:rsidP="00B778EF">
      <w:pPr>
        <w:tabs>
          <w:tab w:val="left" w:pos="3420"/>
        </w:tabs>
        <w:rPr>
          <w:color w:val="000000"/>
          <w:lang w:eastAsia="lv-LV"/>
        </w:rPr>
      </w:pPr>
      <w:r>
        <w:rPr>
          <w:color w:val="000000"/>
          <w:lang w:eastAsia="lv-LV"/>
        </w:rPr>
        <w:tab/>
      </w:r>
    </w:p>
    <w:p w:rsidR="00B778EF" w:rsidRDefault="00B778EF" w:rsidP="00B778EF">
      <w:pPr>
        <w:rPr>
          <w:color w:val="000000"/>
          <w:lang w:eastAsia="lv-LV"/>
        </w:rPr>
      </w:pPr>
      <w:r>
        <w:rPr>
          <w:color w:val="000000"/>
          <w:lang w:eastAsia="lv-LV"/>
        </w:rPr>
        <w:t>NORAKSTS PAREIZS</w:t>
      </w:r>
    </w:p>
    <w:p w:rsidR="00B778EF" w:rsidRDefault="00B778EF" w:rsidP="00B778EF">
      <w:pPr>
        <w:tabs>
          <w:tab w:val="left" w:pos="3960"/>
        </w:tabs>
        <w:jc w:val="both"/>
      </w:pPr>
      <w:r>
        <w:t xml:space="preserve">Administratīvās pārvaldes </w:t>
      </w:r>
    </w:p>
    <w:p w:rsidR="00B778EF" w:rsidRDefault="00B778EF" w:rsidP="00B778EF">
      <w:pPr>
        <w:tabs>
          <w:tab w:val="left" w:pos="3960"/>
        </w:tabs>
        <w:jc w:val="both"/>
      </w:pPr>
      <w:r>
        <w:t>Kancelejas vadītāja</w:t>
      </w:r>
      <w:r>
        <w:tab/>
      </w:r>
      <w:r>
        <w:tab/>
      </w:r>
      <w:r>
        <w:tab/>
      </w:r>
      <w:r>
        <w:tab/>
      </w:r>
      <w:r>
        <w:tab/>
      </w:r>
      <w:r>
        <w:tab/>
      </w:r>
      <w:proofErr w:type="spellStart"/>
      <w:r>
        <w:t>B.Jēkabsone</w:t>
      </w:r>
      <w:proofErr w:type="spellEnd"/>
    </w:p>
    <w:p w:rsidR="00342504" w:rsidRDefault="00B778EF">
      <w:pPr>
        <w:jc w:val="both"/>
      </w:pPr>
      <w:r>
        <w:t>2021.gada 25.novembrī</w:t>
      </w:r>
      <w:r>
        <w:rPr>
          <w:szCs w:val="20"/>
        </w:rPr>
        <w:t xml:space="preserve"> </w:t>
      </w:r>
    </w:p>
    <w:sectPr w:rsidR="00342504" w:rsidSect="002C0B53">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BA4" w:rsidRDefault="00404BA4">
      <w:r>
        <w:separator/>
      </w:r>
    </w:p>
  </w:endnote>
  <w:endnote w:type="continuationSeparator" w:id="0">
    <w:p w:rsidR="00404BA4" w:rsidRDefault="00404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3E7" w:rsidRDefault="004F03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0066098"/>
      <w:docPartObj>
        <w:docPartGallery w:val="Page Numbers (Bottom of Page)"/>
        <w:docPartUnique/>
      </w:docPartObj>
    </w:sdtPr>
    <w:sdtEndPr>
      <w:rPr>
        <w:noProof/>
      </w:rPr>
    </w:sdtEndPr>
    <w:sdtContent>
      <w:p w:rsidR="004713F7" w:rsidRDefault="004713F7" w:rsidP="002C0B53">
        <w:pPr>
          <w:pStyle w:val="Footer"/>
          <w:jc w:val="center"/>
        </w:pPr>
        <w:r>
          <w:fldChar w:fldCharType="begin"/>
        </w:r>
        <w:r>
          <w:instrText xml:space="preserve"> PAGE   \* MERGEFORMAT </w:instrText>
        </w:r>
        <w:r>
          <w:fldChar w:fldCharType="separate"/>
        </w:r>
        <w:r w:rsidR="0035741E">
          <w:rPr>
            <w:noProof/>
          </w:rPr>
          <w:t>6</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B06" w:rsidRPr="00827057" w:rsidRDefault="00FB6B06" w:rsidP="00827057">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BA4" w:rsidRDefault="00404BA4">
      <w:r>
        <w:separator/>
      </w:r>
    </w:p>
  </w:footnote>
  <w:footnote w:type="continuationSeparator" w:id="0">
    <w:p w:rsidR="00404BA4" w:rsidRDefault="00404B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3E7" w:rsidRDefault="004F03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3E7" w:rsidRDefault="004F03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78717F0D" wp14:editId="3524096A">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Pr="00C9728B" w:rsidRDefault="00FB6B06"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 xml:space="preserve">Jelgavas </w:t>
    </w:r>
    <w:proofErr w:type="spellStart"/>
    <w:r w:rsidR="00CC1DD5">
      <w:rPr>
        <w:rFonts w:ascii="Arial" w:hAnsi="Arial" w:cs="Arial"/>
        <w:b/>
        <w:sz w:val="52"/>
        <w:szCs w:val="52"/>
        <w:lang w:val="lv-LV"/>
      </w:rPr>
      <w:t>valsts</w:t>
    </w:r>
    <w:r w:rsidRPr="00C9728B">
      <w:rPr>
        <w:rFonts w:ascii="Arial" w:hAnsi="Arial" w:cs="Arial"/>
        <w:b/>
        <w:sz w:val="52"/>
        <w:szCs w:val="52"/>
        <w:lang w:val="lv-LV"/>
      </w:rPr>
      <w:t>pilsētas</w:t>
    </w:r>
    <w:proofErr w:type="spellEnd"/>
    <w:r w:rsidRPr="00C9728B">
      <w:rPr>
        <w:rFonts w:ascii="Arial" w:hAnsi="Arial" w:cs="Arial"/>
        <w:b/>
        <w:sz w:val="52"/>
        <w:szCs w:val="52"/>
        <w:lang w:val="lv-LV"/>
      </w:rPr>
      <w:t xml:space="preserve"> dome</w:t>
    </w:r>
  </w:p>
  <w:p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rsidTr="00F72368">
      <w:trPr>
        <w:jc w:val="center"/>
      </w:trPr>
      <w:tc>
        <w:tcPr>
          <w:tcW w:w="8528" w:type="dxa"/>
        </w:tcPr>
        <w:p w:rsidR="00FB6B06" w:rsidRDefault="00FB6B06" w:rsidP="007F54F5">
          <w:pPr>
            <w:pStyle w:val="Header"/>
            <w:tabs>
              <w:tab w:val="clear" w:pos="4320"/>
              <w:tab w:val="clear" w:pos="8640"/>
            </w:tabs>
            <w:jc w:val="center"/>
            <w:rPr>
              <w:rFonts w:ascii="Arial" w:hAnsi="Arial"/>
              <w:sz w:val="20"/>
              <w:lang w:val="lv-LV"/>
            </w:rPr>
          </w:pPr>
        </w:p>
      </w:tc>
    </w:tr>
  </w:tbl>
  <w:p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B641C"/>
    <w:multiLevelType w:val="hybridMultilevel"/>
    <w:tmpl w:val="457635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3E4D3C"/>
    <w:multiLevelType w:val="hybridMultilevel"/>
    <w:tmpl w:val="79E851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97128A"/>
    <w:multiLevelType w:val="hybridMultilevel"/>
    <w:tmpl w:val="2BC824C0"/>
    <w:lvl w:ilvl="0" w:tplc="952400A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3" w15:restartNumberingAfterBreak="0">
    <w:nsid w:val="10734980"/>
    <w:multiLevelType w:val="hybridMultilevel"/>
    <w:tmpl w:val="9B2EB1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02B469A"/>
    <w:multiLevelType w:val="hybridMultilevel"/>
    <w:tmpl w:val="2BC824C0"/>
    <w:lvl w:ilvl="0" w:tplc="952400A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5" w15:restartNumberingAfterBreak="0">
    <w:nsid w:val="54DC3383"/>
    <w:multiLevelType w:val="hybridMultilevel"/>
    <w:tmpl w:val="BD48FF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76F5395"/>
    <w:multiLevelType w:val="hybridMultilevel"/>
    <w:tmpl w:val="4F246DAC"/>
    <w:lvl w:ilvl="0" w:tplc="E4EE3C5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6"/>
  </w:num>
  <w:num w:numId="2">
    <w:abstractNumId w:val="1"/>
  </w:num>
  <w:num w:numId="3">
    <w:abstractNumId w:val="2"/>
  </w:num>
  <w:num w:numId="4">
    <w:abstractNumId w:val="3"/>
  </w:num>
  <w:num w:numId="5">
    <w:abstractNumId w:val="0"/>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41A"/>
    <w:rsid w:val="000077DA"/>
    <w:rsid w:val="00013473"/>
    <w:rsid w:val="000262A7"/>
    <w:rsid w:val="00043AC0"/>
    <w:rsid w:val="00046E4E"/>
    <w:rsid w:val="000C4CB0"/>
    <w:rsid w:val="000E13BB"/>
    <w:rsid w:val="000E4EB6"/>
    <w:rsid w:val="000F6629"/>
    <w:rsid w:val="00112F56"/>
    <w:rsid w:val="00126D62"/>
    <w:rsid w:val="0013398A"/>
    <w:rsid w:val="001376C7"/>
    <w:rsid w:val="00157FB5"/>
    <w:rsid w:val="00190FAF"/>
    <w:rsid w:val="00197F0A"/>
    <w:rsid w:val="001B2E18"/>
    <w:rsid w:val="001C104F"/>
    <w:rsid w:val="001C629A"/>
    <w:rsid w:val="001C6392"/>
    <w:rsid w:val="002051D3"/>
    <w:rsid w:val="00222B2F"/>
    <w:rsid w:val="002438AA"/>
    <w:rsid w:val="002638BC"/>
    <w:rsid w:val="00265B12"/>
    <w:rsid w:val="0029227E"/>
    <w:rsid w:val="00295CB4"/>
    <w:rsid w:val="002A71EA"/>
    <w:rsid w:val="002B0677"/>
    <w:rsid w:val="002C0B53"/>
    <w:rsid w:val="002C4D9F"/>
    <w:rsid w:val="002D745A"/>
    <w:rsid w:val="002F3CCC"/>
    <w:rsid w:val="003062E2"/>
    <w:rsid w:val="0031251F"/>
    <w:rsid w:val="00315249"/>
    <w:rsid w:val="00315742"/>
    <w:rsid w:val="00325338"/>
    <w:rsid w:val="00333FF0"/>
    <w:rsid w:val="00342504"/>
    <w:rsid w:val="0035741E"/>
    <w:rsid w:val="003959A1"/>
    <w:rsid w:val="003A50DD"/>
    <w:rsid w:val="003A50F9"/>
    <w:rsid w:val="003D12D3"/>
    <w:rsid w:val="003D5C89"/>
    <w:rsid w:val="003F7C83"/>
    <w:rsid w:val="00403E57"/>
    <w:rsid w:val="00404BA4"/>
    <w:rsid w:val="00407B8C"/>
    <w:rsid w:val="004334AB"/>
    <w:rsid w:val="004407DF"/>
    <w:rsid w:val="0044759D"/>
    <w:rsid w:val="004713F7"/>
    <w:rsid w:val="00481E98"/>
    <w:rsid w:val="0048670F"/>
    <w:rsid w:val="004A07D3"/>
    <w:rsid w:val="004C3804"/>
    <w:rsid w:val="004C612A"/>
    <w:rsid w:val="004D47D9"/>
    <w:rsid w:val="004F03E7"/>
    <w:rsid w:val="0050606A"/>
    <w:rsid w:val="00512D66"/>
    <w:rsid w:val="00531FF6"/>
    <w:rsid w:val="00534A8A"/>
    <w:rsid w:val="00540422"/>
    <w:rsid w:val="00572FE2"/>
    <w:rsid w:val="00577970"/>
    <w:rsid w:val="00591AF7"/>
    <w:rsid w:val="005931AB"/>
    <w:rsid w:val="005A6F24"/>
    <w:rsid w:val="005D4D79"/>
    <w:rsid w:val="005E2A14"/>
    <w:rsid w:val="005F07BD"/>
    <w:rsid w:val="005F0A91"/>
    <w:rsid w:val="0060175D"/>
    <w:rsid w:val="0063151B"/>
    <w:rsid w:val="00631B8B"/>
    <w:rsid w:val="006421E4"/>
    <w:rsid w:val="006457D0"/>
    <w:rsid w:val="00646F87"/>
    <w:rsid w:val="00656E47"/>
    <w:rsid w:val="0066057F"/>
    <w:rsid w:val="0066324F"/>
    <w:rsid w:val="00694B3E"/>
    <w:rsid w:val="006A163E"/>
    <w:rsid w:val="006C3C04"/>
    <w:rsid w:val="006D3591"/>
    <w:rsid w:val="006D62C3"/>
    <w:rsid w:val="006D6A96"/>
    <w:rsid w:val="006E47F5"/>
    <w:rsid w:val="006F28CF"/>
    <w:rsid w:val="0071768D"/>
    <w:rsid w:val="00720161"/>
    <w:rsid w:val="00737481"/>
    <w:rsid w:val="007419F0"/>
    <w:rsid w:val="0076543C"/>
    <w:rsid w:val="007C5D20"/>
    <w:rsid w:val="007F32CE"/>
    <w:rsid w:val="007F54F5"/>
    <w:rsid w:val="00802131"/>
    <w:rsid w:val="00807AB7"/>
    <w:rsid w:val="00827057"/>
    <w:rsid w:val="008333AB"/>
    <w:rsid w:val="00847D5D"/>
    <w:rsid w:val="008562DC"/>
    <w:rsid w:val="00880030"/>
    <w:rsid w:val="00882BE8"/>
    <w:rsid w:val="00892EB6"/>
    <w:rsid w:val="008A1C0E"/>
    <w:rsid w:val="00946181"/>
    <w:rsid w:val="0097415D"/>
    <w:rsid w:val="009825B6"/>
    <w:rsid w:val="009C00E0"/>
    <w:rsid w:val="009D13F4"/>
    <w:rsid w:val="009D66F5"/>
    <w:rsid w:val="009F1694"/>
    <w:rsid w:val="009F7EF4"/>
    <w:rsid w:val="00A00C1C"/>
    <w:rsid w:val="00A01D30"/>
    <w:rsid w:val="00A15951"/>
    <w:rsid w:val="00A21246"/>
    <w:rsid w:val="00A25095"/>
    <w:rsid w:val="00A4194D"/>
    <w:rsid w:val="00A61C73"/>
    <w:rsid w:val="00A867C4"/>
    <w:rsid w:val="00AA6D58"/>
    <w:rsid w:val="00AB4E21"/>
    <w:rsid w:val="00AC4520"/>
    <w:rsid w:val="00AC5895"/>
    <w:rsid w:val="00AD009E"/>
    <w:rsid w:val="00AE42EC"/>
    <w:rsid w:val="00B03FD3"/>
    <w:rsid w:val="00B050BE"/>
    <w:rsid w:val="00B35B4C"/>
    <w:rsid w:val="00B43D55"/>
    <w:rsid w:val="00B51C9C"/>
    <w:rsid w:val="00B64D4D"/>
    <w:rsid w:val="00B65CD3"/>
    <w:rsid w:val="00B778EF"/>
    <w:rsid w:val="00B92893"/>
    <w:rsid w:val="00BA67AE"/>
    <w:rsid w:val="00BB6F83"/>
    <w:rsid w:val="00BB795F"/>
    <w:rsid w:val="00BC0063"/>
    <w:rsid w:val="00C205BD"/>
    <w:rsid w:val="00C31F9D"/>
    <w:rsid w:val="00C36D3B"/>
    <w:rsid w:val="00C424E3"/>
    <w:rsid w:val="00C46524"/>
    <w:rsid w:val="00C516D8"/>
    <w:rsid w:val="00C75E2C"/>
    <w:rsid w:val="00C86BBA"/>
    <w:rsid w:val="00C9132A"/>
    <w:rsid w:val="00C9728B"/>
    <w:rsid w:val="00CA0990"/>
    <w:rsid w:val="00CA1B37"/>
    <w:rsid w:val="00CA4327"/>
    <w:rsid w:val="00CC1DD5"/>
    <w:rsid w:val="00CC74FB"/>
    <w:rsid w:val="00CD139B"/>
    <w:rsid w:val="00CD2FC4"/>
    <w:rsid w:val="00D00D85"/>
    <w:rsid w:val="00D1121C"/>
    <w:rsid w:val="00D1220D"/>
    <w:rsid w:val="00D346DA"/>
    <w:rsid w:val="00D42188"/>
    <w:rsid w:val="00D5541A"/>
    <w:rsid w:val="00D65E88"/>
    <w:rsid w:val="00D962BF"/>
    <w:rsid w:val="00DC5428"/>
    <w:rsid w:val="00E24D4C"/>
    <w:rsid w:val="00E2796B"/>
    <w:rsid w:val="00E3404B"/>
    <w:rsid w:val="00E61AB9"/>
    <w:rsid w:val="00EA5DD0"/>
    <w:rsid w:val="00EA770A"/>
    <w:rsid w:val="00EB10AE"/>
    <w:rsid w:val="00EC3FC4"/>
    <w:rsid w:val="00EC4C76"/>
    <w:rsid w:val="00EC518D"/>
    <w:rsid w:val="00ED76E9"/>
    <w:rsid w:val="00F06D22"/>
    <w:rsid w:val="00F72368"/>
    <w:rsid w:val="00F75BF5"/>
    <w:rsid w:val="00F848CF"/>
    <w:rsid w:val="00F87ED6"/>
    <w:rsid w:val="00F95015"/>
    <w:rsid w:val="00FA03C0"/>
    <w:rsid w:val="00FB2C64"/>
    <w:rsid w:val="00FB6B06"/>
    <w:rsid w:val="00FB7367"/>
    <w:rsid w:val="00FC1CAE"/>
    <w:rsid w:val="00FD76F7"/>
    <w:rsid w:val="00FF32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5:docId w15:val="{C6DDA445-CCAF-4B48-A0C5-EA0D1BCAC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paragraph" w:styleId="ListParagraph">
    <w:name w:val="List Paragraph"/>
    <w:basedOn w:val="Normal"/>
    <w:uiPriority w:val="34"/>
    <w:qFormat/>
    <w:rsid w:val="008333AB"/>
    <w:pPr>
      <w:ind w:left="720"/>
      <w:contextualSpacing/>
    </w:pPr>
  </w:style>
  <w:style w:type="character" w:styleId="CommentReference">
    <w:name w:val="annotation reference"/>
    <w:basedOn w:val="DefaultParagraphFont"/>
    <w:semiHidden/>
    <w:unhideWhenUsed/>
    <w:rsid w:val="000077DA"/>
    <w:rPr>
      <w:sz w:val="16"/>
      <w:szCs w:val="16"/>
    </w:rPr>
  </w:style>
  <w:style w:type="paragraph" w:styleId="CommentText">
    <w:name w:val="annotation text"/>
    <w:basedOn w:val="Normal"/>
    <w:link w:val="CommentTextChar"/>
    <w:semiHidden/>
    <w:unhideWhenUsed/>
    <w:rsid w:val="000077DA"/>
    <w:rPr>
      <w:sz w:val="20"/>
      <w:szCs w:val="20"/>
    </w:rPr>
  </w:style>
  <w:style w:type="character" w:customStyle="1" w:styleId="CommentTextChar">
    <w:name w:val="Comment Text Char"/>
    <w:basedOn w:val="DefaultParagraphFont"/>
    <w:link w:val="CommentText"/>
    <w:semiHidden/>
    <w:rsid w:val="000077DA"/>
    <w:rPr>
      <w:lang w:eastAsia="en-US"/>
    </w:rPr>
  </w:style>
  <w:style w:type="paragraph" w:styleId="CommentSubject">
    <w:name w:val="annotation subject"/>
    <w:basedOn w:val="CommentText"/>
    <w:next w:val="CommentText"/>
    <w:link w:val="CommentSubjectChar"/>
    <w:semiHidden/>
    <w:unhideWhenUsed/>
    <w:rsid w:val="000077DA"/>
    <w:rPr>
      <w:b/>
      <w:bCs/>
    </w:rPr>
  </w:style>
  <w:style w:type="character" w:customStyle="1" w:styleId="CommentSubjectChar">
    <w:name w:val="Comment Subject Char"/>
    <w:basedOn w:val="CommentTextChar"/>
    <w:link w:val="CommentSubject"/>
    <w:semiHidden/>
    <w:rsid w:val="000077DA"/>
    <w:rPr>
      <w:b/>
      <w:bCs/>
      <w:lang w:eastAsia="en-US"/>
    </w:rPr>
  </w:style>
  <w:style w:type="character" w:customStyle="1" w:styleId="FooterChar">
    <w:name w:val="Footer Char"/>
    <w:basedOn w:val="DefaultParagraphFont"/>
    <w:link w:val="Footer"/>
    <w:uiPriority w:val="99"/>
    <w:rsid w:val="004713F7"/>
    <w:rPr>
      <w:sz w:val="24"/>
      <w:szCs w:val="24"/>
      <w:lang w:eastAsia="en-US"/>
    </w:rPr>
  </w:style>
  <w:style w:type="character" w:customStyle="1" w:styleId="BodyTextChar">
    <w:name w:val="Body Text Char"/>
    <w:basedOn w:val="DefaultParagraphFont"/>
    <w:link w:val="BodyText"/>
    <w:rsid w:val="00531FF6"/>
    <w:rPr>
      <w:sz w:val="24"/>
      <w:lang w:eastAsia="en-US"/>
    </w:rPr>
  </w:style>
  <w:style w:type="character" w:styleId="Hyperlink">
    <w:name w:val="Hyperlink"/>
    <w:basedOn w:val="DefaultParagraphFont"/>
    <w:unhideWhenUsed/>
    <w:rsid w:val="00656E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istri.vvd.gov.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PARVALZU%20KOPEJAS%20VEIDLAPAS\1-3.1_Jelgavas_v-pilsetas_domes_lemuma_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CB924-4C94-4614-9EA6-2075392DE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1-3.1_Jelgavas_v-pilsetas_domes_lemuma_projekts</Template>
  <TotalTime>3</TotalTime>
  <Pages>1</Pages>
  <Words>15612</Words>
  <Characters>8899</Characters>
  <Application>Microsoft Office Word</Application>
  <DocSecurity>0</DocSecurity>
  <Lines>74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Baiba Jēkabsone</cp:lastModifiedBy>
  <cp:revision>6</cp:revision>
  <cp:lastPrinted>2021-11-12T14:29:00Z</cp:lastPrinted>
  <dcterms:created xsi:type="dcterms:W3CDTF">2021-11-24T18:03:00Z</dcterms:created>
  <dcterms:modified xsi:type="dcterms:W3CDTF">2021-11-29T10:49:00Z</dcterms:modified>
</cp:coreProperties>
</file>