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89A38" w14:textId="77777777" w:rsidR="00FC7821" w:rsidRDefault="00FC7821" w:rsidP="00FC7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BB73F1">
        <w:rPr>
          <w:rFonts w:ascii="Times New Roman" w:hAnsi="Times New Roman" w:cs="Times New Roman"/>
          <w:b/>
          <w:bCs/>
          <w:sz w:val="24"/>
          <w:szCs w:val="24"/>
        </w:rPr>
        <w:t>VALSTS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PILSĒTAS PAŠVALDĪBAS 2021.GADA 22.DECEMBRA </w:t>
      </w:r>
    </w:p>
    <w:p w14:paraId="332106D3" w14:textId="489E0EC7" w:rsidR="00FC7821" w:rsidRDefault="00FC7821" w:rsidP="00FC7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SAISTOŠO NOTEIKUMU NR</w:t>
      </w:r>
      <w:r w:rsidR="00C672D3">
        <w:rPr>
          <w:rFonts w:ascii="Times New Roman" w:hAnsi="Times New Roman" w:cs="Times New Roman"/>
          <w:b/>
          <w:bCs/>
          <w:sz w:val="24"/>
          <w:szCs w:val="24"/>
        </w:rPr>
        <w:t xml:space="preserve">.21-27 </w:t>
      </w:r>
    </w:p>
    <w:p w14:paraId="150F9423" w14:textId="77777777" w:rsidR="00FC7821" w:rsidRDefault="00FC7821" w:rsidP="00FC7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GROZĪJUMI JELGAVAS PILSĒTAS PAŠVALDĪBAS 2019.GADA 26.SEPTEMBRA SAISTOŠAJOS NOTEIKUMOS NR.19-19 “JELGAVAS VALSTSPILSĒTAS PAŠVALDĪBAS NOLIKUMS” </w:t>
      </w:r>
    </w:p>
    <w:p w14:paraId="11B2C122" w14:textId="77777777" w:rsidR="00FC7821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14:paraId="11A7F498" w14:textId="77777777" w:rsidR="00FC7821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619"/>
        <w:gridCol w:w="6442"/>
      </w:tblGrid>
      <w:tr w:rsidR="00FC7821" w14:paraId="38E397BA" w14:textId="77777777" w:rsidTr="00876366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2A61" w14:textId="77777777" w:rsidR="00FC7821" w:rsidRDefault="00FC78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D02A" w14:textId="77777777" w:rsidR="00FC7821" w:rsidRDefault="00FC78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FC7821" w14:paraId="3ADB7D9B" w14:textId="77777777" w:rsidTr="00FC7821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8474" w14:textId="77777777" w:rsidR="00FC7821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0D5D" w14:textId="77777777" w:rsidR="00FC7821" w:rsidRDefault="00FC7821" w:rsidP="00FC78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Saistošie noteikumi nepieciešami, lai ar tiem izdarītu grozījumus Jelgavas pilsētas pašvaldības 2019.gada 26.septembra saistošajos noteikumos Nr.19-19 “Jelgavas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pašvaldības nolikums” (turpmāk – Saistošie noteikumi), jo pašvaldības dome kā politisks orgāns ir nošķirama no pašvaldības administrācijas kā profesionālas </w:t>
            </w:r>
            <w:r w:rsidR="006A6FC2">
              <w:rPr>
                <w:rFonts w:ascii="Times New Roman" w:hAnsi="Times New Roman" w:cs="Times New Roman"/>
                <w:sz w:val="24"/>
                <w:szCs w:val="24"/>
              </w:rPr>
              <w:t>institūcijas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821" w14:paraId="66FFF599" w14:textId="77777777" w:rsidTr="00FC7821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6E77" w14:textId="77777777" w:rsidR="00FC7821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CFD" w14:textId="072858EB" w:rsidR="001271B0" w:rsidRDefault="00FE4D42" w:rsidP="001271B0">
            <w:pPr>
              <w:pStyle w:val="tv2132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Saistošo noteikumu 1.punkts tiek papildināts </w:t>
            </w:r>
            <w:r w:rsidR="001271B0">
              <w:rPr>
                <w:color w:val="auto"/>
                <w:sz w:val="24"/>
                <w:szCs w:val="24"/>
                <w:lang w:eastAsia="en-US"/>
              </w:rPr>
              <w:t>paredzot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, ka  Saistošie noteikumi nosaka arī izpilddirektora vietnieka kompetenci, kā arī 9.9.apakšpunktā </w:t>
            </w:r>
            <w:r w:rsidR="008C5921">
              <w:rPr>
                <w:color w:val="auto"/>
                <w:sz w:val="24"/>
                <w:szCs w:val="24"/>
                <w:lang w:eastAsia="en-US"/>
              </w:rPr>
              <w:t>“Jelgavas bāriņtiesa”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nosaukums tiek izteikts </w:t>
            </w:r>
            <w:r w:rsidR="008C5921">
              <w:rPr>
                <w:color w:val="auto"/>
                <w:sz w:val="24"/>
                <w:szCs w:val="24"/>
                <w:lang w:eastAsia="en-US"/>
              </w:rPr>
              <w:t xml:space="preserve">jaunā redakcijā </w:t>
            </w:r>
            <w:r w:rsidR="008C5921" w:rsidRPr="008C5921">
              <w:rPr>
                <w:color w:val="000000" w:themeColor="text1"/>
                <w:sz w:val="24"/>
                <w:szCs w:val="24"/>
                <w:lang w:eastAsia="en-US"/>
              </w:rPr>
              <w:t>“</w:t>
            </w:r>
            <w:r w:rsidR="008C5921" w:rsidRPr="008C5921">
              <w:rPr>
                <w:color w:val="000000" w:themeColor="text1"/>
                <w:sz w:val="24"/>
                <w:szCs w:val="24"/>
              </w:rPr>
              <w:t xml:space="preserve">Jelgavas </w:t>
            </w:r>
            <w:proofErr w:type="spellStart"/>
            <w:r w:rsidR="008C5921" w:rsidRPr="008C5921">
              <w:rPr>
                <w:color w:val="000000" w:themeColor="text1"/>
                <w:sz w:val="24"/>
                <w:szCs w:val="24"/>
              </w:rPr>
              <w:t>valstspilsētas</w:t>
            </w:r>
            <w:proofErr w:type="spellEnd"/>
            <w:r w:rsidR="008C5921" w:rsidRPr="008C5921">
              <w:rPr>
                <w:color w:val="000000" w:themeColor="text1"/>
                <w:sz w:val="24"/>
                <w:szCs w:val="24"/>
              </w:rPr>
              <w:t xml:space="preserve"> bāriņtiesa”,</w:t>
            </w:r>
            <w:r w:rsidR="008C5921" w:rsidRPr="008C592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271B0">
              <w:rPr>
                <w:color w:val="000000" w:themeColor="text1"/>
                <w:sz w:val="24"/>
                <w:szCs w:val="24"/>
                <w:lang w:eastAsia="en-US"/>
              </w:rPr>
              <w:t>atbilstoši</w:t>
            </w:r>
            <w:r w:rsidR="001271B0">
              <w:rPr>
                <w:color w:val="000000" w:themeColor="text1"/>
                <w:sz w:val="24"/>
                <w:szCs w:val="24"/>
              </w:rPr>
              <w:t xml:space="preserve"> </w:t>
            </w:r>
            <w:r w:rsidR="00FB665D">
              <w:rPr>
                <w:color w:val="000000" w:themeColor="text1"/>
                <w:sz w:val="24"/>
                <w:szCs w:val="24"/>
              </w:rPr>
              <w:t xml:space="preserve">Bāriņtiesu likuma un </w:t>
            </w:r>
            <w:r w:rsidR="00FB665D" w:rsidRPr="00FB665D">
              <w:rPr>
                <w:color w:val="000000" w:themeColor="text1"/>
                <w:sz w:val="24"/>
                <w:szCs w:val="24"/>
              </w:rPr>
              <w:t>Administratīvo teritoriju un apdzīvoto vietu likum</w:t>
            </w:r>
            <w:r w:rsidR="00FB665D">
              <w:rPr>
                <w:color w:val="000000" w:themeColor="text1"/>
                <w:sz w:val="24"/>
                <w:szCs w:val="24"/>
              </w:rPr>
              <w:t>a nosacījumiem</w:t>
            </w:r>
            <w:r w:rsidR="008C5921" w:rsidRPr="008C5921">
              <w:rPr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  <w:p w14:paraId="476ACB24" w14:textId="32C8A48C" w:rsidR="00FC7821" w:rsidRDefault="006A6FC2" w:rsidP="001271B0">
            <w:pPr>
              <w:pStyle w:val="tv2132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C5921">
              <w:rPr>
                <w:color w:val="000000" w:themeColor="text1"/>
                <w:sz w:val="24"/>
                <w:szCs w:val="24"/>
                <w:lang w:eastAsia="en-US"/>
              </w:rPr>
              <w:t>P</w:t>
            </w:r>
            <w:r w:rsidR="00FC7821" w:rsidRPr="008C5921">
              <w:rPr>
                <w:color w:val="000000" w:themeColor="text1"/>
                <w:sz w:val="24"/>
                <w:szCs w:val="24"/>
                <w:lang w:eastAsia="en-US"/>
              </w:rPr>
              <w:t xml:space="preserve">ašvaldības izpilddirektors </w:t>
            </w:r>
            <w:r w:rsidR="00FC7821">
              <w:rPr>
                <w:color w:val="auto"/>
                <w:sz w:val="24"/>
                <w:szCs w:val="24"/>
                <w:lang w:eastAsia="en-US"/>
              </w:rPr>
              <w:t>un viņa vietnieks neatrodas tiešā domes priekšsēdētāja pakļautībā. Dot saistošus rīkojumus pašvaldības izpilddirektoram un viņa vietniekam domes priekšsēdētājs likumā “Par pašvaldībām” nav pilnvarots.</w:t>
            </w:r>
            <w:r w:rsidR="00E61D28">
              <w:rPr>
                <w:color w:val="auto"/>
                <w:sz w:val="24"/>
                <w:szCs w:val="24"/>
                <w:lang w:eastAsia="en-US"/>
              </w:rPr>
              <w:t xml:space="preserve"> Saskaņā ar likuma “Par pašvaldībām” 21.panta pirmās daļas 21.punktu – apturēt un atcelt pašvaldības iestāžu vadītāju lēmumus ir </w:t>
            </w:r>
            <w:r w:rsidR="00E835D5">
              <w:rPr>
                <w:color w:val="auto"/>
                <w:sz w:val="24"/>
                <w:szCs w:val="24"/>
                <w:lang w:eastAsia="en-US"/>
              </w:rPr>
              <w:t>domes ekskluzīvā kompetence.</w:t>
            </w:r>
          </w:p>
        </w:tc>
      </w:tr>
      <w:tr w:rsidR="00FC7821" w14:paraId="362702AF" w14:textId="77777777" w:rsidTr="00FC7821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E067" w14:textId="77777777" w:rsidR="00FC7821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plānoto projekta ietekmi uz pašvaldības budžetu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7F85" w14:textId="77777777" w:rsidR="00FC7821" w:rsidRDefault="006A6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</w:t>
            </w:r>
          </w:p>
        </w:tc>
      </w:tr>
      <w:tr w:rsidR="00FC7821" w14:paraId="787FDCF0" w14:textId="77777777" w:rsidTr="00FC7821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C6AC" w14:textId="77777777" w:rsidR="00FC7821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78D2" w14:textId="77777777" w:rsidR="00FC7821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ietekmes.</w:t>
            </w:r>
          </w:p>
        </w:tc>
      </w:tr>
      <w:tr w:rsidR="00FC7821" w14:paraId="6058324C" w14:textId="77777777" w:rsidTr="00FC7821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DC6C" w14:textId="77777777" w:rsidR="00FC7821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F12D" w14:textId="77777777" w:rsidR="00FC7821" w:rsidRDefault="00FC78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tiks publicēti atbilstoši normatīvo aktu prasībām.</w:t>
            </w:r>
          </w:p>
        </w:tc>
      </w:tr>
      <w:tr w:rsidR="00FC7821" w14:paraId="3CAE4906" w14:textId="77777777" w:rsidTr="00FC7821">
        <w:trPr>
          <w:trHeight w:val="87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7D7A" w14:textId="77777777" w:rsidR="00FC7821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926E" w14:textId="77777777" w:rsidR="00FC7821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notikušas.</w:t>
            </w:r>
          </w:p>
        </w:tc>
      </w:tr>
    </w:tbl>
    <w:p w14:paraId="05343477" w14:textId="77777777" w:rsidR="00FC7821" w:rsidRDefault="00FC7821" w:rsidP="00FC78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ECD5F12" w14:textId="77777777" w:rsidR="00FC7821" w:rsidRDefault="00FC7821" w:rsidP="00FC78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7C504F6" w14:textId="25BDEAE8" w:rsidR="00FC7821" w:rsidRDefault="00BB73F1" w:rsidP="00FC78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6A6FC2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C782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C782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438A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438A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438A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C782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A6FC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ab/>
      </w:r>
      <w:proofErr w:type="spellStart"/>
      <w:r w:rsidR="006A6FC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A.Rāviņš</w:t>
      </w:r>
      <w:proofErr w:type="spellEnd"/>
    </w:p>
    <w:p w14:paraId="3F8DC44F" w14:textId="77777777" w:rsidR="008C7558" w:rsidRDefault="008C7558"/>
    <w:sectPr w:rsidR="008C7558" w:rsidSect="00876366">
      <w:footerReference w:type="default" r:id="rId6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C246A" w14:textId="77777777" w:rsidR="00406296" w:rsidRDefault="00406296" w:rsidP="008438A6">
      <w:pPr>
        <w:spacing w:after="0" w:line="240" w:lineRule="auto"/>
      </w:pPr>
      <w:r>
        <w:separator/>
      </w:r>
    </w:p>
  </w:endnote>
  <w:endnote w:type="continuationSeparator" w:id="0">
    <w:p w14:paraId="4FA896D7" w14:textId="77777777" w:rsidR="00406296" w:rsidRDefault="00406296" w:rsidP="008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ECDC2" w14:textId="02FB582A" w:rsidR="008438A6" w:rsidRPr="00876366" w:rsidRDefault="008438A6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610CA" w14:textId="77777777" w:rsidR="00406296" w:rsidRDefault="00406296" w:rsidP="008438A6">
      <w:pPr>
        <w:spacing w:after="0" w:line="240" w:lineRule="auto"/>
      </w:pPr>
      <w:r>
        <w:separator/>
      </w:r>
    </w:p>
  </w:footnote>
  <w:footnote w:type="continuationSeparator" w:id="0">
    <w:p w14:paraId="48C477F8" w14:textId="77777777" w:rsidR="00406296" w:rsidRDefault="00406296" w:rsidP="00843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21"/>
    <w:rsid w:val="001271B0"/>
    <w:rsid w:val="00247DE4"/>
    <w:rsid w:val="003E7DD6"/>
    <w:rsid w:val="00406296"/>
    <w:rsid w:val="006A6FC2"/>
    <w:rsid w:val="007355B8"/>
    <w:rsid w:val="008438A6"/>
    <w:rsid w:val="008700A2"/>
    <w:rsid w:val="00876366"/>
    <w:rsid w:val="008C5921"/>
    <w:rsid w:val="008C7558"/>
    <w:rsid w:val="00A73B62"/>
    <w:rsid w:val="00BB73F1"/>
    <w:rsid w:val="00C672D3"/>
    <w:rsid w:val="00D96E13"/>
    <w:rsid w:val="00E61D28"/>
    <w:rsid w:val="00E835D5"/>
    <w:rsid w:val="00F60220"/>
    <w:rsid w:val="00F742F4"/>
    <w:rsid w:val="00FB665D"/>
    <w:rsid w:val="00FC7821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EF92D"/>
  <w15:chartTrackingRefBased/>
  <w15:docId w15:val="{5006969E-ECA0-4C52-B241-676F01D3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2">
    <w:name w:val="tv2132"/>
    <w:basedOn w:val="Normal"/>
    <w:rsid w:val="00FC782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FC7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1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D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A6"/>
  </w:style>
  <w:style w:type="paragraph" w:styleId="Footer">
    <w:name w:val="footer"/>
    <w:basedOn w:val="Normal"/>
    <w:link w:val="FooterChar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Potapova</dc:creator>
  <cp:keywords/>
  <dc:description/>
  <cp:lastModifiedBy>Baiba Jēkabsone</cp:lastModifiedBy>
  <cp:revision>4</cp:revision>
  <cp:lastPrinted>2021-12-03T11:09:00Z</cp:lastPrinted>
  <dcterms:created xsi:type="dcterms:W3CDTF">2021-12-20T13:07:00Z</dcterms:created>
  <dcterms:modified xsi:type="dcterms:W3CDTF">2021-12-22T09:54:00Z</dcterms:modified>
</cp:coreProperties>
</file>