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4C48ED" w14:textId="73BF86A2" w:rsidR="006F5B01" w:rsidRPr="005C18C0" w:rsidRDefault="00B14B22" w:rsidP="006F5B01">
      <w:pPr>
        <w:suppressAutoHyphens/>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364148">
        <w:rPr>
          <w:rFonts w:ascii="Times New Roman" w:eastAsia="Times New Roman" w:hAnsi="Times New Roman" w:cs="Times New Roman"/>
          <w:sz w:val="24"/>
          <w:szCs w:val="24"/>
          <w:lang w:eastAsia="lv-LV"/>
        </w:rPr>
        <w:t>.p</w:t>
      </w:r>
      <w:r w:rsidR="006F5B01" w:rsidRPr="005C18C0">
        <w:rPr>
          <w:rFonts w:ascii="Times New Roman" w:eastAsia="Times New Roman" w:hAnsi="Times New Roman" w:cs="Times New Roman"/>
          <w:sz w:val="24"/>
          <w:szCs w:val="24"/>
          <w:lang w:eastAsia="lv-LV"/>
        </w:rPr>
        <w:t xml:space="preserve">ielikums </w:t>
      </w:r>
    </w:p>
    <w:p w14:paraId="1DD3CF0A" w14:textId="65D86F62" w:rsidR="00B14B22" w:rsidRPr="00461F00" w:rsidRDefault="00B14B22" w:rsidP="00B14B22">
      <w:pPr>
        <w:spacing w:after="0" w:line="240" w:lineRule="auto"/>
        <w:jc w:val="right"/>
        <w:rPr>
          <w:rFonts w:ascii="Times New Roman" w:eastAsia="Calibri" w:hAnsi="Times New Roman" w:cs="Times New Roman"/>
          <w:sz w:val="24"/>
          <w:szCs w:val="24"/>
        </w:rPr>
      </w:pPr>
      <w:r w:rsidRPr="00461F00">
        <w:rPr>
          <w:rFonts w:ascii="Times New Roman" w:eastAsia="Calibri" w:hAnsi="Times New Roman" w:cs="Times New Roman"/>
          <w:sz w:val="24"/>
          <w:szCs w:val="24"/>
        </w:rPr>
        <w:t xml:space="preserve">pie </w:t>
      </w:r>
      <w:r w:rsidR="00693E40">
        <w:rPr>
          <w:rFonts w:ascii="Times New Roman" w:eastAsia="Calibri" w:hAnsi="Times New Roman" w:cs="Times New Roman"/>
          <w:sz w:val="24"/>
          <w:szCs w:val="24"/>
        </w:rPr>
        <w:t>__</w:t>
      </w:r>
      <w:r w:rsidRPr="00461F00">
        <w:rPr>
          <w:rFonts w:ascii="Times New Roman" w:eastAsia="Calibri" w:hAnsi="Times New Roman" w:cs="Times New Roman"/>
          <w:sz w:val="24"/>
          <w:szCs w:val="24"/>
        </w:rPr>
        <w:t>.02.202</w:t>
      </w:r>
      <w:r>
        <w:rPr>
          <w:rFonts w:ascii="Times New Roman" w:eastAsia="Calibri" w:hAnsi="Times New Roman" w:cs="Times New Roman"/>
          <w:sz w:val="24"/>
          <w:szCs w:val="24"/>
        </w:rPr>
        <w:t>2</w:t>
      </w:r>
      <w:r w:rsidRPr="00461F00">
        <w:rPr>
          <w:rFonts w:ascii="Times New Roman" w:eastAsia="Calibri" w:hAnsi="Times New Roman" w:cs="Times New Roman"/>
          <w:sz w:val="24"/>
          <w:szCs w:val="24"/>
        </w:rPr>
        <w:t>. deleģēšanas līguma</w:t>
      </w:r>
    </w:p>
    <w:p w14:paraId="61BA81AE" w14:textId="77777777" w:rsidR="00B14B22" w:rsidRPr="00461F00" w:rsidRDefault="00B14B22" w:rsidP="00B14B22">
      <w:pPr>
        <w:spacing w:after="0" w:line="240" w:lineRule="auto"/>
        <w:jc w:val="right"/>
        <w:rPr>
          <w:rFonts w:ascii="Times New Roman" w:eastAsia="Calibri" w:hAnsi="Times New Roman" w:cs="Times New Roman"/>
          <w:sz w:val="24"/>
          <w:szCs w:val="24"/>
        </w:rPr>
      </w:pPr>
      <w:r w:rsidRPr="00461F00">
        <w:rPr>
          <w:rFonts w:ascii="Times New Roman" w:eastAsia="Calibri" w:hAnsi="Times New Roman" w:cs="Times New Roman"/>
          <w:sz w:val="24"/>
          <w:szCs w:val="24"/>
        </w:rPr>
        <w:t>“Par decentralizēto kanalizācijas sistēmu</w:t>
      </w:r>
    </w:p>
    <w:p w14:paraId="4B0DE240" w14:textId="77777777" w:rsidR="00B14B22" w:rsidRPr="00461F00" w:rsidRDefault="00B14B22" w:rsidP="00B14B22">
      <w:pPr>
        <w:spacing w:after="0" w:line="240" w:lineRule="auto"/>
        <w:jc w:val="right"/>
        <w:rPr>
          <w:rFonts w:ascii="Times New Roman" w:eastAsia="Calibri" w:hAnsi="Times New Roman" w:cs="Times New Roman"/>
          <w:sz w:val="24"/>
          <w:szCs w:val="24"/>
        </w:rPr>
      </w:pPr>
      <w:r w:rsidRPr="00461F00">
        <w:rPr>
          <w:rFonts w:ascii="Times New Roman" w:eastAsia="Calibri" w:hAnsi="Times New Roman" w:cs="Times New Roman"/>
          <w:sz w:val="24"/>
          <w:szCs w:val="24"/>
        </w:rPr>
        <w:t xml:space="preserve"> apsaimniekošanas prasību ievērošanas</w:t>
      </w:r>
    </w:p>
    <w:p w14:paraId="6EAD9C9F" w14:textId="77777777" w:rsidR="00B14B22" w:rsidRPr="00461F00" w:rsidRDefault="00B14B22" w:rsidP="00B14B22">
      <w:pPr>
        <w:spacing w:after="0" w:line="240" w:lineRule="auto"/>
        <w:jc w:val="right"/>
        <w:rPr>
          <w:rFonts w:ascii="Times New Roman" w:eastAsia="Calibri" w:hAnsi="Times New Roman" w:cs="Times New Roman"/>
          <w:sz w:val="24"/>
          <w:szCs w:val="24"/>
        </w:rPr>
      </w:pPr>
      <w:r w:rsidRPr="00461F00">
        <w:rPr>
          <w:rFonts w:ascii="Times New Roman" w:eastAsia="Calibri" w:hAnsi="Times New Roman" w:cs="Times New Roman"/>
          <w:sz w:val="24"/>
          <w:szCs w:val="24"/>
        </w:rPr>
        <w:t xml:space="preserve"> kontroli un uzraudzību”</w:t>
      </w:r>
    </w:p>
    <w:p w14:paraId="1CED963E" w14:textId="77777777" w:rsidR="006F5B01" w:rsidRPr="004C7093" w:rsidRDefault="006F5B01" w:rsidP="006F5B01">
      <w:pPr>
        <w:spacing w:after="0" w:line="240" w:lineRule="auto"/>
        <w:jc w:val="center"/>
        <w:rPr>
          <w:rFonts w:ascii="Times New Roman" w:eastAsia="Calibri" w:hAnsi="Times New Roman" w:cs="Times New Roman"/>
          <w:sz w:val="24"/>
          <w:szCs w:val="24"/>
        </w:rPr>
      </w:pPr>
    </w:p>
    <w:p w14:paraId="61A97B40" w14:textId="77777777" w:rsidR="006F5B01" w:rsidRPr="00393689" w:rsidRDefault="006F5B01" w:rsidP="006F5B0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393689">
        <w:rPr>
          <w:rFonts w:ascii="Times New Roman" w:eastAsia="Times New Roman" w:hAnsi="Times New Roman" w:cs="Times New Roman"/>
          <w:b/>
          <w:sz w:val="24"/>
          <w:szCs w:val="24"/>
        </w:rPr>
        <w:t xml:space="preserve">Vienošanās </w:t>
      </w:r>
    </w:p>
    <w:p w14:paraId="3DEA1EF7" w14:textId="77777777" w:rsidR="006F5B01" w:rsidRPr="00393689" w:rsidRDefault="006F5B01" w:rsidP="006F5B0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393689">
        <w:rPr>
          <w:rFonts w:ascii="Times New Roman" w:eastAsia="Times New Roman" w:hAnsi="Times New Roman" w:cs="Times New Roman"/>
          <w:b/>
          <w:sz w:val="24"/>
          <w:szCs w:val="24"/>
        </w:rPr>
        <w:t>par personas datu apstrādi</w:t>
      </w:r>
    </w:p>
    <w:p w14:paraId="59B2C5F7" w14:textId="148802AB" w:rsidR="006F5B01" w:rsidRPr="00393689" w:rsidRDefault="006F5B01" w:rsidP="0051457F">
      <w:pPr>
        <w:tabs>
          <w:tab w:val="left" w:pos="567"/>
        </w:tabs>
        <w:overflowPunct w:val="0"/>
        <w:autoSpaceDE w:val="0"/>
        <w:autoSpaceDN w:val="0"/>
        <w:adjustRightInd w:val="0"/>
        <w:spacing w:before="120" w:after="0" w:line="240" w:lineRule="auto"/>
        <w:jc w:val="right"/>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33562B">
        <w:rPr>
          <w:rFonts w:ascii="Times New Roman" w:eastAsia="Times New Roman" w:hAnsi="Times New Roman" w:cs="Times New Roman"/>
          <w:sz w:val="24"/>
          <w:szCs w:val="24"/>
        </w:rPr>
        <w:tab/>
      </w:r>
      <w:r>
        <w:rPr>
          <w:rFonts w:ascii="Times New Roman" w:eastAsia="Times New Roman" w:hAnsi="Times New Roman" w:cs="Times New Roman"/>
          <w:sz w:val="24"/>
          <w:szCs w:val="24"/>
        </w:rPr>
        <w:t>20</w:t>
      </w:r>
      <w:r w:rsidR="006E2630">
        <w:rPr>
          <w:rFonts w:ascii="Times New Roman" w:eastAsia="Times New Roman" w:hAnsi="Times New Roman" w:cs="Times New Roman"/>
          <w:sz w:val="24"/>
          <w:szCs w:val="24"/>
        </w:rPr>
        <w:t>2</w:t>
      </w:r>
      <w:r w:rsidR="00B14B22">
        <w:rPr>
          <w:rFonts w:ascii="Times New Roman" w:eastAsia="Times New Roman" w:hAnsi="Times New Roman" w:cs="Times New Roman"/>
          <w:sz w:val="24"/>
          <w:szCs w:val="24"/>
        </w:rPr>
        <w:t>2</w:t>
      </w:r>
      <w:r w:rsidR="0051457F">
        <w:rPr>
          <w:rFonts w:ascii="Times New Roman" w:eastAsia="Times New Roman" w:hAnsi="Times New Roman" w:cs="Times New Roman"/>
          <w:sz w:val="24"/>
          <w:szCs w:val="24"/>
        </w:rPr>
        <w:t>.</w:t>
      </w:r>
      <w:r w:rsidR="00125262">
        <w:rPr>
          <w:rFonts w:ascii="Times New Roman" w:eastAsia="Times New Roman" w:hAnsi="Times New Roman" w:cs="Times New Roman"/>
          <w:sz w:val="24"/>
          <w:szCs w:val="24"/>
        </w:rPr>
        <w:t xml:space="preserve"> </w:t>
      </w:r>
      <w:r w:rsidR="0051457F">
        <w:rPr>
          <w:rFonts w:ascii="Times New Roman" w:eastAsia="Times New Roman" w:hAnsi="Times New Roman" w:cs="Times New Roman"/>
          <w:sz w:val="24"/>
          <w:szCs w:val="24"/>
        </w:rPr>
        <w:t xml:space="preserve">gada </w:t>
      </w:r>
      <w:r w:rsidR="00B14B22">
        <w:rPr>
          <w:rFonts w:ascii="Times New Roman" w:eastAsia="Times New Roman" w:hAnsi="Times New Roman" w:cs="Times New Roman"/>
          <w:sz w:val="24"/>
          <w:szCs w:val="24"/>
        </w:rPr>
        <w:t>___._________</w:t>
      </w:r>
    </w:p>
    <w:p w14:paraId="3A618593" w14:textId="653277A3" w:rsidR="006F5B01" w:rsidRPr="00393689" w:rsidRDefault="009E3A7E" w:rsidP="00125262">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9E3A7E">
        <w:rPr>
          <w:rFonts w:ascii="Times New Roman" w:eastAsia="Times New Roman" w:hAnsi="Times New Roman" w:cs="Times New Roman"/>
          <w:b/>
          <w:caps/>
          <w:sz w:val="24"/>
          <w:szCs w:val="24"/>
          <w:lang w:eastAsia="lv-LV"/>
        </w:rPr>
        <w:t xml:space="preserve">Jelgavas </w:t>
      </w:r>
      <w:r w:rsidR="00B14B22">
        <w:rPr>
          <w:rFonts w:ascii="Times New Roman" w:eastAsia="Times New Roman" w:hAnsi="Times New Roman" w:cs="Times New Roman"/>
          <w:b/>
          <w:caps/>
          <w:sz w:val="24"/>
          <w:szCs w:val="24"/>
          <w:lang w:eastAsia="lv-LV"/>
        </w:rPr>
        <w:t>VALSTS</w:t>
      </w:r>
      <w:r w:rsidRPr="009E3A7E">
        <w:rPr>
          <w:rFonts w:ascii="Times New Roman" w:eastAsia="Times New Roman" w:hAnsi="Times New Roman" w:cs="Times New Roman"/>
          <w:b/>
          <w:caps/>
          <w:sz w:val="24"/>
          <w:szCs w:val="24"/>
          <w:lang w:eastAsia="lv-LV"/>
        </w:rPr>
        <w:t xml:space="preserve">pilsētas </w:t>
      </w:r>
      <w:r w:rsidR="00B14B22">
        <w:rPr>
          <w:rFonts w:ascii="Times New Roman" w:eastAsia="Times New Roman" w:hAnsi="Times New Roman" w:cs="Times New Roman"/>
          <w:b/>
          <w:caps/>
          <w:sz w:val="24"/>
          <w:szCs w:val="24"/>
          <w:lang w:eastAsia="lv-LV"/>
        </w:rPr>
        <w:t>PAŠVALDĪBA</w:t>
      </w:r>
      <w:r w:rsidR="006F5B01" w:rsidRPr="00393689">
        <w:rPr>
          <w:rFonts w:ascii="Times New Roman" w:eastAsia="Times New Roman" w:hAnsi="Times New Roman" w:cs="Times New Roman"/>
          <w:b/>
          <w:sz w:val="24"/>
          <w:szCs w:val="24"/>
        </w:rPr>
        <w:t xml:space="preserve">, </w:t>
      </w:r>
      <w:r w:rsidR="006F5B01" w:rsidRPr="00393689">
        <w:rPr>
          <w:rFonts w:ascii="Times New Roman" w:eastAsia="Times New Roman" w:hAnsi="Times New Roman" w:cs="Times New Roman"/>
          <w:sz w:val="24"/>
          <w:szCs w:val="24"/>
        </w:rPr>
        <w:t xml:space="preserve">reģistrācijas </w:t>
      </w:r>
      <w:r w:rsidR="004C7093">
        <w:rPr>
          <w:rFonts w:ascii="Times New Roman" w:eastAsia="Times New Roman" w:hAnsi="Times New Roman" w:cs="Times New Roman"/>
          <w:sz w:val="24"/>
          <w:szCs w:val="24"/>
        </w:rPr>
        <w:t>Nr.</w:t>
      </w:r>
      <w:r w:rsidR="006F5B01" w:rsidRPr="00393689">
        <w:rPr>
          <w:rFonts w:ascii="Times New Roman" w:eastAsia="Times New Roman" w:hAnsi="Times New Roman" w:cs="Times New Roman"/>
          <w:sz w:val="24"/>
          <w:szCs w:val="24"/>
        </w:rPr>
        <w:t xml:space="preserve"> </w:t>
      </w:r>
      <w:r w:rsidRPr="009E3A7E">
        <w:rPr>
          <w:rFonts w:ascii="Times New Roman" w:eastAsia="Times New Roman" w:hAnsi="Times New Roman" w:cs="Times New Roman"/>
          <w:sz w:val="24"/>
          <w:szCs w:val="24"/>
          <w:lang w:eastAsia="lv-LV"/>
        </w:rPr>
        <w:t>90000042516</w:t>
      </w:r>
      <w:r w:rsidR="006F5B01" w:rsidRPr="00393689">
        <w:rPr>
          <w:rFonts w:ascii="Times New Roman" w:eastAsia="Times New Roman" w:hAnsi="Times New Roman" w:cs="Times New Roman"/>
          <w:sz w:val="24"/>
          <w:szCs w:val="24"/>
        </w:rPr>
        <w:t xml:space="preserve">, juridiskā adrese: </w:t>
      </w:r>
      <w:r w:rsidRPr="009E3A7E">
        <w:rPr>
          <w:rFonts w:ascii="Times New Roman" w:eastAsia="Times New Roman" w:hAnsi="Times New Roman" w:cs="Times New Roman"/>
          <w:sz w:val="24"/>
          <w:szCs w:val="24"/>
          <w:lang w:eastAsia="lv-LV"/>
        </w:rPr>
        <w:t>Lielā iela 11, Jelgava, LV-3001</w:t>
      </w:r>
      <w:r w:rsidR="006F5B01" w:rsidRPr="00393689">
        <w:rPr>
          <w:rFonts w:ascii="Times New Roman" w:eastAsia="Times New Roman" w:hAnsi="Times New Roman" w:cs="Times New Roman"/>
          <w:sz w:val="24"/>
          <w:szCs w:val="24"/>
        </w:rPr>
        <w:t xml:space="preserve">, </w:t>
      </w:r>
      <w:r w:rsidR="004C7093">
        <w:rPr>
          <w:rFonts w:ascii="Times New Roman" w:eastAsia="Times New Roman" w:hAnsi="Times New Roman" w:cs="Times New Roman"/>
          <w:sz w:val="24"/>
          <w:szCs w:val="24"/>
        </w:rPr>
        <w:t xml:space="preserve">kuru pārstāv </w:t>
      </w:r>
      <w:r>
        <w:rPr>
          <w:rFonts w:ascii="Times New Roman" w:eastAsia="Times New Roman" w:hAnsi="Times New Roman" w:cs="Times New Roman"/>
          <w:sz w:val="24"/>
          <w:szCs w:val="24"/>
        </w:rPr>
        <w:t xml:space="preserve">Jelgavas </w:t>
      </w:r>
      <w:proofErr w:type="spellStart"/>
      <w:r w:rsidR="00B14B22">
        <w:rPr>
          <w:rFonts w:ascii="Times New Roman" w:eastAsia="Times New Roman" w:hAnsi="Times New Roman" w:cs="Times New Roman"/>
          <w:sz w:val="24"/>
          <w:szCs w:val="24"/>
        </w:rPr>
        <w:t>valsts</w:t>
      </w:r>
      <w:r>
        <w:rPr>
          <w:rFonts w:ascii="Times New Roman" w:eastAsia="Times New Roman" w:hAnsi="Times New Roman" w:cs="Times New Roman"/>
          <w:sz w:val="24"/>
          <w:szCs w:val="24"/>
        </w:rPr>
        <w:t>pilsētas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lv-LV"/>
        </w:rPr>
        <w:t>pašvaldības izpilddirektore</w:t>
      </w:r>
      <w:r w:rsidRPr="009E3A7E">
        <w:rPr>
          <w:rFonts w:ascii="Times New Roman" w:eastAsia="Times New Roman" w:hAnsi="Times New Roman" w:cs="Times New Roman"/>
          <w:sz w:val="24"/>
          <w:szCs w:val="24"/>
          <w:lang w:eastAsia="lv-LV"/>
        </w:rPr>
        <w:t xml:space="preserve"> Irēna Škutāne</w:t>
      </w:r>
      <w:r w:rsidR="006F5B01" w:rsidRPr="00393689">
        <w:rPr>
          <w:rFonts w:ascii="Times New Roman" w:eastAsia="Times New Roman" w:hAnsi="Times New Roman" w:cs="Times New Roman"/>
          <w:sz w:val="24"/>
          <w:szCs w:val="24"/>
        </w:rPr>
        <w:t xml:space="preserve">, kura rīkojas saskaņā ar </w:t>
      </w:r>
      <w:r w:rsidR="00B14B22">
        <w:rPr>
          <w:rFonts w:ascii="Times New Roman" w:eastAsia="Times New Roman" w:hAnsi="Times New Roman" w:cs="Times New Roman"/>
          <w:sz w:val="24"/>
          <w:szCs w:val="24"/>
        </w:rPr>
        <w:t>Jelgavas pilsētas pašvaldības 2019.gada 26.septembra saistošajiem noteikumiem Nr.19-19 “</w:t>
      </w:r>
      <w:r w:rsidRPr="009E3A7E">
        <w:rPr>
          <w:rFonts w:ascii="Times New Roman" w:eastAsia="Times New Roman" w:hAnsi="Times New Roman" w:cs="Times New Roman"/>
          <w:sz w:val="24"/>
          <w:szCs w:val="24"/>
          <w:lang w:eastAsia="lv-LV"/>
        </w:rPr>
        <w:t xml:space="preserve">Jelgavas </w:t>
      </w:r>
      <w:proofErr w:type="spellStart"/>
      <w:r w:rsidR="00B14B22">
        <w:rPr>
          <w:rFonts w:ascii="Times New Roman" w:eastAsia="Times New Roman" w:hAnsi="Times New Roman" w:cs="Times New Roman"/>
          <w:sz w:val="24"/>
          <w:szCs w:val="24"/>
          <w:lang w:eastAsia="lv-LV"/>
        </w:rPr>
        <w:t>valsts</w:t>
      </w:r>
      <w:r w:rsidRPr="009E3A7E">
        <w:rPr>
          <w:rFonts w:ascii="Times New Roman" w:eastAsia="Times New Roman" w:hAnsi="Times New Roman" w:cs="Times New Roman"/>
          <w:sz w:val="24"/>
          <w:szCs w:val="24"/>
          <w:lang w:eastAsia="lv-LV"/>
        </w:rPr>
        <w:t>pilsētas</w:t>
      </w:r>
      <w:proofErr w:type="spellEnd"/>
      <w:r w:rsidRPr="009E3A7E">
        <w:rPr>
          <w:rFonts w:ascii="Times New Roman" w:eastAsia="Times New Roman" w:hAnsi="Times New Roman" w:cs="Times New Roman"/>
          <w:sz w:val="24"/>
          <w:szCs w:val="24"/>
          <w:lang w:eastAsia="lv-LV"/>
        </w:rPr>
        <w:t xml:space="preserve"> pašvaldības nolikum</w:t>
      </w:r>
      <w:r w:rsidR="00B14B22">
        <w:rPr>
          <w:rFonts w:ascii="Times New Roman" w:eastAsia="Times New Roman" w:hAnsi="Times New Roman" w:cs="Times New Roman"/>
          <w:sz w:val="24"/>
          <w:szCs w:val="24"/>
          <w:lang w:eastAsia="lv-LV"/>
        </w:rPr>
        <w:t>s”</w:t>
      </w:r>
      <w:r w:rsidRPr="009E3A7E">
        <w:rPr>
          <w:rFonts w:ascii="Times New Roman" w:eastAsia="Times New Roman" w:hAnsi="Times New Roman" w:cs="Times New Roman"/>
          <w:sz w:val="24"/>
          <w:szCs w:val="24"/>
          <w:lang w:eastAsia="lv-LV"/>
        </w:rPr>
        <w:t xml:space="preserve"> un Jelgavas </w:t>
      </w:r>
      <w:proofErr w:type="spellStart"/>
      <w:r w:rsidR="00B14B22">
        <w:rPr>
          <w:rFonts w:ascii="Times New Roman" w:eastAsia="Times New Roman" w:hAnsi="Times New Roman" w:cs="Times New Roman"/>
          <w:sz w:val="24"/>
          <w:szCs w:val="24"/>
          <w:lang w:eastAsia="lv-LV"/>
        </w:rPr>
        <w:t>valsts</w:t>
      </w:r>
      <w:r w:rsidRPr="009E3A7E">
        <w:rPr>
          <w:rFonts w:ascii="Times New Roman" w:eastAsia="Times New Roman" w:hAnsi="Times New Roman" w:cs="Times New Roman"/>
          <w:sz w:val="24"/>
          <w:szCs w:val="24"/>
          <w:lang w:eastAsia="lv-LV"/>
        </w:rPr>
        <w:t>pilsētas</w:t>
      </w:r>
      <w:proofErr w:type="spellEnd"/>
      <w:r w:rsidRPr="009E3A7E">
        <w:rPr>
          <w:rFonts w:ascii="Times New Roman" w:eastAsia="Times New Roman" w:hAnsi="Times New Roman" w:cs="Times New Roman"/>
          <w:sz w:val="24"/>
          <w:szCs w:val="24"/>
          <w:lang w:eastAsia="lv-LV"/>
        </w:rPr>
        <w:t xml:space="preserve"> domes pilnvarojumu 202</w:t>
      </w:r>
      <w:r w:rsidR="00B14B22">
        <w:rPr>
          <w:rFonts w:ascii="Times New Roman" w:eastAsia="Times New Roman" w:hAnsi="Times New Roman" w:cs="Times New Roman"/>
          <w:sz w:val="24"/>
          <w:szCs w:val="24"/>
          <w:lang w:eastAsia="lv-LV"/>
        </w:rPr>
        <w:t>2</w:t>
      </w:r>
      <w:r w:rsidRPr="009E3A7E">
        <w:rPr>
          <w:rFonts w:ascii="Times New Roman" w:eastAsia="Times New Roman" w:hAnsi="Times New Roman" w:cs="Times New Roman"/>
          <w:sz w:val="24"/>
          <w:szCs w:val="24"/>
          <w:lang w:eastAsia="lv-LV"/>
        </w:rPr>
        <w:t>.gada 2</w:t>
      </w:r>
      <w:r w:rsidR="00B14B22">
        <w:rPr>
          <w:rFonts w:ascii="Times New Roman" w:eastAsia="Times New Roman" w:hAnsi="Times New Roman" w:cs="Times New Roman"/>
          <w:sz w:val="24"/>
          <w:szCs w:val="24"/>
          <w:lang w:eastAsia="lv-LV"/>
        </w:rPr>
        <w:t>4</w:t>
      </w:r>
      <w:r w:rsidRPr="009E3A7E">
        <w:rPr>
          <w:rFonts w:ascii="Times New Roman" w:eastAsia="Times New Roman" w:hAnsi="Times New Roman" w:cs="Times New Roman"/>
          <w:sz w:val="24"/>
          <w:szCs w:val="24"/>
          <w:lang w:eastAsia="lv-LV"/>
        </w:rPr>
        <w:t>.februāra lēmumā Nr.</w:t>
      </w:r>
      <w:r w:rsidR="00B14B22">
        <w:rPr>
          <w:rFonts w:ascii="Times New Roman" w:eastAsia="Times New Roman" w:hAnsi="Times New Roman" w:cs="Times New Roman"/>
          <w:sz w:val="24"/>
          <w:szCs w:val="24"/>
          <w:lang w:eastAsia="lv-LV"/>
        </w:rPr>
        <w:t>___</w:t>
      </w:r>
      <w:r w:rsidRPr="009E3A7E">
        <w:rPr>
          <w:rFonts w:ascii="Times New Roman" w:eastAsia="Times New Roman" w:hAnsi="Times New Roman" w:cs="Times New Roman"/>
          <w:sz w:val="24"/>
          <w:szCs w:val="24"/>
          <w:lang w:eastAsia="lv-LV"/>
        </w:rPr>
        <w:t xml:space="preserve"> “Deleģēšanas līguma slēgšana ar SIA “JELGAVAS ŪDENS””</w:t>
      </w:r>
      <w:r w:rsidR="006F5B01" w:rsidRPr="00393689">
        <w:rPr>
          <w:rFonts w:ascii="Times New Roman" w:eastAsia="Times New Roman" w:hAnsi="Times New Roman" w:cs="Times New Roman"/>
          <w:sz w:val="24"/>
          <w:szCs w:val="24"/>
        </w:rPr>
        <w:t xml:space="preserve"> (turpmāk – Pārzinis), no vienas puses, </w:t>
      </w:r>
    </w:p>
    <w:p w14:paraId="4A4E2102" w14:textId="00111F97" w:rsidR="006F5B01" w:rsidRPr="00393689" w:rsidRDefault="009E3A7E" w:rsidP="00125262">
      <w:pPr>
        <w:suppressAutoHyphens/>
        <w:spacing w:after="0" w:line="240" w:lineRule="auto"/>
        <w:jc w:val="both"/>
        <w:rPr>
          <w:rFonts w:ascii="Times New Roman" w:eastAsia="Times New Roman" w:hAnsi="Times New Roman" w:cs="Times New Roman"/>
          <w:sz w:val="24"/>
          <w:szCs w:val="24"/>
          <w:lang w:eastAsia="ar-SA"/>
        </w:rPr>
      </w:pPr>
      <w:r w:rsidRPr="009E3A7E">
        <w:rPr>
          <w:rFonts w:ascii="Times New Roman" w:eastAsia="Times New Roman" w:hAnsi="Times New Roman" w:cs="Times New Roman"/>
          <w:b/>
          <w:sz w:val="24"/>
          <w:szCs w:val="24"/>
        </w:rPr>
        <w:t>SIA “</w:t>
      </w:r>
      <w:r w:rsidRPr="009E3A7E">
        <w:rPr>
          <w:rFonts w:ascii="Times New Roman" w:eastAsia="Times New Roman" w:hAnsi="Times New Roman" w:cs="Times New Roman"/>
          <w:b/>
          <w:caps/>
          <w:sz w:val="24"/>
          <w:szCs w:val="24"/>
        </w:rPr>
        <w:t>JELGAVAS ŪDENS</w:t>
      </w:r>
      <w:r w:rsidRPr="009E3A7E">
        <w:rPr>
          <w:rFonts w:ascii="Times New Roman" w:eastAsia="Times New Roman" w:hAnsi="Times New Roman" w:cs="Times New Roman"/>
          <w:b/>
          <w:sz w:val="24"/>
          <w:szCs w:val="24"/>
        </w:rPr>
        <w:t>”</w:t>
      </w:r>
      <w:r w:rsidR="006F5B01" w:rsidRPr="00393689">
        <w:rPr>
          <w:rFonts w:ascii="Times New Roman" w:eastAsia="Times New Roman" w:hAnsi="Times New Roman" w:cs="Times New Roman"/>
          <w:b/>
          <w:sz w:val="24"/>
          <w:szCs w:val="24"/>
          <w:lang w:eastAsia="ar-SA"/>
        </w:rPr>
        <w:t>,</w:t>
      </w:r>
      <w:r w:rsidR="006F5B01" w:rsidRPr="00393689">
        <w:rPr>
          <w:rFonts w:ascii="Times New Roman" w:eastAsia="Times New Roman" w:hAnsi="Times New Roman" w:cs="Times New Roman"/>
          <w:sz w:val="24"/>
          <w:szCs w:val="24"/>
          <w:lang w:eastAsia="ar-SA"/>
        </w:rPr>
        <w:t xml:space="preserve"> reģistrācijas </w:t>
      </w:r>
      <w:r w:rsidR="004C7093">
        <w:rPr>
          <w:rFonts w:ascii="Times New Roman" w:eastAsia="Times New Roman" w:hAnsi="Times New Roman" w:cs="Times New Roman"/>
          <w:sz w:val="24"/>
          <w:szCs w:val="24"/>
          <w:lang w:eastAsia="ar-SA"/>
        </w:rPr>
        <w:t>Nr.</w:t>
      </w:r>
      <w:r w:rsidR="005F3B05">
        <w:rPr>
          <w:rFonts w:ascii="Times New Roman" w:eastAsia="Times New Roman" w:hAnsi="Times New Roman" w:cs="Times New Roman"/>
          <w:sz w:val="24"/>
          <w:szCs w:val="24"/>
          <w:lang w:eastAsia="ar-SA"/>
        </w:rPr>
        <w:t xml:space="preserve"> </w:t>
      </w:r>
      <w:r w:rsidRPr="009E3A7E">
        <w:rPr>
          <w:rFonts w:ascii="Times New Roman" w:eastAsia="Times New Roman" w:hAnsi="Times New Roman" w:cs="Times New Roman"/>
          <w:sz w:val="24"/>
          <w:szCs w:val="24"/>
        </w:rPr>
        <w:t>41703001321</w:t>
      </w:r>
      <w:r w:rsidR="006F5B01" w:rsidRPr="00393689">
        <w:rPr>
          <w:rFonts w:ascii="Times New Roman" w:eastAsia="Times New Roman" w:hAnsi="Times New Roman" w:cs="Times New Roman"/>
          <w:sz w:val="24"/>
          <w:szCs w:val="24"/>
          <w:lang w:eastAsia="ar-SA"/>
        </w:rPr>
        <w:t xml:space="preserve">, juridiskā adrese: </w:t>
      </w:r>
      <w:r w:rsidR="005F3B05" w:rsidRPr="005F3B05">
        <w:rPr>
          <w:rFonts w:ascii="Times New Roman" w:eastAsia="Times New Roman" w:hAnsi="Times New Roman" w:cs="Times New Roman"/>
          <w:sz w:val="24"/>
          <w:szCs w:val="24"/>
        </w:rPr>
        <w:t>Ūdensvada iela</w:t>
      </w:r>
      <w:r w:rsidR="00B14B22">
        <w:rPr>
          <w:rFonts w:ascii="Times New Roman" w:eastAsia="Times New Roman" w:hAnsi="Times New Roman" w:cs="Times New Roman"/>
          <w:sz w:val="24"/>
          <w:szCs w:val="24"/>
        </w:rPr>
        <w:t> </w:t>
      </w:r>
      <w:r w:rsidR="005F3B05" w:rsidRPr="005F3B05">
        <w:rPr>
          <w:rFonts w:ascii="Times New Roman" w:eastAsia="Times New Roman" w:hAnsi="Times New Roman" w:cs="Times New Roman"/>
          <w:sz w:val="24"/>
          <w:szCs w:val="24"/>
        </w:rPr>
        <w:t>4, Jelgava, LV-3001</w:t>
      </w:r>
      <w:r w:rsidR="006F5B01" w:rsidRPr="005F3B05">
        <w:rPr>
          <w:rFonts w:ascii="Times New Roman" w:eastAsia="Times New Roman" w:hAnsi="Times New Roman" w:cs="Times New Roman"/>
          <w:sz w:val="24"/>
          <w:szCs w:val="24"/>
          <w:lang w:eastAsia="ar-SA"/>
        </w:rPr>
        <w:t>,</w:t>
      </w:r>
      <w:r w:rsidR="006F5B01" w:rsidRPr="00393689">
        <w:rPr>
          <w:rFonts w:ascii="Times New Roman" w:eastAsia="Times New Roman" w:hAnsi="Times New Roman" w:cs="Times New Roman"/>
          <w:sz w:val="24"/>
          <w:szCs w:val="24"/>
          <w:lang w:eastAsia="ar-SA"/>
        </w:rPr>
        <w:t xml:space="preserve"> tās</w:t>
      </w:r>
      <w:r w:rsidR="006F5B01" w:rsidRPr="00393689">
        <w:rPr>
          <w:rFonts w:ascii="Times New Roman" w:eastAsia="Times New Roman" w:hAnsi="Times New Roman" w:cs="Times New Roman"/>
          <w:b/>
          <w:sz w:val="24"/>
          <w:szCs w:val="24"/>
          <w:lang w:eastAsia="lv-LV"/>
        </w:rPr>
        <w:t xml:space="preserve"> </w:t>
      </w:r>
      <w:r w:rsidR="004C7093" w:rsidRPr="004C7093">
        <w:rPr>
          <w:rFonts w:ascii="Times New Roman" w:eastAsia="Times New Roman" w:hAnsi="Times New Roman" w:cs="Times New Roman"/>
          <w:sz w:val="24"/>
          <w:szCs w:val="24"/>
        </w:rPr>
        <w:t>valdes locekļa Edgara Līča</w:t>
      </w:r>
      <w:r w:rsidR="004C7093" w:rsidRPr="004C7093">
        <w:rPr>
          <w:rFonts w:ascii="Calibri" w:eastAsia="Times New Roman" w:hAnsi="Calibri" w:cs="Times New Roman"/>
        </w:rPr>
        <w:t xml:space="preserve"> </w:t>
      </w:r>
      <w:r w:rsidR="006F5B01" w:rsidRPr="00393689">
        <w:rPr>
          <w:rFonts w:ascii="Times New Roman" w:eastAsia="Times New Roman" w:hAnsi="Times New Roman" w:cs="Times New Roman"/>
          <w:sz w:val="24"/>
          <w:szCs w:val="24"/>
          <w:lang w:eastAsia="ar-SA"/>
        </w:rPr>
        <w:t xml:space="preserve">personā, kurš rīkojas saskaņā ar </w:t>
      </w:r>
      <w:r w:rsidR="002E37CF">
        <w:rPr>
          <w:rFonts w:ascii="Times New Roman" w:eastAsia="Times New Roman" w:hAnsi="Times New Roman" w:cs="Times New Roman"/>
          <w:sz w:val="24"/>
          <w:szCs w:val="24"/>
          <w:lang w:eastAsia="ar-SA"/>
        </w:rPr>
        <w:t>statūtiem</w:t>
      </w:r>
      <w:r w:rsidR="006F5B01" w:rsidRPr="00393689">
        <w:rPr>
          <w:rFonts w:ascii="Times New Roman" w:eastAsia="Times New Roman" w:hAnsi="Times New Roman" w:cs="Times New Roman"/>
          <w:sz w:val="24"/>
          <w:szCs w:val="24"/>
          <w:lang w:eastAsia="ar-SA"/>
        </w:rPr>
        <w:t xml:space="preserve"> </w:t>
      </w:r>
      <w:r w:rsidR="006F5B01">
        <w:rPr>
          <w:rFonts w:ascii="Times New Roman" w:eastAsia="Times New Roman" w:hAnsi="Times New Roman" w:cs="Times New Roman"/>
          <w:sz w:val="24"/>
          <w:szCs w:val="24"/>
          <w:lang w:eastAsia="ar-SA"/>
        </w:rPr>
        <w:t>(</w:t>
      </w:r>
      <w:r w:rsidR="006F5B01" w:rsidRPr="00393689">
        <w:rPr>
          <w:rFonts w:ascii="Times New Roman" w:eastAsia="Times New Roman" w:hAnsi="Times New Roman" w:cs="Times New Roman"/>
          <w:sz w:val="24"/>
          <w:szCs w:val="24"/>
          <w:lang w:eastAsia="ar-SA"/>
        </w:rPr>
        <w:t xml:space="preserve">turpmāk – </w:t>
      </w:r>
      <w:r w:rsidR="006F5B01">
        <w:rPr>
          <w:rFonts w:ascii="Times New Roman" w:eastAsia="Times New Roman" w:hAnsi="Times New Roman" w:cs="Times New Roman"/>
          <w:sz w:val="24"/>
          <w:szCs w:val="24"/>
          <w:lang w:eastAsia="ar-SA"/>
        </w:rPr>
        <w:t>Apstrādātājs)</w:t>
      </w:r>
      <w:r w:rsidR="006F5B01" w:rsidRPr="00393689">
        <w:rPr>
          <w:rFonts w:ascii="Times New Roman" w:eastAsia="Times New Roman" w:hAnsi="Times New Roman" w:cs="Times New Roman"/>
          <w:sz w:val="24"/>
          <w:szCs w:val="24"/>
          <w:lang w:eastAsia="ar-SA"/>
        </w:rPr>
        <w:t xml:space="preserve">, no otras puses, </w:t>
      </w:r>
      <w:r w:rsidR="00521182">
        <w:rPr>
          <w:rFonts w:ascii="Times New Roman" w:eastAsia="Times New Roman" w:hAnsi="Times New Roman" w:cs="Times New Roman"/>
          <w:sz w:val="24"/>
          <w:szCs w:val="24"/>
          <w:lang w:eastAsia="ar-SA"/>
        </w:rPr>
        <w:t xml:space="preserve">abi kopā - Puses, </w:t>
      </w:r>
    </w:p>
    <w:p w14:paraId="4C355D47" w14:textId="77777777" w:rsidR="00125262" w:rsidRDefault="00125262" w:rsidP="006F5B01">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rPr>
      </w:pPr>
    </w:p>
    <w:p w14:paraId="325523F1" w14:textId="28304A82" w:rsidR="006F5B01" w:rsidRPr="00393689" w:rsidRDefault="006F5B01" w:rsidP="006F5B01">
      <w:pPr>
        <w:overflowPunct w:val="0"/>
        <w:autoSpaceDE w:val="0"/>
        <w:autoSpaceDN w:val="0"/>
        <w:adjustRightInd w:val="0"/>
        <w:spacing w:after="0" w:line="240" w:lineRule="auto"/>
        <w:ind w:firstLine="720"/>
        <w:jc w:val="both"/>
        <w:textAlignment w:val="baseline"/>
        <w:rPr>
          <w:rFonts w:ascii="Times New Roman" w:eastAsia="Calibri" w:hAnsi="Times New Roman" w:cs="Times New Roman"/>
          <w:sz w:val="24"/>
          <w:szCs w:val="24"/>
        </w:rPr>
      </w:pPr>
      <w:r w:rsidRPr="00393689">
        <w:rPr>
          <w:rFonts w:ascii="Times New Roman" w:eastAsia="Times New Roman" w:hAnsi="Times New Roman" w:cs="Times New Roman"/>
          <w:sz w:val="24"/>
          <w:szCs w:val="24"/>
        </w:rPr>
        <w:t xml:space="preserve">ņemot vērā, ka </w:t>
      </w:r>
      <w:r w:rsidR="0015184C">
        <w:rPr>
          <w:rFonts w:ascii="Times New Roman" w:eastAsia="Times New Roman" w:hAnsi="Times New Roman" w:cs="Times New Roman"/>
          <w:sz w:val="24"/>
          <w:szCs w:val="24"/>
        </w:rPr>
        <w:t>Pilnvarotā persona</w:t>
      </w:r>
      <w:r w:rsidR="00C3170E">
        <w:rPr>
          <w:rFonts w:ascii="Times New Roman" w:eastAsia="Times New Roman" w:hAnsi="Times New Roman" w:cs="Times New Roman"/>
          <w:sz w:val="24"/>
          <w:szCs w:val="24"/>
        </w:rPr>
        <w:t xml:space="preserve"> kā Apstrādātājs </w:t>
      </w:r>
      <w:r w:rsidR="0015184C">
        <w:rPr>
          <w:rFonts w:ascii="Times New Roman" w:eastAsia="Times New Roman" w:hAnsi="Times New Roman" w:cs="Times New Roman"/>
          <w:sz w:val="24"/>
          <w:szCs w:val="24"/>
        </w:rPr>
        <w:t>Pašvaldībai</w:t>
      </w:r>
      <w:r w:rsidR="00C3170E">
        <w:rPr>
          <w:rFonts w:ascii="Times New Roman" w:eastAsia="Times New Roman" w:hAnsi="Times New Roman" w:cs="Times New Roman"/>
          <w:sz w:val="24"/>
          <w:szCs w:val="24"/>
        </w:rPr>
        <w:t xml:space="preserve"> kā </w:t>
      </w:r>
      <w:r w:rsidRPr="00393689">
        <w:rPr>
          <w:rFonts w:ascii="Times New Roman" w:eastAsia="Times New Roman" w:hAnsi="Times New Roman" w:cs="Times New Roman"/>
          <w:sz w:val="24"/>
          <w:szCs w:val="24"/>
        </w:rPr>
        <w:t>Pārzini</w:t>
      </w:r>
      <w:r w:rsidR="00C3170E">
        <w:rPr>
          <w:rFonts w:ascii="Times New Roman" w:eastAsia="Times New Roman" w:hAnsi="Times New Roman" w:cs="Times New Roman"/>
          <w:sz w:val="24"/>
          <w:szCs w:val="24"/>
        </w:rPr>
        <w:t>m</w:t>
      </w:r>
      <w:r w:rsidRPr="00393689">
        <w:rPr>
          <w:rFonts w:ascii="Times New Roman" w:eastAsia="Times New Roman" w:hAnsi="Times New Roman" w:cs="Times New Roman"/>
          <w:sz w:val="24"/>
          <w:szCs w:val="24"/>
        </w:rPr>
        <w:t xml:space="preserve"> </w:t>
      </w:r>
      <w:r w:rsidR="0015184C">
        <w:rPr>
          <w:rFonts w:ascii="Times New Roman" w:eastAsia="Times New Roman" w:hAnsi="Times New Roman" w:cs="Times New Roman"/>
          <w:sz w:val="24"/>
          <w:szCs w:val="24"/>
        </w:rPr>
        <w:t>veic</w:t>
      </w:r>
      <w:r w:rsidRPr="00393689">
        <w:rPr>
          <w:rFonts w:ascii="Times New Roman" w:eastAsia="Times New Roman" w:hAnsi="Times New Roman" w:cs="Times New Roman"/>
          <w:sz w:val="24"/>
          <w:szCs w:val="24"/>
        </w:rPr>
        <w:t xml:space="preserve"> </w:t>
      </w:r>
      <w:r w:rsidR="0015184C">
        <w:rPr>
          <w:rFonts w:ascii="Times New Roman" w:eastAsia="Times New Roman" w:hAnsi="Times New Roman" w:cs="Times New Roman"/>
          <w:sz w:val="24"/>
          <w:szCs w:val="24"/>
          <w:lang w:eastAsia="ar-SA"/>
        </w:rPr>
        <w:t xml:space="preserve">no Pašvaldības </w:t>
      </w:r>
      <w:r w:rsidR="0015184C" w:rsidRPr="0015184C">
        <w:rPr>
          <w:rFonts w:ascii="Times New Roman" w:eastAsia="Times New Roman" w:hAnsi="Times New Roman" w:cs="Times New Roman"/>
          <w:sz w:val="24"/>
          <w:szCs w:val="24"/>
          <w:lang w:eastAsia="ar-SA"/>
        </w:rPr>
        <w:t>autonomajām funkcijām izrietošu pārvaldes uzdevumu – decentralizēto kanalizācijas sistēmu apsaimniekošanas prasību ievērošanas kontroli un uzraudzību</w:t>
      </w:r>
      <w:r w:rsidR="0051457F">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rPr>
        <w:t>saskaņā ar 20</w:t>
      </w:r>
      <w:r w:rsidR="002E2CD1">
        <w:rPr>
          <w:rFonts w:ascii="Times New Roman" w:eastAsia="Times New Roman" w:hAnsi="Times New Roman" w:cs="Times New Roman"/>
          <w:sz w:val="24"/>
          <w:szCs w:val="24"/>
        </w:rPr>
        <w:t>2</w:t>
      </w:r>
      <w:r w:rsidR="00B14B22">
        <w:rPr>
          <w:rFonts w:ascii="Times New Roman" w:eastAsia="Times New Roman" w:hAnsi="Times New Roman" w:cs="Times New Roman"/>
          <w:sz w:val="24"/>
          <w:szCs w:val="24"/>
        </w:rPr>
        <w:t>2</w:t>
      </w:r>
      <w:r w:rsidRPr="00393689">
        <w:rPr>
          <w:rFonts w:ascii="Times New Roman" w:eastAsia="Times New Roman" w:hAnsi="Times New Roman" w:cs="Times New Roman"/>
          <w:sz w:val="24"/>
          <w:szCs w:val="24"/>
        </w:rPr>
        <w:t>.</w:t>
      </w:r>
      <w:r w:rsidR="00125262">
        <w:rPr>
          <w:rFonts w:ascii="Times New Roman" w:eastAsia="Times New Roman" w:hAnsi="Times New Roman" w:cs="Times New Roman"/>
          <w:sz w:val="24"/>
          <w:szCs w:val="24"/>
        </w:rPr>
        <w:t xml:space="preserve"> </w:t>
      </w:r>
      <w:r w:rsidRPr="00393689">
        <w:rPr>
          <w:rFonts w:ascii="Times New Roman" w:eastAsia="Times New Roman" w:hAnsi="Times New Roman" w:cs="Times New Roman"/>
          <w:sz w:val="24"/>
          <w:szCs w:val="24"/>
        </w:rPr>
        <w:t xml:space="preserve">gada </w:t>
      </w:r>
      <w:r w:rsidR="00B14B22">
        <w:rPr>
          <w:rFonts w:ascii="Times New Roman" w:eastAsia="Times New Roman" w:hAnsi="Times New Roman" w:cs="Times New Roman"/>
          <w:sz w:val="24"/>
          <w:szCs w:val="24"/>
        </w:rPr>
        <w:t>__._________</w:t>
      </w:r>
      <w:r w:rsidRPr="00393689">
        <w:rPr>
          <w:rFonts w:ascii="Times New Roman" w:eastAsia="Times New Roman" w:hAnsi="Times New Roman" w:cs="Times New Roman"/>
          <w:sz w:val="24"/>
          <w:szCs w:val="24"/>
        </w:rPr>
        <w:t xml:space="preserve"> </w:t>
      </w:r>
      <w:r w:rsidR="00E11753">
        <w:rPr>
          <w:rFonts w:ascii="Times New Roman" w:eastAsia="Times New Roman" w:hAnsi="Times New Roman" w:cs="Times New Roman"/>
          <w:sz w:val="24"/>
          <w:szCs w:val="24"/>
        </w:rPr>
        <w:t xml:space="preserve">deleģēšanas </w:t>
      </w:r>
      <w:r w:rsidRPr="00393689">
        <w:rPr>
          <w:rFonts w:ascii="Times New Roman" w:eastAsia="Times New Roman" w:hAnsi="Times New Roman" w:cs="Times New Roman"/>
          <w:sz w:val="24"/>
          <w:szCs w:val="24"/>
        </w:rPr>
        <w:t xml:space="preserve">līgumu </w:t>
      </w:r>
      <w:r w:rsidR="00E11753">
        <w:rPr>
          <w:rFonts w:ascii="Times New Roman" w:eastAsia="Times New Roman" w:hAnsi="Times New Roman" w:cs="Times New Roman"/>
          <w:sz w:val="24"/>
          <w:szCs w:val="24"/>
        </w:rPr>
        <w:t>“</w:t>
      </w:r>
      <w:r w:rsidR="00E11753" w:rsidRPr="00E11753">
        <w:rPr>
          <w:rFonts w:ascii="Times New Roman" w:eastAsia="Times New Roman" w:hAnsi="Times New Roman" w:cs="Times New Roman"/>
          <w:sz w:val="24"/>
          <w:szCs w:val="24"/>
          <w:lang w:eastAsia="lv-LV"/>
        </w:rPr>
        <w:t>Par decentralizēto kanalizācijas sistēmu apsaimniekošanas prasību ievērošanas kontroli un uzraudzību</w:t>
      </w:r>
      <w:r w:rsidR="00E11753" w:rsidRPr="0015184C">
        <w:rPr>
          <w:rFonts w:ascii="Times New Roman" w:eastAsia="Times New Roman" w:hAnsi="Times New Roman" w:cs="Times New Roman"/>
          <w:sz w:val="24"/>
          <w:szCs w:val="24"/>
          <w:lang w:eastAsia="lv-LV"/>
        </w:rPr>
        <w:t>”</w:t>
      </w:r>
      <w:r w:rsidRPr="00393689">
        <w:rPr>
          <w:rFonts w:ascii="Times New Roman" w:eastAsia="Times New Roman" w:hAnsi="Times New Roman" w:cs="Times New Roman"/>
          <w:sz w:val="24"/>
          <w:szCs w:val="24"/>
        </w:rPr>
        <w:t xml:space="preserve"> (turpmāk – Līgums), un </w:t>
      </w:r>
      <w:r w:rsidR="00C3170E">
        <w:rPr>
          <w:rFonts w:ascii="Times New Roman" w:eastAsia="Times New Roman" w:hAnsi="Times New Roman" w:cs="Times New Roman"/>
          <w:sz w:val="24"/>
          <w:szCs w:val="24"/>
        </w:rPr>
        <w:t>Līgum</w:t>
      </w:r>
      <w:r w:rsidR="00F465BA">
        <w:rPr>
          <w:rFonts w:ascii="Times New Roman" w:eastAsia="Times New Roman" w:hAnsi="Times New Roman" w:cs="Times New Roman"/>
          <w:sz w:val="24"/>
          <w:szCs w:val="24"/>
        </w:rPr>
        <w:t>ā</w:t>
      </w:r>
      <w:r w:rsidR="00C3170E">
        <w:rPr>
          <w:rFonts w:ascii="Times New Roman" w:eastAsia="Times New Roman" w:hAnsi="Times New Roman" w:cs="Times New Roman"/>
          <w:sz w:val="24"/>
          <w:szCs w:val="24"/>
        </w:rPr>
        <w:t xml:space="preserve"> </w:t>
      </w:r>
      <w:r w:rsidR="00F465BA">
        <w:rPr>
          <w:rFonts w:ascii="Times New Roman" w:eastAsia="Times New Roman" w:hAnsi="Times New Roman" w:cs="Times New Roman"/>
          <w:sz w:val="24"/>
          <w:szCs w:val="24"/>
        </w:rPr>
        <w:t>noteikto</w:t>
      </w:r>
      <w:r w:rsidR="0015184C">
        <w:rPr>
          <w:rFonts w:ascii="Times New Roman" w:eastAsia="Times New Roman" w:hAnsi="Times New Roman" w:cs="Times New Roman"/>
          <w:sz w:val="24"/>
          <w:szCs w:val="24"/>
        </w:rPr>
        <w:t xml:space="preserve"> </w:t>
      </w:r>
      <w:r w:rsidR="00C3170E">
        <w:rPr>
          <w:rFonts w:ascii="Times New Roman" w:eastAsia="Times New Roman" w:hAnsi="Times New Roman" w:cs="Times New Roman"/>
          <w:sz w:val="24"/>
          <w:szCs w:val="24"/>
        </w:rPr>
        <w:t>uzdevum</w:t>
      </w:r>
      <w:r w:rsidR="00F465BA">
        <w:rPr>
          <w:rFonts w:ascii="Times New Roman" w:eastAsia="Times New Roman" w:hAnsi="Times New Roman" w:cs="Times New Roman"/>
          <w:sz w:val="24"/>
          <w:szCs w:val="24"/>
        </w:rPr>
        <w:t>u</w:t>
      </w:r>
      <w:r w:rsidR="00C3170E">
        <w:rPr>
          <w:rFonts w:ascii="Times New Roman" w:eastAsia="Times New Roman" w:hAnsi="Times New Roman" w:cs="Times New Roman"/>
          <w:sz w:val="24"/>
          <w:szCs w:val="24"/>
        </w:rPr>
        <w:t xml:space="preserve"> izpildes</w:t>
      </w:r>
      <w:r w:rsidRPr="00393689">
        <w:rPr>
          <w:rFonts w:ascii="Times New Roman" w:eastAsia="Times New Roman" w:hAnsi="Times New Roman" w:cs="Times New Roman"/>
          <w:sz w:val="24"/>
          <w:szCs w:val="24"/>
        </w:rPr>
        <w:t xml:space="preserve"> nodrošināšana ir saistīta ar personu datu apstrādi, Puses vienojas par turpmāko (turpmāk – Vienošanās):</w:t>
      </w:r>
    </w:p>
    <w:p w14:paraId="0750A2B4" w14:textId="77777777" w:rsidR="006F5B01" w:rsidRPr="00483727" w:rsidRDefault="006F5B01" w:rsidP="00125262">
      <w:pPr>
        <w:keepNext/>
        <w:spacing w:after="100" w:afterAutospacing="1" w:line="240" w:lineRule="auto"/>
        <w:ind w:firstLine="720"/>
        <w:jc w:val="both"/>
        <w:rPr>
          <w:rFonts w:ascii="Times New Roman" w:eastAsia="Times New Roman" w:hAnsi="Times New Roman" w:cs="Times New Roman"/>
          <w:noProof/>
          <w:snapToGrid w:val="0"/>
          <w:sz w:val="24"/>
          <w:szCs w:val="24"/>
          <w:lang w:eastAsia="en-GB"/>
        </w:rPr>
      </w:pPr>
      <w:r w:rsidRPr="00393689">
        <w:rPr>
          <w:rFonts w:ascii="Times New Roman" w:eastAsia="Times New Roman" w:hAnsi="Times New Roman" w:cs="Times New Roman"/>
          <w:noProof/>
          <w:snapToGrid w:val="0"/>
          <w:sz w:val="24"/>
          <w:szCs w:val="24"/>
          <w:lang w:eastAsia="en-GB"/>
        </w:rPr>
        <w:t>Vienošanās ir lietoti šādi termini, kas atbilst Eiropas Parlamenta un Padomes 2016.gada 27.aprīļa regulai 2016/679 par fizisku personu aizsardzību attiecībā uz personas datu apstrādi un šādu datu brīvu apriti un ar ko atceļ Direktīvu 95/46/EK (turpmāk –</w:t>
      </w:r>
      <w:r>
        <w:rPr>
          <w:rFonts w:ascii="Times New Roman" w:eastAsia="Times New Roman" w:hAnsi="Times New Roman" w:cs="Times New Roman"/>
          <w:sz w:val="24"/>
          <w:szCs w:val="24"/>
        </w:rPr>
        <w:t xml:space="preserve"> Regula</w:t>
      </w:r>
      <w:r w:rsidRPr="00393689">
        <w:rPr>
          <w:rFonts w:ascii="Times New Roman" w:eastAsia="Times New Roman" w:hAnsi="Times New Roman" w:cs="Times New Roman"/>
          <w:noProof/>
          <w:snapToGrid w:val="0"/>
          <w:sz w:val="24"/>
          <w:szCs w:val="24"/>
          <w:lang w:eastAsia="en-GB"/>
        </w:rPr>
        <w:t>):</w:t>
      </w:r>
    </w:p>
    <w:p w14:paraId="3B7E982D" w14:textId="77777777" w:rsidR="006F5B01" w:rsidRPr="00393689" w:rsidRDefault="006F5B01" w:rsidP="00125262">
      <w:pPr>
        <w:numPr>
          <w:ilvl w:val="0"/>
          <w:numId w:val="1"/>
        </w:numPr>
        <w:overflowPunct w:val="0"/>
        <w:autoSpaceDE w:val="0"/>
        <w:autoSpaceDN w:val="0"/>
        <w:adjustRightInd w:val="0"/>
        <w:spacing w:before="120" w:after="0" w:line="240" w:lineRule="auto"/>
        <w:ind w:left="357" w:hanging="357"/>
        <w:contextualSpacing/>
        <w:jc w:val="both"/>
        <w:textAlignment w:val="baseline"/>
        <w:rPr>
          <w:rFonts w:ascii="Times New Roman" w:eastAsia="Times New Roman" w:hAnsi="Times New Roman" w:cs="Times New Roman"/>
          <w:b/>
          <w:sz w:val="24"/>
          <w:szCs w:val="24"/>
        </w:rPr>
      </w:pPr>
      <w:r w:rsidRPr="00393689">
        <w:rPr>
          <w:rFonts w:ascii="Times New Roman" w:eastAsia="Times New Roman" w:hAnsi="Times New Roman" w:cs="Times New Roman"/>
          <w:b/>
          <w:sz w:val="24"/>
          <w:szCs w:val="24"/>
        </w:rPr>
        <w:t>Definīcijas</w:t>
      </w:r>
    </w:p>
    <w:p w14:paraId="02A0C673" w14:textId="77777777" w:rsidR="006F5B01" w:rsidRPr="00393689" w:rsidRDefault="006F5B01" w:rsidP="00125262">
      <w:pPr>
        <w:numPr>
          <w:ilvl w:val="1"/>
          <w:numId w:val="1"/>
        </w:numPr>
        <w:overflowPunct w:val="0"/>
        <w:autoSpaceDE w:val="0"/>
        <w:autoSpaceDN w:val="0"/>
        <w:adjustRightInd w:val="0"/>
        <w:spacing w:after="0" w:line="240" w:lineRule="auto"/>
        <w:ind w:left="993" w:hanging="633"/>
        <w:contextualSpacing/>
        <w:jc w:val="both"/>
        <w:textAlignment w:val="baseline"/>
        <w:rPr>
          <w:rFonts w:ascii="Times New Roman" w:eastAsia="Times New Roman" w:hAnsi="Times New Roman" w:cs="Times New Roman"/>
          <w:b/>
          <w:sz w:val="24"/>
          <w:szCs w:val="24"/>
        </w:rPr>
      </w:pPr>
      <w:r w:rsidRPr="00393689">
        <w:rPr>
          <w:rFonts w:ascii="Times New Roman" w:eastAsia="Times New Roman" w:hAnsi="Times New Roman" w:cs="Times New Roman"/>
          <w:b/>
          <w:sz w:val="24"/>
          <w:szCs w:val="24"/>
        </w:rPr>
        <w:t>personas dati</w:t>
      </w:r>
      <w:r w:rsidRPr="00393689">
        <w:rPr>
          <w:rFonts w:ascii="Times New Roman" w:eastAsia="Times New Roman" w:hAnsi="Times New Roman" w:cs="Times New Roman"/>
          <w:sz w:val="24"/>
          <w:szCs w:val="24"/>
        </w:rPr>
        <w:t xml:space="preserve"> – jebkāda informācija, kas attiecas uz identificētu vai identificējamu fizisko personu;</w:t>
      </w:r>
    </w:p>
    <w:p w14:paraId="6CE9E3EB" w14:textId="77777777" w:rsidR="006F5B01" w:rsidRPr="00393689" w:rsidRDefault="006F5B01" w:rsidP="00125262">
      <w:pPr>
        <w:numPr>
          <w:ilvl w:val="1"/>
          <w:numId w:val="1"/>
        </w:numPr>
        <w:overflowPunct w:val="0"/>
        <w:autoSpaceDE w:val="0"/>
        <w:autoSpaceDN w:val="0"/>
        <w:adjustRightInd w:val="0"/>
        <w:spacing w:after="0" w:line="240" w:lineRule="auto"/>
        <w:ind w:left="993" w:hanging="633"/>
        <w:contextualSpacing/>
        <w:jc w:val="both"/>
        <w:textAlignment w:val="baseline"/>
        <w:rPr>
          <w:rFonts w:ascii="Times New Roman" w:eastAsia="Times New Roman" w:hAnsi="Times New Roman" w:cs="Times New Roman"/>
          <w:b/>
          <w:sz w:val="24"/>
          <w:szCs w:val="24"/>
        </w:rPr>
      </w:pPr>
      <w:r w:rsidRPr="00393689">
        <w:rPr>
          <w:rFonts w:ascii="Times New Roman" w:eastAsia="Times New Roman" w:hAnsi="Times New Roman" w:cs="Times New Roman"/>
          <w:b/>
          <w:sz w:val="24"/>
          <w:szCs w:val="24"/>
        </w:rPr>
        <w:t>datu subjekts</w:t>
      </w:r>
      <w:r w:rsidRPr="00393689">
        <w:rPr>
          <w:rFonts w:ascii="Times New Roman" w:eastAsia="Times New Roman" w:hAnsi="Times New Roman" w:cs="Times New Roman"/>
          <w:sz w:val="24"/>
          <w:szCs w:val="24"/>
        </w:rPr>
        <w:t xml:space="preserve"> — fiziskā persona, kuru var tieši vai netieši identificēt;</w:t>
      </w:r>
    </w:p>
    <w:p w14:paraId="63D9ACC7" w14:textId="77777777" w:rsidR="006F5B01" w:rsidRPr="00393689" w:rsidRDefault="006F5B01" w:rsidP="00125262">
      <w:pPr>
        <w:numPr>
          <w:ilvl w:val="1"/>
          <w:numId w:val="1"/>
        </w:numPr>
        <w:overflowPunct w:val="0"/>
        <w:autoSpaceDE w:val="0"/>
        <w:autoSpaceDN w:val="0"/>
        <w:adjustRightInd w:val="0"/>
        <w:spacing w:after="0" w:line="240" w:lineRule="auto"/>
        <w:ind w:left="993" w:hanging="633"/>
        <w:contextualSpacing/>
        <w:jc w:val="both"/>
        <w:textAlignment w:val="baseline"/>
        <w:rPr>
          <w:rFonts w:ascii="Times New Roman" w:eastAsia="Times New Roman" w:hAnsi="Times New Roman" w:cs="Times New Roman"/>
          <w:b/>
          <w:sz w:val="24"/>
          <w:szCs w:val="24"/>
        </w:rPr>
      </w:pPr>
      <w:r w:rsidRPr="00393689">
        <w:rPr>
          <w:rFonts w:ascii="Times New Roman" w:eastAsia="Times New Roman" w:hAnsi="Times New Roman" w:cs="Times New Roman"/>
          <w:b/>
          <w:sz w:val="24"/>
          <w:szCs w:val="24"/>
        </w:rPr>
        <w:t>personas datu apstrāde</w:t>
      </w:r>
      <w:r w:rsidRPr="00393689">
        <w:rPr>
          <w:rFonts w:ascii="Times New Roman" w:eastAsia="Times New Roman" w:hAnsi="Times New Roman" w:cs="Times New Roman"/>
          <w:sz w:val="24"/>
          <w:szCs w:val="24"/>
        </w:rPr>
        <w:t xml:space="preserve"> — jebkuras ar personas datiem veiktas darbības, ieskaitot datu vākšanu, reģistrēšanu, ievadīšanu, glabāšanu, sakārtošanu, pārveidošanu, izmantošanu, nodošanu, pārraidīšanu un izpaušanu, bloķēšanu vai dzēšanu;</w:t>
      </w:r>
    </w:p>
    <w:p w14:paraId="30C6292F" w14:textId="77777777" w:rsidR="006F5B01" w:rsidRPr="00393689" w:rsidRDefault="006F5B01" w:rsidP="00125262">
      <w:pPr>
        <w:numPr>
          <w:ilvl w:val="1"/>
          <w:numId w:val="1"/>
        </w:numPr>
        <w:overflowPunct w:val="0"/>
        <w:autoSpaceDE w:val="0"/>
        <w:autoSpaceDN w:val="0"/>
        <w:adjustRightInd w:val="0"/>
        <w:spacing w:after="0" w:line="240" w:lineRule="auto"/>
        <w:ind w:left="993" w:hanging="633"/>
        <w:contextualSpacing/>
        <w:jc w:val="both"/>
        <w:textAlignment w:val="baseline"/>
        <w:rPr>
          <w:rFonts w:ascii="Times New Roman" w:eastAsia="Times New Roman" w:hAnsi="Times New Roman" w:cs="Times New Roman"/>
          <w:b/>
          <w:sz w:val="24"/>
          <w:szCs w:val="24"/>
        </w:rPr>
      </w:pPr>
      <w:r w:rsidRPr="00393689">
        <w:rPr>
          <w:rFonts w:ascii="Times New Roman" w:eastAsia="Times New Roman" w:hAnsi="Times New Roman" w:cs="Times New Roman"/>
          <w:b/>
          <w:sz w:val="24"/>
          <w:szCs w:val="24"/>
        </w:rPr>
        <w:t>pārzinis</w:t>
      </w:r>
      <w:r w:rsidRPr="00393689">
        <w:rPr>
          <w:rFonts w:ascii="Times New Roman" w:eastAsia="Times New Roman" w:hAnsi="Times New Roman" w:cs="Times New Roman"/>
          <w:sz w:val="24"/>
          <w:szCs w:val="24"/>
        </w:rPr>
        <w:t xml:space="preserve"> – ir fiziska vai juridiska persona, publiska iestāde, aģentūra vai cita struktūra, kas viena pati vai kopīgi ar citām nosaka personas datu apstrādes nolūkus un līdzekļus; </w:t>
      </w:r>
    </w:p>
    <w:p w14:paraId="3D26B037" w14:textId="77777777" w:rsidR="006F5B01" w:rsidRPr="00393689" w:rsidRDefault="006F5B01" w:rsidP="00125262">
      <w:pPr>
        <w:numPr>
          <w:ilvl w:val="1"/>
          <w:numId w:val="1"/>
        </w:numPr>
        <w:overflowPunct w:val="0"/>
        <w:autoSpaceDE w:val="0"/>
        <w:autoSpaceDN w:val="0"/>
        <w:adjustRightInd w:val="0"/>
        <w:spacing w:after="0" w:line="240" w:lineRule="auto"/>
        <w:ind w:left="993" w:hanging="633"/>
        <w:contextualSpacing/>
        <w:jc w:val="both"/>
        <w:textAlignment w:val="baseline"/>
        <w:rPr>
          <w:rFonts w:ascii="Times New Roman" w:eastAsia="Times New Roman" w:hAnsi="Times New Roman" w:cs="Times New Roman"/>
          <w:b/>
          <w:sz w:val="24"/>
          <w:szCs w:val="24"/>
        </w:rPr>
      </w:pPr>
      <w:r w:rsidRPr="00393689">
        <w:rPr>
          <w:rFonts w:ascii="Times New Roman" w:eastAsia="Times New Roman" w:hAnsi="Times New Roman" w:cs="Times New Roman"/>
          <w:b/>
          <w:sz w:val="24"/>
          <w:szCs w:val="24"/>
        </w:rPr>
        <w:t>apstrādātājs</w:t>
      </w:r>
      <w:r w:rsidRPr="00393689">
        <w:rPr>
          <w:rFonts w:ascii="Times New Roman" w:eastAsia="Times New Roman" w:hAnsi="Times New Roman" w:cs="Times New Roman"/>
          <w:sz w:val="24"/>
          <w:szCs w:val="24"/>
        </w:rPr>
        <w:t xml:space="preserve"> – ir fiziska vai juridiska persona, publiska iestāde, aģentūra vai cita struktūra, kura pārziņa vārdā apstrādā personas datus;</w:t>
      </w:r>
    </w:p>
    <w:p w14:paraId="1042F40B" w14:textId="77777777" w:rsidR="006F5B01" w:rsidRPr="00125262" w:rsidRDefault="006F5B01" w:rsidP="00125262">
      <w:pPr>
        <w:numPr>
          <w:ilvl w:val="1"/>
          <w:numId w:val="1"/>
        </w:numPr>
        <w:overflowPunct w:val="0"/>
        <w:autoSpaceDE w:val="0"/>
        <w:autoSpaceDN w:val="0"/>
        <w:adjustRightInd w:val="0"/>
        <w:spacing w:after="100" w:afterAutospacing="1" w:line="240" w:lineRule="auto"/>
        <w:ind w:left="992" w:hanging="635"/>
        <w:contextualSpacing/>
        <w:jc w:val="both"/>
        <w:textAlignment w:val="baseline"/>
        <w:rPr>
          <w:rFonts w:ascii="Times New Roman" w:eastAsia="Times New Roman" w:hAnsi="Times New Roman" w:cs="Times New Roman"/>
          <w:b/>
          <w:sz w:val="24"/>
          <w:szCs w:val="24"/>
        </w:rPr>
      </w:pPr>
      <w:r w:rsidRPr="001222D3">
        <w:rPr>
          <w:rFonts w:ascii="Times New Roman" w:eastAsia="Times New Roman" w:hAnsi="Times New Roman" w:cs="Times New Roman"/>
          <w:b/>
          <w:sz w:val="24"/>
          <w:szCs w:val="24"/>
        </w:rPr>
        <w:t>uzraudzības iestāde</w:t>
      </w:r>
      <w:r w:rsidRPr="001222D3">
        <w:rPr>
          <w:rFonts w:ascii="Times New Roman" w:eastAsia="Times New Roman" w:hAnsi="Times New Roman" w:cs="Times New Roman"/>
          <w:sz w:val="24"/>
          <w:szCs w:val="24"/>
        </w:rPr>
        <w:t xml:space="preserve"> – Datu valsts inspekcija.</w:t>
      </w:r>
    </w:p>
    <w:p w14:paraId="2D417C0B" w14:textId="77777777" w:rsidR="00125262" w:rsidRPr="001222D3" w:rsidRDefault="00125262" w:rsidP="00125262">
      <w:pPr>
        <w:overflowPunct w:val="0"/>
        <w:autoSpaceDE w:val="0"/>
        <w:autoSpaceDN w:val="0"/>
        <w:adjustRightInd w:val="0"/>
        <w:spacing w:after="100" w:afterAutospacing="1" w:line="240" w:lineRule="auto"/>
        <w:ind w:left="992"/>
        <w:contextualSpacing/>
        <w:jc w:val="both"/>
        <w:textAlignment w:val="baseline"/>
        <w:rPr>
          <w:rFonts w:ascii="Times New Roman" w:eastAsia="Times New Roman" w:hAnsi="Times New Roman" w:cs="Times New Roman"/>
          <w:b/>
          <w:sz w:val="24"/>
          <w:szCs w:val="24"/>
        </w:rPr>
      </w:pPr>
    </w:p>
    <w:p w14:paraId="7398F71A" w14:textId="77777777" w:rsidR="006F5B01" w:rsidRPr="001222D3" w:rsidRDefault="006F5B01" w:rsidP="00125262">
      <w:pPr>
        <w:numPr>
          <w:ilvl w:val="0"/>
          <w:numId w:val="1"/>
        </w:numPr>
        <w:overflowPunct w:val="0"/>
        <w:autoSpaceDE w:val="0"/>
        <w:autoSpaceDN w:val="0"/>
        <w:adjustRightInd w:val="0"/>
        <w:spacing w:before="120" w:after="0" w:line="240" w:lineRule="auto"/>
        <w:ind w:left="357" w:hanging="357"/>
        <w:contextualSpacing/>
        <w:jc w:val="both"/>
        <w:textAlignment w:val="baseline"/>
        <w:rPr>
          <w:rFonts w:ascii="Times New Roman" w:eastAsia="Times New Roman" w:hAnsi="Times New Roman" w:cs="Times New Roman"/>
          <w:b/>
          <w:sz w:val="24"/>
          <w:szCs w:val="24"/>
        </w:rPr>
      </w:pPr>
      <w:r w:rsidRPr="001222D3">
        <w:rPr>
          <w:rFonts w:ascii="Times New Roman" w:eastAsia="Times New Roman" w:hAnsi="Times New Roman" w:cs="Times New Roman"/>
          <w:b/>
          <w:sz w:val="24"/>
          <w:szCs w:val="24"/>
        </w:rPr>
        <w:t>Vienošanās priekšmets</w:t>
      </w:r>
    </w:p>
    <w:p w14:paraId="6E03F5A9" w14:textId="5EDEABCB" w:rsidR="001118EB" w:rsidRPr="001222D3" w:rsidRDefault="00352337" w:rsidP="00125262">
      <w:pPr>
        <w:pStyle w:val="ListParagraph"/>
        <w:numPr>
          <w:ilvl w:val="1"/>
          <w:numId w:val="1"/>
        </w:numPr>
        <w:spacing w:after="0" w:line="240" w:lineRule="auto"/>
        <w:ind w:left="715" w:hanging="431"/>
        <w:jc w:val="both"/>
        <w:rPr>
          <w:rFonts w:ascii="Times New Roman" w:hAnsi="Times New Roman"/>
          <w:sz w:val="24"/>
          <w:szCs w:val="24"/>
        </w:rPr>
      </w:pPr>
      <w:r w:rsidRPr="001222D3">
        <w:rPr>
          <w:rFonts w:ascii="Times New Roman" w:hAnsi="Times New Roman"/>
          <w:sz w:val="24"/>
          <w:szCs w:val="24"/>
        </w:rPr>
        <w:t>Apstrādātājs, lai izpildītu Līgumā noteiktos uzdevumus, veic Pārzinim iesniegt</w:t>
      </w:r>
      <w:r w:rsidR="001118EB" w:rsidRPr="001222D3">
        <w:rPr>
          <w:rFonts w:ascii="Times New Roman" w:hAnsi="Times New Roman"/>
          <w:sz w:val="24"/>
          <w:szCs w:val="24"/>
        </w:rPr>
        <w:t>ās informācijas par</w:t>
      </w:r>
      <w:r w:rsidRPr="001222D3">
        <w:rPr>
          <w:rFonts w:ascii="Times New Roman" w:hAnsi="Times New Roman"/>
          <w:sz w:val="24"/>
          <w:szCs w:val="24"/>
        </w:rPr>
        <w:t xml:space="preserve"> decentralizētās kanalizācijas sistēmu</w:t>
      </w:r>
      <w:r w:rsidR="001118EB" w:rsidRPr="001222D3">
        <w:rPr>
          <w:rFonts w:ascii="Times New Roman" w:hAnsi="Times New Roman"/>
          <w:sz w:val="24"/>
          <w:szCs w:val="24"/>
        </w:rPr>
        <w:t xml:space="preserve"> reģistrāciju</w:t>
      </w:r>
      <w:r w:rsidRPr="001222D3">
        <w:rPr>
          <w:rFonts w:ascii="Times New Roman" w:hAnsi="Times New Roman"/>
          <w:sz w:val="24"/>
          <w:szCs w:val="24"/>
        </w:rPr>
        <w:t xml:space="preserve"> atbilstības kontroli un uzraudzību, </w:t>
      </w:r>
      <w:r w:rsidR="001118EB" w:rsidRPr="001222D3">
        <w:rPr>
          <w:rFonts w:ascii="Times New Roman" w:hAnsi="Times New Roman"/>
          <w:sz w:val="24"/>
          <w:szCs w:val="24"/>
        </w:rPr>
        <w:t xml:space="preserve">t.sk. </w:t>
      </w:r>
      <w:r w:rsidR="00C00C75" w:rsidRPr="001222D3">
        <w:rPr>
          <w:rFonts w:ascii="Times New Roman" w:hAnsi="Times New Roman"/>
          <w:sz w:val="24"/>
          <w:szCs w:val="24"/>
        </w:rPr>
        <w:t xml:space="preserve">saņemot informāciju, </w:t>
      </w:r>
      <w:r w:rsidR="001118EB" w:rsidRPr="001222D3">
        <w:rPr>
          <w:rFonts w:ascii="Times New Roman" w:hAnsi="Times New Roman"/>
          <w:sz w:val="24"/>
          <w:szCs w:val="24"/>
        </w:rPr>
        <w:t xml:space="preserve">veicot </w:t>
      </w:r>
      <w:r w:rsidR="00C00C75" w:rsidRPr="001222D3">
        <w:rPr>
          <w:rFonts w:ascii="Times New Roman" w:hAnsi="Times New Roman"/>
          <w:sz w:val="24"/>
          <w:szCs w:val="24"/>
        </w:rPr>
        <w:t xml:space="preserve">objektu </w:t>
      </w:r>
      <w:r w:rsidR="001118EB" w:rsidRPr="001222D3">
        <w:rPr>
          <w:rFonts w:ascii="Times New Roman" w:hAnsi="Times New Roman"/>
          <w:sz w:val="24"/>
          <w:szCs w:val="24"/>
        </w:rPr>
        <w:t>apsekošanu, sastādot apsekošanas aktus vai nepieciešamības gadījumā administratīvos aktus</w:t>
      </w:r>
      <w:r w:rsidR="00C00C75" w:rsidRPr="001222D3">
        <w:rPr>
          <w:rFonts w:ascii="Times New Roman" w:hAnsi="Times New Roman"/>
          <w:sz w:val="24"/>
          <w:szCs w:val="24"/>
        </w:rPr>
        <w:t>, nodrošinot to izsniegšanu objekta īpašniekam/valdītājam</w:t>
      </w:r>
      <w:r w:rsidR="001118EB" w:rsidRPr="001222D3">
        <w:rPr>
          <w:rFonts w:ascii="Times New Roman" w:hAnsi="Times New Roman"/>
          <w:sz w:val="24"/>
          <w:szCs w:val="24"/>
        </w:rPr>
        <w:t>, veicot atkārtotas pārbaudes</w:t>
      </w:r>
      <w:r w:rsidR="001222D3" w:rsidRPr="001222D3">
        <w:rPr>
          <w:rFonts w:ascii="Times New Roman" w:hAnsi="Times New Roman"/>
          <w:sz w:val="24"/>
          <w:szCs w:val="24"/>
        </w:rPr>
        <w:t>,</w:t>
      </w:r>
      <w:r w:rsidR="00C00C75" w:rsidRPr="001222D3">
        <w:rPr>
          <w:rFonts w:ascii="Times New Roman" w:hAnsi="Times New Roman"/>
          <w:sz w:val="24"/>
          <w:szCs w:val="24"/>
        </w:rPr>
        <w:t xml:space="preserve"> </w:t>
      </w:r>
      <w:r w:rsidR="001118EB" w:rsidRPr="001222D3">
        <w:rPr>
          <w:rFonts w:ascii="Times New Roman" w:hAnsi="Times New Roman"/>
          <w:sz w:val="24"/>
          <w:szCs w:val="24"/>
        </w:rPr>
        <w:t>sadarb</w:t>
      </w:r>
      <w:r w:rsidR="00C00C75" w:rsidRPr="001222D3">
        <w:rPr>
          <w:rFonts w:ascii="Times New Roman" w:hAnsi="Times New Roman"/>
          <w:sz w:val="24"/>
          <w:szCs w:val="24"/>
        </w:rPr>
        <w:t>ojoties</w:t>
      </w:r>
      <w:r w:rsidR="001118EB" w:rsidRPr="001222D3">
        <w:rPr>
          <w:rFonts w:ascii="Times New Roman" w:hAnsi="Times New Roman"/>
          <w:sz w:val="24"/>
          <w:szCs w:val="24"/>
        </w:rPr>
        <w:t xml:space="preserve"> </w:t>
      </w:r>
      <w:r w:rsidR="00C00C75" w:rsidRPr="001222D3">
        <w:rPr>
          <w:rFonts w:ascii="Times New Roman" w:hAnsi="Times New Roman"/>
          <w:sz w:val="24"/>
          <w:szCs w:val="24"/>
        </w:rPr>
        <w:t>ar</w:t>
      </w:r>
      <w:r w:rsidR="001118EB" w:rsidRPr="001222D3">
        <w:rPr>
          <w:rFonts w:ascii="Times New Roman" w:hAnsi="Times New Roman"/>
          <w:sz w:val="24"/>
          <w:szCs w:val="24"/>
        </w:rPr>
        <w:t xml:space="preserve"> Jelgavas </w:t>
      </w:r>
      <w:proofErr w:type="spellStart"/>
      <w:r w:rsidR="00B14B22">
        <w:rPr>
          <w:rFonts w:ascii="Times New Roman" w:hAnsi="Times New Roman"/>
          <w:sz w:val="24"/>
          <w:szCs w:val="24"/>
        </w:rPr>
        <w:t>valsts</w:t>
      </w:r>
      <w:r w:rsidR="001118EB" w:rsidRPr="001222D3">
        <w:rPr>
          <w:rFonts w:ascii="Times New Roman" w:hAnsi="Times New Roman"/>
          <w:sz w:val="24"/>
          <w:szCs w:val="24"/>
        </w:rPr>
        <w:t>pilsētas</w:t>
      </w:r>
      <w:proofErr w:type="spellEnd"/>
      <w:r w:rsidR="001118EB" w:rsidRPr="001222D3">
        <w:rPr>
          <w:rFonts w:ascii="Times New Roman" w:hAnsi="Times New Roman"/>
          <w:sz w:val="24"/>
          <w:szCs w:val="24"/>
        </w:rPr>
        <w:t xml:space="preserve"> pašvaldības iestādi „Jelgavas pašvaldības policija”, Jelgavas </w:t>
      </w:r>
      <w:proofErr w:type="spellStart"/>
      <w:r w:rsidR="00B14B22">
        <w:rPr>
          <w:rFonts w:ascii="Times New Roman" w:hAnsi="Times New Roman"/>
          <w:sz w:val="24"/>
          <w:szCs w:val="24"/>
        </w:rPr>
        <w:t>valsts</w:t>
      </w:r>
      <w:r w:rsidR="001118EB" w:rsidRPr="001222D3">
        <w:rPr>
          <w:rFonts w:ascii="Times New Roman" w:hAnsi="Times New Roman"/>
          <w:sz w:val="24"/>
          <w:szCs w:val="24"/>
        </w:rPr>
        <w:t>pilsētas</w:t>
      </w:r>
      <w:proofErr w:type="spellEnd"/>
      <w:r w:rsidR="001118EB" w:rsidRPr="001222D3">
        <w:rPr>
          <w:rFonts w:ascii="Times New Roman" w:hAnsi="Times New Roman"/>
          <w:sz w:val="24"/>
          <w:szCs w:val="24"/>
        </w:rPr>
        <w:t xml:space="preserve"> </w:t>
      </w:r>
      <w:r w:rsidR="001118EB" w:rsidRPr="001222D3">
        <w:rPr>
          <w:rFonts w:ascii="Times New Roman" w:hAnsi="Times New Roman"/>
          <w:sz w:val="24"/>
          <w:szCs w:val="24"/>
        </w:rPr>
        <w:lastRenderedPageBreak/>
        <w:t xml:space="preserve">pašvaldības iestādi “Pilsētsaimniecība” </w:t>
      </w:r>
      <w:r w:rsidR="001222D3" w:rsidRPr="001222D3">
        <w:rPr>
          <w:rFonts w:ascii="Times New Roman" w:hAnsi="Times New Roman"/>
          <w:sz w:val="24"/>
          <w:szCs w:val="24"/>
        </w:rPr>
        <w:t>vai</w:t>
      </w:r>
      <w:r w:rsidR="001118EB" w:rsidRPr="001222D3">
        <w:rPr>
          <w:rFonts w:ascii="Times New Roman" w:hAnsi="Times New Roman"/>
          <w:sz w:val="24"/>
          <w:szCs w:val="24"/>
        </w:rPr>
        <w:t xml:space="preserve"> citām </w:t>
      </w:r>
      <w:r w:rsidR="001222D3" w:rsidRPr="001222D3">
        <w:rPr>
          <w:rFonts w:ascii="Times New Roman" w:hAnsi="Times New Roman"/>
          <w:sz w:val="24"/>
          <w:szCs w:val="24"/>
        </w:rPr>
        <w:t xml:space="preserve">Pārziņa </w:t>
      </w:r>
      <w:r w:rsidR="001118EB" w:rsidRPr="001222D3">
        <w:rPr>
          <w:rFonts w:ascii="Times New Roman" w:hAnsi="Times New Roman"/>
          <w:sz w:val="24"/>
          <w:szCs w:val="24"/>
        </w:rPr>
        <w:t xml:space="preserve">iesaistītajām personām, </w:t>
      </w:r>
      <w:r w:rsidR="00C00C75" w:rsidRPr="001222D3">
        <w:rPr>
          <w:rFonts w:ascii="Times New Roman" w:hAnsi="Times New Roman"/>
          <w:sz w:val="24"/>
          <w:szCs w:val="24"/>
        </w:rPr>
        <w:t xml:space="preserve">kā arī </w:t>
      </w:r>
      <w:r w:rsidR="001222D3" w:rsidRPr="001222D3">
        <w:rPr>
          <w:rFonts w:ascii="Times New Roman" w:hAnsi="Times New Roman"/>
          <w:sz w:val="24"/>
          <w:szCs w:val="24"/>
        </w:rPr>
        <w:t xml:space="preserve">veikt </w:t>
      </w:r>
      <w:r w:rsidR="00C00C75" w:rsidRPr="001222D3">
        <w:rPr>
          <w:rFonts w:ascii="Times New Roman" w:hAnsi="Times New Roman"/>
          <w:sz w:val="24"/>
          <w:szCs w:val="24"/>
        </w:rPr>
        <w:t xml:space="preserve">citas </w:t>
      </w:r>
      <w:r w:rsidR="001118EB" w:rsidRPr="001222D3">
        <w:rPr>
          <w:rFonts w:ascii="Times New Roman" w:hAnsi="Times New Roman"/>
          <w:sz w:val="24"/>
          <w:szCs w:val="24"/>
        </w:rPr>
        <w:t xml:space="preserve">ar uzdevuma izpildi saistītās darbības.  </w:t>
      </w:r>
    </w:p>
    <w:p w14:paraId="3A8DDBDC" w14:textId="1F71852E" w:rsidR="00352337" w:rsidRPr="001118EB" w:rsidRDefault="00352337" w:rsidP="00125262">
      <w:pPr>
        <w:pStyle w:val="ListParagraph"/>
        <w:numPr>
          <w:ilvl w:val="1"/>
          <w:numId w:val="1"/>
        </w:numPr>
        <w:spacing w:after="0" w:line="240" w:lineRule="auto"/>
        <w:ind w:left="715" w:hanging="431"/>
        <w:jc w:val="both"/>
        <w:rPr>
          <w:rFonts w:ascii="Times New Roman" w:hAnsi="Times New Roman"/>
          <w:sz w:val="24"/>
          <w:szCs w:val="24"/>
        </w:rPr>
      </w:pPr>
      <w:r w:rsidRPr="001118EB">
        <w:rPr>
          <w:rFonts w:ascii="Times New Roman" w:hAnsi="Times New Roman"/>
          <w:sz w:val="24"/>
          <w:szCs w:val="24"/>
        </w:rPr>
        <w:t xml:space="preserve"> Līguma izpildes ietvaros tiek apstrādāti Jelgavas </w:t>
      </w:r>
      <w:proofErr w:type="spellStart"/>
      <w:r w:rsidR="00B14B22">
        <w:rPr>
          <w:rFonts w:ascii="Times New Roman" w:hAnsi="Times New Roman"/>
          <w:sz w:val="24"/>
          <w:szCs w:val="24"/>
        </w:rPr>
        <w:t>valsts</w:t>
      </w:r>
      <w:r w:rsidRPr="001118EB">
        <w:rPr>
          <w:rFonts w:ascii="Times New Roman" w:hAnsi="Times New Roman"/>
          <w:sz w:val="24"/>
          <w:szCs w:val="24"/>
        </w:rPr>
        <w:t>pilsētas</w:t>
      </w:r>
      <w:proofErr w:type="spellEnd"/>
      <w:r w:rsidRPr="001118EB">
        <w:rPr>
          <w:rFonts w:ascii="Times New Roman" w:hAnsi="Times New Roman"/>
          <w:sz w:val="24"/>
          <w:szCs w:val="24"/>
        </w:rPr>
        <w:t xml:space="preserve"> administratīvajā teritorijā esošo </w:t>
      </w:r>
      <w:r w:rsidR="001118EB" w:rsidRPr="001118EB">
        <w:rPr>
          <w:rFonts w:ascii="Times New Roman" w:hAnsi="Times New Roman"/>
          <w:sz w:val="24"/>
          <w:szCs w:val="24"/>
        </w:rPr>
        <w:t xml:space="preserve">decentralizētās kanalizācijas sistēmu īpašnieku vai valdītāju </w:t>
      </w:r>
      <w:r w:rsidRPr="001118EB">
        <w:rPr>
          <w:rFonts w:ascii="Times New Roman" w:hAnsi="Times New Roman"/>
          <w:sz w:val="24"/>
          <w:szCs w:val="24"/>
        </w:rPr>
        <w:t xml:space="preserve">fizisko personu dati, kā arī Pārziņa un Apstrādātāja darbinieku dati. </w:t>
      </w:r>
    </w:p>
    <w:p w14:paraId="3B261784" w14:textId="40AD74B8" w:rsidR="00352337" w:rsidRPr="001118EB" w:rsidRDefault="00352337" w:rsidP="00125262">
      <w:pPr>
        <w:pStyle w:val="ListParagraph"/>
        <w:numPr>
          <w:ilvl w:val="1"/>
          <w:numId w:val="1"/>
        </w:numPr>
        <w:spacing w:after="0" w:line="240" w:lineRule="auto"/>
        <w:ind w:left="715" w:hanging="431"/>
        <w:jc w:val="both"/>
        <w:rPr>
          <w:rFonts w:ascii="Times New Roman" w:eastAsia="Times New Roman" w:hAnsi="Times New Roman" w:cs="Times New Roman"/>
          <w:sz w:val="24"/>
          <w:szCs w:val="24"/>
        </w:rPr>
      </w:pPr>
      <w:r w:rsidRPr="001118EB">
        <w:rPr>
          <w:rFonts w:ascii="Times New Roman" w:hAnsi="Times New Roman"/>
          <w:sz w:val="24"/>
          <w:szCs w:val="24"/>
        </w:rPr>
        <w:t xml:space="preserve">Līguma izpildes ietvaros tiek apstrādāti </w:t>
      </w:r>
      <w:r w:rsidR="001118EB" w:rsidRPr="001118EB">
        <w:rPr>
          <w:rFonts w:ascii="Times New Roman" w:hAnsi="Times New Roman"/>
          <w:sz w:val="24"/>
          <w:szCs w:val="24"/>
        </w:rPr>
        <w:t>personu datu veidi</w:t>
      </w:r>
      <w:r w:rsidRPr="001118EB">
        <w:rPr>
          <w:rFonts w:ascii="Times New Roman" w:eastAsia="Times New Roman" w:hAnsi="Times New Roman" w:cs="Times New Roman"/>
          <w:sz w:val="24"/>
          <w:szCs w:val="24"/>
        </w:rPr>
        <w:t xml:space="preserve"> sekojošiem mērķiem</w:t>
      </w:r>
      <w:r w:rsidR="001118EB" w:rsidRPr="001118EB">
        <w:rPr>
          <w:rFonts w:ascii="Times New Roman" w:eastAsia="Times New Roman" w:hAnsi="Times New Roman" w:cs="Times New Roman"/>
          <w:sz w:val="24"/>
          <w:szCs w:val="24"/>
        </w:rPr>
        <w:t xml:space="preserve">: </w:t>
      </w:r>
    </w:p>
    <w:tbl>
      <w:tblPr>
        <w:tblStyle w:val="TableGrid"/>
        <w:tblW w:w="0" w:type="auto"/>
        <w:tblInd w:w="284" w:type="dxa"/>
        <w:tblLook w:val="04A0" w:firstRow="1" w:lastRow="0" w:firstColumn="1" w:lastColumn="0" w:noHBand="0" w:noVBand="1"/>
      </w:tblPr>
      <w:tblGrid>
        <w:gridCol w:w="576"/>
        <w:gridCol w:w="1829"/>
        <w:gridCol w:w="3969"/>
        <w:gridCol w:w="2268"/>
      </w:tblGrid>
      <w:tr w:rsidR="00E40FFE" w14:paraId="26A48CD8" w14:textId="4BB5C9EF" w:rsidTr="00E40FFE">
        <w:trPr>
          <w:tblHeader/>
        </w:trPr>
        <w:tc>
          <w:tcPr>
            <w:tcW w:w="576" w:type="dxa"/>
          </w:tcPr>
          <w:p w14:paraId="611C76CD" w14:textId="034F54B4" w:rsidR="00E40FFE" w:rsidRDefault="00E40FFE" w:rsidP="00E40FFE">
            <w:pPr>
              <w:overflowPunct w:val="0"/>
              <w:autoSpaceDE w:val="0"/>
              <w:autoSpaceDN w:val="0"/>
              <w:adjustRightInd w:val="0"/>
              <w:spacing w:beforeLines="60" w:before="144" w:line="276" w:lineRule="auto"/>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Nr. p.k.</w:t>
            </w:r>
          </w:p>
        </w:tc>
        <w:tc>
          <w:tcPr>
            <w:tcW w:w="1829" w:type="dxa"/>
          </w:tcPr>
          <w:p w14:paraId="1C067243" w14:textId="08539A70" w:rsidR="00E40FFE" w:rsidRDefault="00E40FFE" w:rsidP="00E40FFE">
            <w:pPr>
              <w:overflowPunct w:val="0"/>
              <w:autoSpaceDE w:val="0"/>
              <w:autoSpaceDN w:val="0"/>
              <w:adjustRightInd w:val="0"/>
              <w:spacing w:beforeLines="60" w:before="144" w:line="276" w:lineRule="auto"/>
              <w:contextualSpacing/>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Personu datu lauki </w:t>
            </w:r>
          </w:p>
        </w:tc>
        <w:tc>
          <w:tcPr>
            <w:tcW w:w="3969" w:type="dxa"/>
          </w:tcPr>
          <w:p w14:paraId="454F93A3" w14:textId="7FDD08D5" w:rsidR="00E40FFE" w:rsidRDefault="00E40FFE" w:rsidP="00E40FFE">
            <w:pPr>
              <w:overflowPunct w:val="0"/>
              <w:autoSpaceDE w:val="0"/>
              <w:autoSpaceDN w:val="0"/>
              <w:adjustRightInd w:val="0"/>
              <w:spacing w:beforeLines="60" w:before="144" w:line="276" w:lineRule="auto"/>
              <w:contextualSpacing/>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Personu datu lauka apstrādes mērķis</w:t>
            </w:r>
          </w:p>
        </w:tc>
        <w:tc>
          <w:tcPr>
            <w:tcW w:w="2268" w:type="dxa"/>
          </w:tcPr>
          <w:p w14:paraId="3E5A3B5F" w14:textId="59969B7E" w:rsidR="00E40FFE" w:rsidRDefault="00E40FFE" w:rsidP="00E40FFE">
            <w:pPr>
              <w:overflowPunct w:val="0"/>
              <w:autoSpaceDE w:val="0"/>
              <w:autoSpaceDN w:val="0"/>
              <w:adjustRightInd w:val="0"/>
              <w:spacing w:beforeLines="60" w:before="144" w:line="276" w:lineRule="auto"/>
              <w:contextualSpacing/>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Darbības </w:t>
            </w:r>
          </w:p>
        </w:tc>
      </w:tr>
      <w:tr w:rsidR="00252A76" w14:paraId="253D6308" w14:textId="77777777" w:rsidTr="00E40FFE">
        <w:tc>
          <w:tcPr>
            <w:tcW w:w="576" w:type="dxa"/>
          </w:tcPr>
          <w:p w14:paraId="703234DA" w14:textId="35E843D1" w:rsidR="00252A76" w:rsidRDefault="00252A76" w:rsidP="00E40FFE">
            <w:pPr>
              <w:overflowPunct w:val="0"/>
              <w:autoSpaceDE w:val="0"/>
              <w:autoSpaceDN w:val="0"/>
              <w:adjustRightInd w:val="0"/>
              <w:spacing w:beforeLines="60" w:before="144" w:line="276" w:lineRule="auto"/>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29" w:type="dxa"/>
          </w:tcPr>
          <w:p w14:paraId="51228608" w14:textId="024E8304" w:rsidR="00252A76" w:rsidRDefault="00252A76" w:rsidP="00E40FFE">
            <w:pPr>
              <w:overflowPunct w:val="0"/>
              <w:autoSpaceDE w:val="0"/>
              <w:autoSpaceDN w:val="0"/>
              <w:adjustRightInd w:val="0"/>
              <w:spacing w:beforeLines="60" w:before="144" w:line="276" w:lineRule="auto"/>
              <w:contextualSpacing/>
              <w:jc w:val="both"/>
              <w:textAlignment w:val="baseline"/>
              <w:rPr>
                <w:rFonts w:ascii="Times New Roman" w:eastAsia="Times New Roman" w:hAnsi="Times New Roman" w:cs="Times New Roman"/>
                <w:sz w:val="24"/>
                <w:szCs w:val="24"/>
              </w:rPr>
            </w:pPr>
            <w:r w:rsidRPr="00F1196A">
              <w:rPr>
                <w:rFonts w:ascii="Times New Roman" w:eastAsia="Times New Roman" w:hAnsi="Times New Roman" w:cs="Times New Roman"/>
                <w:color w:val="000000"/>
                <w:sz w:val="24"/>
                <w:szCs w:val="24"/>
                <w:lang w:eastAsia="lv-LV"/>
              </w:rPr>
              <w:t> Vārds; uzvārds</w:t>
            </w:r>
          </w:p>
        </w:tc>
        <w:tc>
          <w:tcPr>
            <w:tcW w:w="3969" w:type="dxa"/>
          </w:tcPr>
          <w:p w14:paraId="5670346A" w14:textId="48EA8D43" w:rsidR="00252A76" w:rsidRPr="00F1196A" w:rsidRDefault="00252A76" w:rsidP="00B14B22">
            <w:pPr>
              <w:overflowPunct w:val="0"/>
              <w:autoSpaceDE w:val="0"/>
              <w:autoSpaceDN w:val="0"/>
              <w:adjustRightInd w:val="0"/>
              <w:spacing w:beforeLines="60" w:before="144" w:line="276" w:lineRule="auto"/>
              <w:contextualSpacing/>
              <w:jc w:val="both"/>
              <w:textAlignment w:val="baseline"/>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s</w:t>
            </w:r>
            <w:r w:rsidRPr="00F1196A">
              <w:rPr>
                <w:rFonts w:ascii="Times New Roman" w:eastAsia="Times New Roman" w:hAnsi="Times New Roman" w:cs="Times New Roman"/>
                <w:color w:val="000000"/>
                <w:sz w:val="24"/>
                <w:szCs w:val="24"/>
                <w:lang w:eastAsia="lv-LV"/>
              </w:rPr>
              <w:t>aziņa, apsekošanas akta sa</w:t>
            </w:r>
            <w:r w:rsidR="00B14B22">
              <w:rPr>
                <w:rFonts w:ascii="Times New Roman" w:eastAsia="Times New Roman" w:hAnsi="Times New Roman" w:cs="Times New Roman"/>
                <w:color w:val="000000"/>
                <w:sz w:val="24"/>
                <w:szCs w:val="24"/>
                <w:lang w:eastAsia="lv-LV"/>
              </w:rPr>
              <w:t>stādīšana</w:t>
            </w:r>
          </w:p>
        </w:tc>
        <w:tc>
          <w:tcPr>
            <w:tcW w:w="2268" w:type="dxa"/>
            <w:vMerge w:val="restart"/>
          </w:tcPr>
          <w:p w14:paraId="347CBE0B" w14:textId="01E7A013" w:rsidR="00252A76" w:rsidRDefault="00252A76" w:rsidP="00B14B22">
            <w:pPr>
              <w:overflowPunct w:val="0"/>
              <w:autoSpaceDE w:val="0"/>
              <w:autoSpaceDN w:val="0"/>
              <w:adjustRightInd w:val="0"/>
              <w:spacing w:beforeLines="60" w:before="144" w:line="276" w:lineRule="auto"/>
              <w:contextualSpacing/>
              <w:jc w:val="both"/>
              <w:textAlignment w:val="baseline"/>
              <w:rPr>
                <w:rFonts w:ascii="Times New Roman" w:eastAsia="Times New Roman" w:hAnsi="Times New Roman" w:cs="Times New Roman"/>
                <w:sz w:val="24"/>
                <w:szCs w:val="24"/>
              </w:rPr>
            </w:pPr>
            <w:r w:rsidRPr="00F1196A">
              <w:rPr>
                <w:rFonts w:ascii="Times New Roman" w:eastAsia="Times New Roman" w:hAnsi="Times New Roman" w:cs="Times New Roman"/>
                <w:color w:val="000000"/>
                <w:sz w:val="24"/>
                <w:szCs w:val="24"/>
                <w:lang w:eastAsia="lv-LV"/>
              </w:rPr>
              <w:t> </w:t>
            </w:r>
            <w:r w:rsidRPr="00E40FFE">
              <w:rPr>
                <w:rFonts w:ascii="Times New Roman" w:eastAsia="Times New Roman" w:hAnsi="Times New Roman" w:cs="Times New Roman"/>
                <w:color w:val="000000"/>
                <w:sz w:val="24"/>
                <w:szCs w:val="24"/>
                <w:lang w:eastAsia="lv-LV"/>
              </w:rPr>
              <w:t>saņemša</w:t>
            </w:r>
            <w:r>
              <w:rPr>
                <w:rFonts w:ascii="Times New Roman" w:eastAsia="Times New Roman" w:hAnsi="Times New Roman" w:cs="Times New Roman"/>
                <w:color w:val="000000"/>
                <w:sz w:val="24"/>
                <w:szCs w:val="24"/>
                <w:lang w:eastAsia="lv-LV"/>
              </w:rPr>
              <w:t xml:space="preserve">na, </w:t>
            </w:r>
            <w:r w:rsidR="00B14B22">
              <w:rPr>
                <w:rFonts w:ascii="Times New Roman" w:eastAsia="Times New Roman" w:hAnsi="Times New Roman" w:cs="Times New Roman"/>
                <w:color w:val="000000"/>
                <w:sz w:val="24"/>
                <w:szCs w:val="24"/>
                <w:lang w:eastAsia="lv-LV"/>
              </w:rPr>
              <w:t xml:space="preserve">skatīšana, sagatavošana (rakstīšana), </w:t>
            </w:r>
            <w:r>
              <w:rPr>
                <w:rFonts w:ascii="Times New Roman" w:eastAsia="Times New Roman" w:hAnsi="Times New Roman" w:cs="Times New Roman"/>
                <w:color w:val="000000"/>
                <w:sz w:val="24"/>
                <w:szCs w:val="24"/>
                <w:lang w:eastAsia="lv-LV"/>
              </w:rPr>
              <w:t xml:space="preserve">īslaicīga uzglabāšana, </w:t>
            </w:r>
            <w:r w:rsidRPr="00E40FFE">
              <w:rPr>
                <w:rFonts w:ascii="Times New Roman" w:eastAsia="Times New Roman" w:hAnsi="Times New Roman" w:cs="Times New Roman"/>
                <w:color w:val="000000"/>
                <w:sz w:val="24"/>
                <w:szCs w:val="24"/>
                <w:lang w:eastAsia="lv-LV"/>
              </w:rPr>
              <w:t>izmantošana, drukāšana, nosūtīšana, dzēšan</w:t>
            </w:r>
            <w:r>
              <w:rPr>
                <w:rFonts w:ascii="Times New Roman" w:eastAsia="Times New Roman" w:hAnsi="Times New Roman" w:cs="Times New Roman"/>
                <w:color w:val="000000"/>
                <w:sz w:val="24"/>
                <w:szCs w:val="24"/>
                <w:lang w:eastAsia="lv-LV"/>
              </w:rPr>
              <w:t>a un citas</w:t>
            </w:r>
            <w:r w:rsidRPr="00E40FFE">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ar Līguma izpildi saistītās darbības</w:t>
            </w:r>
            <w:r w:rsidRPr="00E40FFE">
              <w:rPr>
                <w:rFonts w:ascii="Times New Roman" w:eastAsia="Times New Roman" w:hAnsi="Times New Roman" w:cs="Times New Roman"/>
                <w:color w:val="000000"/>
                <w:sz w:val="24"/>
                <w:szCs w:val="24"/>
                <w:lang w:eastAsia="lv-LV"/>
              </w:rPr>
              <w:t xml:space="preserve"> </w:t>
            </w:r>
          </w:p>
        </w:tc>
      </w:tr>
      <w:tr w:rsidR="00252A76" w14:paraId="0303E883" w14:textId="77777777" w:rsidTr="00E40FFE">
        <w:tc>
          <w:tcPr>
            <w:tcW w:w="576" w:type="dxa"/>
          </w:tcPr>
          <w:p w14:paraId="3F0CE241" w14:textId="2A7E6FBC" w:rsidR="00252A76" w:rsidRDefault="00252A76" w:rsidP="00E40FFE">
            <w:pPr>
              <w:overflowPunct w:val="0"/>
              <w:autoSpaceDE w:val="0"/>
              <w:autoSpaceDN w:val="0"/>
              <w:adjustRightInd w:val="0"/>
              <w:spacing w:beforeLines="60" w:before="144" w:line="276" w:lineRule="auto"/>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29" w:type="dxa"/>
          </w:tcPr>
          <w:p w14:paraId="6C50A1DD" w14:textId="00EACF4D" w:rsidR="00252A76" w:rsidRDefault="00252A76" w:rsidP="00E40FFE">
            <w:pPr>
              <w:overflowPunct w:val="0"/>
              <w:autoSpaceDE w:val="0"/>
              <w:autoSpaceDN w:val="0"/>
              <w:adjustRightInd w:val="0"/>
              <w:spacing w:beforeLines="60" w:before="144" w:line="276" w:lineRule="auto"/>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lv-LV"/>
              </w:rPr>
              <w:t>Personas kods</w:t>
            </w:r>
          </w:p>
        </w:tc>
        <w:tc>
          <w:tcPr>
            <w:tcW w:w="3969" w:type="dxa"/>
          </w:tcPr>
          <w:p w14:paraId="3AC0F30E" w14:textId="18AF3317" w:rsidR="00252A76" w:rsidRDefault="00252A76" w:rsidP="00B14B22">
            <w:pPr>
              <w:overflowPunct w:val="0"/>
              <w:autoSpaceDE w:val="0"/>
              <w:autoSpaceDN w:val="0"/>
              <w:adjustRightInd w:val="0"/>
              <w:spacing w:beforeLines="60" w:before="144" w:line="276" w:lineRule="auto"/>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lv-LV"/>
              </w:rPr>
              <w:t>Personas identificēšanai;</w:t>
            </w:r>
            <w:r w:rsidRPr="00F1196A">
              <w:rPr>
                <w:rFonts w:ascii="Times New Roman" w:eastAsia="Times New Roman" w:hAnsi="Times New Roman" w:cs="Times New Roman"/>
                <w:color w:val="000000"/>
                <w:sz w:val="24"/>
                <w:szCs w:val="24"/>
                <w:lang w:eastAsia="lv-LV"/>
              </w:rPr>
              <w:t xml:space="preserve"> apsekošanas akta</w:t>
            </w:r>
            <w:r>
              <w:rPr>
                <w:rFonts w:ascii="Times New Roman" w:eastAsia="Times New Roman" w:hAnsi="Times New Roman" w:cs="Times New Roman"/>
                <w:color w:val="000000"/>
                <w:sz w:val="24"/>
                <w:szCs w:val="24"/>
                <w:lang w:eastAsia="lv-LV"/>
              </w:rPr>
              <w:t xml:space="preserve"> sastādīšanai</w:t>
            </w:r>
          </w:p>
        </w:tc>
        <w:tc>
          <w:tcPr>
            <w:tcW w:w="2268" w:type="dxa"/>
            <w:vMerge/>
          </w:tcPr>
          <w:p w14:paraId="6C5E9BB6" w14:textId="1E794C1D" w:rsidR="00252A76" w:rsidRDefault="00252A76" w:rsidP="00E40FFE">
            <w:pPr>
              <w:overflowPunct w:val="0"/>
              <w:autoSpaceDE w:val="0"/>
              <w:autoSpaceDN w:val="0"/>
              <w:adjustRightInd w:val="0"/>
              <w:spacing w:beforeLines="60" w:before="144" w:line="276" w:lineRule="auto"/>
              <w:contextualSpacing/>
              <w:jc w:val="both"/>
              <w:textAlignment w:val="baseline"/>
              <w:rPr>
                <w:rFonts w:ascii="Times New Roman" w:eastAsia="Times New Roman" w:hAnsi="Times New Roman" w:cs="Times New Roman"/>
                <w:sz w:val="24"/>
                <w:szCs w:val="24"/>
              </w:rPr>
            </w:pPr>
          </w:p>
        </w:tc>
      </w:tr>
      <w:tr w:rsidR="00252A76" w14:paraId="3D608413" w14:textId="3AED8A56" w:rsidTr="00E40FFE">
        <w:tc>
          <w:tcPr>
            <w:tcW w:w="576" w:type="dxa"/>
          </w:tcPr>
          <w:p w14:paraId="11BC1270" w14:textId="4F914BB9" w:rsidR="00252A76" w:rsidRDefault="00252A76" w:rsidP="00E40FFE">
            <w:pPr>
              <w:overflowPunct w:val="0"/>
              <w:autoSpaceDE w:val="0"/>
              <w:autoSpaceDN w:val="0"/>
              <w:adjustRightInd w:val="0"/>
              <w:spacing w:beforeLines="60" w:before="144" w:line="276" w:lineRule="auto"/>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829" w:type="dxa"/>
          </w:tcPr>
          <w:p w14:paraId="771C0F9A" w14:textId="2A30AB5B" w:rsidR="00252A76" w:rsidRDefault="00252A76" w:rsidP="00E40FFE">
            <w:pPr>
              <w:overflowPunct w:val="0"/>
              <w:autoSpaceDE w:val="0"/>
              <w:autoSpaceDN w:val="0"/>
              <w:adjustRightInd w:val="0"/>
              <w:spacing w:beforeLines="60" w:before="144" w:line="276" w:lineRule="auto"/>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lv-LV"/>
              </w:rPr>
              <w:t>Deklarētā vai faktiskā adrese</w:t>
            </w:r>
          </w:p>
        </w:tc>
        <w:tc>
          <w:tcPr>
            <w:tcW w:w="3969" w:type="dxa"/>
          </w:tcPr>
          <w:p w14:paraId="070EA631" w14:textId="693A10D0" w:rsidR="00252A76" w:rsidRDefault="00252A76" w:rsidP="00E40FFE">
            <w:pPr>
              <w:overflowPunct w:val="0"/>
              <w:autoSpaceDE w:val="0"/>
              <w:autoSpaceDN w:val="0"/>
              <w:adjustRightInd w:val="0"/>
              <w:spacing w:beforeLines="60" w:before="144" w:line="276" w:lineRule="auto"/>
              <w:contextualSpacing/>
              <w:jc w:val="both"/>
              <w:textAlignment w:val="baseline"/>
              <w:rPr>
                <w:rFonts w:ascii="Times New Roman" w:eastAsia="Times New Roman" w:hAnsi="Times New Roman" w:cs="Times New Roman"/>
                <w:sz w:val="24"/>
                <w:szCs w:val="24"/>
              </w:rPr>
            </w:pPr>
            <w:r w:rsidRPr="00F1196A">
              <w:rPr>
                <w:rFonts w:ascii="Times New Roman" w:eastAsia="Times New Roman" w:hAnsi="Times New Roman" w:cs="Times New Roman"/>
                <w:color w:val="000000"/>
                <w:sz w:val="24"/>
                <w:szCs w:val="24"/>
                <w:lang w:eastAsia="lv-LV"/>
              </w:rPr>
              <w:t>apsekošanas akta</w:t>
            </w:r>
            <w:r>
              <w:rPr>
                <w:rFonts w:ascii="Times New Roman" w:eastAsia="Times New Roman" w:hAnsi="Times New Roman" w:cs="Times New Roman"/>
                <w:color w:val="000000"/>
                <w:sz w:val="24"/>
                <w:szCs w:val="24"/>
                <w:lang w:eastAsia="lv-LV"/>
              </w:rPr>
              <w:t xml:space="preserve"> sastādīšanai</w:t>
            </w:r>
          </w:p>
        </w:tc>
        <w:tc>
          <w:tcPr>
            <w:tcW w:w="2268" w:type="dxa"/>
            <w:vMerge/>
          </w:tcPr>
          <w:p w14:paraId="0A8F7AA3" w14:textId="2AE89884" w:rsidR="00252A76" w:rsidRDefault="00252A76" w:rsidP="00E40FFE">
            <w:pPr>
              <w:overflowPunct w:val="0"/>
              <w:autoSpaceDE w:val="0"/>
              <w:autoSpaceDN w:val="0"/>
              <w:adjustRightInd w:val="0"/>
              <w:spacing w:beforeLines="60" w:before="144" w:line="276" w:lineRule="auto"/>
              <w:contextualSpacing/>
              <w:jc w:val="both"/>
              <w:textAlignment w:val="baseline"/>
              <w:rPr>
                <w:rFonts w:ascii="Times New Roman" w:eastAsia="Times New Roman" w:hAnsi="Times New Roman" w:cs="Times New Roman"/>
                <w:sz w:val="24"/>
                <w:szCs w:val="24"/>
              </w:rPr>
            </w:pPr>
          </w:p>
        </w:tc>
      </w:tr>
      <w:tr w:rsidR="00252A76" w14:paraId="529A55CF" w14:textId="22E3DC0E" w:rsidTr="00E40FFE">
        <w:tc>
          <w:tcPr>
            <w:tcW w:w="576" w:type="dxa"/>
          </w:tcPr>
          <w:p w14:paraId="3AB7A3F8" w14:textId="1412DC8A" w:rsidR="00252A76" w:rsidRDefault="00252A76" w:rsidP="00E40FFE">
            <w:pPr>
              <w:overflowPunct w:val="0"/>
              <w:autoSpaceDE w:val="0"/>
              <w:autoSpaceDN w:val="0"/>
              <w:adjustRightInd w:val="0"/>
              <w:spacing w:beforeLines="60" w:before="144" w:line="276" w:lineRule="auto"/>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29" w:type="dxa"/>
          </w:tcPr>
          <w:p w14:paraId="321A3D7B" w14:textId="6C972C74" w:rsidR="00252A76" w:rsidRDefault="00252A76" w:rsidP="00E40FFE">
            <w:pPr>
              <w:overflowPunct w:val="0"/>
              <w:autoSpaceDE w:val="0"/>
              <w:autoSpaceDN w:val="0"/>
              <w:adjustRightInd w:val="0"/>
              <w:spacing w:beforeLines="60" w:before="144" w:line="276" w:lineRule="auto"/>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eastAsia="lv-LV"/>
              </w:rPr>
              <w:t>Objekta adrese, kadastra numurs</w:t>
            </w:r>
          </w:p>
        </w:tc>
        <w:tc>
          <w:tcPr>
            <w:tcW w:w="3969" w:type="dxa"/>
          </w:tcPr>
          <w:p w14:paraId="1EB11A3F" w14:textId="230D500D" w:rsidR="00252A76" w:rsidRDefault="00252A76" w:rsidP="00E40FFE">
            <w:pPr>
              <w:overflowPunct w:val="0"/>
              <w:autoSpaceDE w:val="0"/>
              <w:autoSpaceDN w:val="0"/>
              <w:adjustRightInd w:val="0"/>
              <w:spacing w:beforeLines="60" w:before="144" w:line="276" w:lineRule="auto"/>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eastAsia="lv-LV"/>
              </w:rPr>
              <w:t>objekta identificēšana</w:t>
            </w:r>
          </w:p>
        </w:tc>
        <w:tc>
          <w:tcPr>
            <w:tcW w:w="2268" w:type="dxa"/>
            <w:vMerge/>
          </w:tcPr>
          <w:p w14:paraId="33B5701A" w14:textId="1C676D94" w:rsidR="00252A76" w:rsidRDefault="00252A76" w:rsidP="00E40FFE">
            <w:pPr>
              <w:overflowPunct w:val="0"/>
              <w:autoSpaceDE w:val="0"/>
              <w:autoSpaceDN w:val="0"/>
              <w:adjustRightInd w:val="0"/>
              <w:spacing w:beforeLines="60" w:before="144" w:line="276" w:lineRule="auto"/>
              <w:contextualSpacing/>
              <w:jc w:val="both"/>
              <w:textAlignment w:val="baseline"/>
              <w:rPr>
                <w:rFonts w:ascii="Times New Roman" w:eastAsia="Times New Roman" w:hAnsi="Times New Roman" w:cs="Times New Roman"/>
                <w:sz w:val="24"/>
                <w:szCs w:val="24"/>
              </w:rPr>
            </w:pPr>
          </w:p>
        </w:tc>
      </w:tr>
      <w:tr w:rsidR="00252A76" w14:paraId="4B317ED6" w14:textId="5697D6F0" w:rsidTr="00E40FFE">
        <w:tc>
          <w:tcPr>
            <w:tcW w:w="576" w:type="dxa"/>
          </w:tcPr>
          <w:p w14:paraId="05DAC12B" w14:textId="32A355ED" w:rsidR="00252A76" w:rsidRDefault="00252A76" w:rsidP="00E40FFE">
            <w:pPr>
              <w:overflowPunct w:val="0"/>
              <w:autoSpaceDE w:val="0"/>
              <w:autoSpaceDN w:val="0"/>
              <w:adjustRightInd w:val="0"/>
              <w:spacing w:beforeLines="60" w:before="144" w:line="276" w:lineRule="auto"/>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829" w:type="dxa"/>
          </w:tcPr>
          <w:p w14:paraId="34312F5E" w14:textId="756CF34F" w:rsidR="00252A76" w:rsidRDefault="00252A76" w:rsidP="00E40FFE">
            <w:pPr>
              <w:overflowPunct w:val="0"/>
              <w:autoSpaceDE w:val="0"/>
              <w:autoSpaceDN w:val="0"/>
              <w:adjustRightInd w:val="0"/>
              <w:spacing w:beforeLines="60" w:before="144" w:line="276" w:lineRule="auto"/>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lv-LV"/>
              </w:rPr>
              <w:t>Kontakttālrunis, e-pasta adrese</w:t>
            </w:r>
          </w:p>
        </w:tc>
        <w:tc>
          <w:tcPr>
            <w:tcW w:w="3969" w:type="dxa"/>
          </w:tcPr>
          <w:p w14:paraId="7B47393F" w14:textId="089AF96A" w:rsidR="00252A76" w:rsidRDefault="00252A76" w:rsidP="00E40FFE">
            <w:pPr>
              <w:overflowPunct w:val="0"/>
              <w:autoSpaceDE w:val="0"/>
              <w:autoSpaceDN w:val="0"/>
              <w:adjustRightInd w:val="0"/>
              <w:spacing w:beforeLines="60" w:before="144" w:line="276" w:lineRule="auto"/>
              <w:contextualSpacing/>
              <w:jc w:val="both"/>
              <w:textAlignment w:val="baseline"/>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saziņa</w:t>
            </w:r>
          </w:p>
        </w:tc>
        <w:tc>
          <w:tcPr>
            <w:tcW w:w="2268" w:type="dxa"/>
            <w:vMerge/>
          </w:tcPr>
          <w:p w14:paraId="5DF2EB15" w14:textId="2C362396" w:rsidR="00252A76" w:rsidRDefault="00252A76" w:rsidP="00E40FFE">
            <w:pPr>
              <w:overflowPunct w:val="0"/>
              <w:autoSpaceDE w:val="0"/>
              <w:autoSpaceDN w:val="0"/>
              <w:adjustRightInd w:val="0"/>
              <w:spacing w:beforeLines="60" w:before="144" w:line="276" w:lineRule="auto"/>
              <w:contextualSpacing/>
              <w:jc w:val="both"/>
              <w:textAlignment w:val="baseline"/>
              <w:rPr>
                <w:rFonts w:ascii="Times New Roman" w:eastAsia="Times New Roman" w:hAnsi="Times New Roman" w:cs="Times New Roman"/>
                <w:sz w:val="24"/>
                <w:szCs w:val="24"/>
              </w:rPr>
            </w:pPr>
          </w:p>
        </w:tc>
      </w:tr>
    </w:tbl>
    <w:p w14:paraId="1890FF64" w14:textId="77777777" w:rsidR="00A41D9F" w:rsidRDefault="00A41D9F" w:rsidP="00581245">
      <w:pPr>
        <w:overflowPunct w:val="0"/>
        <w:autoSpaceDE w:val="0"/>
        <w:autoSpaceDN w:val="0"/>
        <w:adjustRightInd w:val="0"/>
        <w:spacing w:beforeLines="60" w:before="144" w:after="0" w:line="276" w:lineRule="auto"/>
        <w:ind w:left="284"/>
        <w:contextualSpacing/>
        <w:jc w:val="both"/>
        <w:textAlignment w:val="baseline"/>
        <w:rPr>
          <w:rFonts w:ascii="Times New Roman" w:eastAsia="Times New Roman" w:hAnsi="Times New Roman" w:cs="Times New Roman"/>
          <w:sz w:val="24"/>
          <w:szCs w:val="24"/>
        </w:rPr>
      </w:pPr>
    </w:p>
    <w:p w14:paraId="68FBBD3E" w14:textId="19911541" w:rsidR="006F5B01" w:rsidRPr="00F53906" w:rsidRDefault="006F5B01" w:rsidP="00125262">
      <w:pPr>
        <w:numPr>
          <w:ilvl w:val="1"/>
          <w:numId w:val="1"/>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r w:rsidRPr="008B70D3">
        <w:rPr>
          <w:rFonts w:ascii="Times New Roman" w:eastAsia="Times New Roman" w:hAnsi="Times New Roman" w:cs="Times New Roman"/>
          <w:sz w:val="24"/>
          <w:szCs w:val="24"/>
        </w:rPr>
        <w:t>Personas datu apstrādes ilgums ir a</w:t>
      </w:r>
      <w:r w:rsidR="00626E86">
        <w:rPr>
          <w:rFonts w:ascii="Times New Roman" w:eastAsia="Times New Roman" w:hAnsi="Times New Roman" w:cs="Times New Roman"/>
          <w:sz w:val="24"/>
          <w:szCs w:val="24"/>
        </w:rPr>
        <w:t>tbilstoši Līguma darbības laikā norādīto uzdevumu izpildei</w:t>
      </w:r>
      <w:r w:rsidRPr="008B70D3">
        <w:rPr>
          <w:rFonts w:ascii="Times New Roman" w:eastAsia="Times New Roman" w:hAnsi="Times New Roman" w:cs="Times New Roman"/>
          <w:sz w:val="24"/>
          <w:szCs w:val="24"/>
        </w:rPr>
        <w:t xml:space="preserve"> </w:t>
      </w:r>
      <w:r w:rsidRPr="008B70D3">
        <w:rPr>
          <w:rFonts w:ascii="Times New Roman" w:eastAsia="Calibri" w:hAnsi="Times New Roman" w:cs="Times New Roman"/>
          <w:sz w:val="24"/>
          <w:szCs w:val="24"/>
          <w:lang w:eastAsia="ar-SA"/>
        </w:rPr>
        <w:t xml:space="preserve">vai līdz brīdim, kad </w:t>
      </w:r>
      <w:r w:rsidRPr="008B70D3">
        <w:rPr>
          <w:rFonts w:ascii="Times New Roman" w:eastAsia="Times New Roman" w:hAnsi="Times New Roman" w:cs="Times New Roman"/>
          <w:sz w:val="24"/>
          <w:szCs w:val="24"/>
        </w:rPr>
        <w:t xml:space="preserve">pēc Pārziņa paziņojuma nepieciešams izbeigt konkrēta datu </w:t>
      </w:r>
      <w:r w:rsidRPr="00F53906">
        <w:rPr>
          <w:rFonts w:ascii="Times New Roman" w:eastAsia="Times New Roman" w:hAnsi="Times New Roman" w:cs="Times New Roman"/>
          <w:sz w:val="24"/>
          <w:szCs w:val="24"/>
        </w:rPr>
        <w:t>subjekta personas datu apstrādi</w:t>
      </w:r>
      <w:r w:rsidRPr="00F53906">
        <w:rPr>
          <w:rFonts w:ascii="Times New Roman" w:eastAsia="Calibri" w:hAnsi="Times New Roman" w:cs="Times New Roman"/>
          <w:sz w:val="24"/>
          <w:szCs w:val="24"/>
          <w:lang w:eastAsia="ar-SA"/>
        </w:rPr>
        <w:t xml:space="preserve">. </w:t>
      </w:r>
    </w:p>
    <w:p w14:paraId="056727C7" w14:textId="0B05395D" w:rsidR="003273AF" w:rsidRPr="00125262" w:rsidRDefault="00537393" w:rsidP="00125262">
      <w:pPr>
        <w:numPr>
          <w:ilvl w:val="1"/>
          <w:numId w:val="1"/>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r w:rsidRPr="00B11119">
        <w:rPr>
          <w:rFonts w:ascii="Times New Roman" w:hAnsi="Times New Roman"/>
          <w:sz w:val="24"/>
          <w:szCs w:val="24"/>
        </w:rPr>
        <w:t>Personas dati netiks izmantoti automatizētai datu subjektu profilēšanai</w:t>
      </w:r>
      <w:r w:rsidRPr="00B11119">
        <w:rPr>
          <w:rFonts w:ascii="Times New Roman" w:eastAsia="Times New Roman" w:hAnsi="Times New Roman" w:cs="Times New Roman"/>
          <w:sz w:val="24"/>
          <w:szCs w:val="24"/>
        </w:rPr>
        <w:t xml:space="preserve">. </w:t>
      </w:r>
      <w:r w:rsidR="006F5B01" w:rsidRPr="00B11119">
        <w:rPr>
          <w:rFonts w:ascii="Times New Roman" w:eastAsia="Times New Roman" w:hAnsi="Times New Roman" w:cs="Times New Roman"/>
          <w:sz w:val="24"/>
          <w:szCs w:val="24"/>
        </w:rPr>
        <w:t xml:space="preserve">Personas datu </w:t>
      </w:r>
      <w:r w:rsidR="000316D6" w:rsidRPr="00B11119">
        <w:rPr>
          <w:rFonts w:ascii="Times New Roman" w:eastAsia="Times New Roman" w:hAnsi="Times New Roman" w:cs="Times New Roman"/>
          <w:sz w:val="24"/>
          <w:szCs w:val="24"/>
        </w:rPr>
        <w:t>aprite starp Pārzini un Apstrādātāju</w:t>
      </w:r>
      <w:r w:rsidR="006F5B01" w:rsidRPr="00B11119">
        <w:rPr>
          <w:rFonts w:ascii="Times New Roman" w:eastAsia="Times New Roman" w:hAnsi="Times New Roman" w:cs="Times New Roman"/>
          <w:sz w:val="24"/>
          <w:szCs w:val="24"/>
        </w:rPr>
        <w:t xml:space="preserve"> tiek veikta</w:t>
      </w:r>
      <w:r w:rsidR="003273AF" w:rsidRPr="00B11119">
        <w:rPr>
          <w:rFonts w:ascii="Times New Roman" w:eastAsia="Times New Roman" w:hAnsi="Times New Roman" w:cs="Times New Roman"/>
          <w:sz w:val="24"/>
          <w:szCs w:val="24"/>
        </w:rPr>
        <w:t xml:space="preserve"> </w:t>
      </w:r>
      <w:r w:rsidR="000316D6" w:rsidRPr="00B11119">
        <w:rPr>
          <w:rFonts w:ascii="Times New Roman" w:eastAsia="Times New Roman" w:hAnsi="Times New Roman" w:cs="Times New Roman"/>
          <w:sz w:val="24"/>
          <w:szCs w:val="24"/>
        </w:rPr>
        <w:t xml:space="preserve">elektroniskā </w:t>
      </w:r>
      <w:r w:rsidR="007E1D8F" w:rsidRPr="00B11119">
        <w:rPr>
          <w:rFonts w:ascii="Times New Roman" w:eastAsia="Times New Roman" w:hAnsi="Times New Roman" w:cs="Times New Roman"/>
          <w:sz w:val="24"/>
          <w:szCs w:val="24"/>
        </w:rPr>
        <w:t xml:space="preserve">un papīra </w:t>
      </w:r>
      <w:r w:rsidR="000316D6" w:rsidRPr="00B11119">
        <w:rPr>
          <w:rFonts w:ascii="Times New Roman" w:eastAsia="Times New Roman" w:hAnsi="Times New Roman" w:cs="Times New Roman"/>
          <w:sz w:val="24"/>
          <w:szCs w:val="24"/>
        </w:rPr>
        <w:t xml:space="preserve">formā, </w:t>
      </w:r>
      <w:r w:rsidR="007E1D8F" w:rsidRPr="00B11119">
        <w:rPr>
          <w:rFonts w:ascii="Times New Roman" w:eastAsia="Times New Roman" w:hAnsi="Times New Roman" w:cs="Times New Roman"/>
          <w:sz w:val="24"/>
          <w:szCs w:val="24"/>
        </w:rPr>
        <w:t xml:space="preserve">pēc pieprasījuma </w:t>
      </w:r>
      <w:r w:rsidR="00414779" w:rsidRPr="00B11119">
        <w:rPr>
          <w:rFonts w:ascii="Times New Roman" w:eastAsia="Times New Roman" w:hAnsi="Times New Roman" w:cs="Times New Roman"/>
          <w:sz w:val="24"/>
          <w:szCs w:val="24"/>
        </w:rPr>
        <w:t xml:space="preserve"> </w:t>
      </w:r>
      <w:r w:rsidR="007E1D8F" w:rsidRPr="00B11119">
        <w:rPr>
          <w:rFonts w:ascii="Times New Roman" w:eastAsia="Times New Roman" w:hAnsi="Times New Roman" w:cs="Times New Roman"/>
          <w:sz w:val="24"/>
          <w:szCs w:val="24"/>
        </w:rPr>
        <w:t xml:space="preserve">izsniedzot </w:t>
      </w:r>
      <w:r w:rsidR="001222D3" w:rsidRPr="00B11119">
        <w:rPr>
          <w:rFonts w:ascii="Times New Roman" w:eastAsia="Times New Roman" w:hAnsi="Times New Roman" w:cs="Times New Roman"/>
          <w:sz w:val="24"/>
          <w:szCs w:val="24"/>
        </w:rPr>
        <w:t xml:space="preserve">aktuālo </w:t>
      </w:r>
      <w:r w:rsidR="007E1D8F" w:rsidRPr="00B11119">
        <w:rPr>
          <w:rFonts w:ascii="Times New Roman" w:eastAsia="Times New Roman" w:hAnsi="Times New Roman" w:cs="Times New Roman"/>
          <w:sz w:val="24"/>
          <w:szCs w:val="24"/>
        </w:rPr>
        <w:t>informāciju</w:t>
      </w:r>
      <w:r w:rsidR="004C476F" w:rsidRPr="00B11119">
        <w:rPr>
          <w:rFonts w:ascii="Times New Roman" w:eastAsia="Times New Roman" w:hAnsi="Times New Roman" w:cs="Times New Roman"/>
          <w:sz w:val="24"/>
          <w:szCs w:val="24"/>
        </w:rPr>
        <w:t xml:space="preserve"> Pušu pilnvarotajām personām</w:t>
      </w:r>
      <w:r w:rsidR="007E1D8F" w:rsidRPr="00B11119">
        <w:rPr>
          <w:rFonts w:ascii="Times New Roman" w:eastAsia="Times New Roman" w:hAnsi="Times New Roman" w:cs="Times New Roman"/>
          <w:sz w:val="24"/>
          <w:szCs w:val="24"/>
        </w:rPr>
        <w:t xml:space="preserve"> un saskaņā ar Līgumu saņemot atskaites par paveiktajām darbībām.</w:t>
      </w:r>
      <w:r w:rsidR="00E40FFE" w:rsidRPr="00B11119">
        <w:rPr>
          <w:rFonts w:ascii="Times New Roman" w:eastAsia="Times New Roman" w:hAnsi="Times New Roman" w:cs="Times New Roman"/>
          <w:sz w:val="24"/>
          <w:szCs w:val="24"/>
        </w:rPr>
        <w:t xml:space="preserve"> </w:t>
      </w:r>
      <w:r w:rsidR="006A0314" w:rsidRPr="00B11119">
        <w:rPr>
          <w:rFonts w:ascii="Times New Roman" w:hAnsi="Times New Roman"/>
          <w:sz w:val="24"/>
          <w:szCs w:val="24"/>
        </w:rPr>
        <w:t>Personas datu aprite elektroniskā formā tiek veikta pārsūtot šifrētus failus, nodro</w:t>
      </w:r>
      <w:r w:rsidR="0027306F" w:rsidRPr="00B11119">
        <w:rPr>
          <w:rFonts w:ascii="Times New Roman" w:hAnsi="Times New Roman"/>
          <w:sz w:val="24"/>
          <w:szCs w:val="24"/>
        </w:rPr>
        <w:t>šinot</w:t>
      </w:r>
      <w:r w:rsidR="006A0314" w:rsidRPr="00B11119">
        <w:rPr>
          <w:rFonts w:ascii="Times New Roman" w:hAnsi="Times New Roman"/>
          <w:sz w:val="24"/>
          <w:szCs w:val="24"/>
        </w:rPr>
        <w:t xml:space="preserve"> ka šifra atslēgu saņem </w:t>
      </w:r>
      <w:r w:rsidR="0027306F" w:rsidRPr="00B11119">
        <w:rPr>
          <w:rFonts w:ascii="Times New Roman" w:hAnsi="Times New Roman"/>
          <w:sz w:val="24"/>
          <w:szCs w:val="24"/>
        </w:rPr>
        <w:t>vienīgi</w:t>
      </w:r>
      <w:r w:rsidR="006A0314" w:rsidRPr="00B11119">
        <w:rPr>
          <w:rFonts w:ascii="Times New Roman" w:hAnsi="Times New Roman"/>
          <w:sz w:val="24"/>
          <w:szCs w:val="24"/>
        </w:rPr>
        <w:t xml:space="preserve"> </w:t>
      </w:r>
      <w:r w:rsidR="0027306F" w:rsidRPr="00B11119">
        <w:rPr>
          <w:rFonts w:ascii="Times New Roman" w:hAnsi="Times New Roman"/>
          <w:sz w:val="24"/>
          <w:szCs w:val="24"/>
        </w:rPr>
        <w:t xml:space="preserve">persona, kurai </w:t>
      </w:r>
      <w:proofErr w:type="spellStart"/>
      <w:r w:rsidR="0027306F" w:rsidRPr="00B11119">
        <w:rPr>
          <w:rFonts w:ascii="Times New Roman" w:hAnsi="Times New Roman"/>
          <w:sz w:val="24"/>
          <w:szCs w:val="24"/>
        </w:rPr>
        <w:t>pārsūtāmais</w:t>
      </w:r>
      <w:proofErr w:type="spellEnd"/>
      <w:r w:rsidR="0027306F" w:rsidRPr="00B11119">
        <w:rPr>
          <w:rFonts w:ascii="Times New Roman" w:hAnsi="Times New Roman"/>
          <w:sz w:val="24"/>
          <w:szCs w:val="24"/>
        </w:rPr>
        <w:t xml:space="preserve"> fails tiek adresēts</w:t>
      </w:r>
      <w:r w:rsidRPr="00B11119">
        <w:rPr>
          <w:rFonts w:ascii="Times New Roman" w:hAnsi="Times New Roman"/>
          <w:sz w:val="24"/>
          <w:szCs w:val="24"/>
        </w:rPr>
        <w:t xml:space="preserve">. </w:t>
      </w:r>
    </w:p>
    <w:p w14:paraId="44407F8C" w14:textId="77777777" w:rsidR="00125262" w:rsidRPr="00B11119" w:rsidRDefault="00125262" w:rsidP="00125262">
      <w:pPr>
        <w:overflowPunct w:val="0"/>
        <w:autoSpaceDE w:val="0"/>
        <w:autoSpaceDN w:val="0"/>
        <w:adjustRightInd w:val="0"/>
        <w:spacing w:after="0" w:line="240" w:lineRule="auto"/>
        <w:ind w:left="716"/>
        <w:contextualSpacing/>
        <w:jc w:val="both"/>
        <w:textAlignment w:val="baseline"/>
        <w:rPr>
          <w:rFonts w:ascii="Times New Roman" w:eastAsia="Times New Roman" w:hAnsi="Times New Roman" w:cs="Times New Roman"/>
          <w:sz w:val="24"/>
          <w:szCs w:val="24"/>
        </w:rPr>
      </w:pPr>
    </w:p>
    <w:p w14:paraId="616DB8DC" w14:textId="77777777" w:rsidR="006F5B01" w:rsidRPr="00393689" w:rsidRDefault="006F5B01" w:rsidP="00125262">
      <w:pPr>
        <w:numPr>
          <w:ilvl w:val="0"/>
          <w:numId w:val="1"/>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rPr>
      </w:pPr>
      <w:r w:rsidRPr="00393689">
        <w:rPr>
          <w:rFonts w:ascii="Times New Roman" w:eastAsia="Times New Roman" w:hAnsi="Times New Roman" w:cs="Times New Roman"/>
          <w:b/>
          <w:sz w:val="24"/>
          <w:szCs w:val="24"/>
        </w:rPr>
        <w:t>Tehniskie un organizatoriskie pasākumi personu datu aizsardzības nodrošināšanai</w:t>
      </w:r>
    </w:p>
    <w:p w14:paraId="4959B945" w14:textId="08CF140B" w:rsidR="006F5B01" w:rsidRPr="00393689" w:rsidRDefault="006F5B01" w:rsidP="00125262">
      <w:pPr>
        <w:numPr>
          <w:ilvl w:val="1"/>
          <w:numId w:val="1"/>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rPr>
      </w:pPr>
      <w:r w:rsidRPr="00393689">
        <w:rPr>
          <w:rFonts w:ascii="Times New Roman" w:eastAsia="Times New Roman" w:hAnsi="Times New Roman" w:cs="Times New Roman"/>
          <w:sz w:val="24"/>
          <w:szCs w:val="24"/>
        </w:rPr>
        <w:t xml:space="preserve">Apstrādātājs neveic personu datu apstrādi citādi, kā vien saskaņā ar šīs Vienošanās un </w:t>
      </w:r>
      <w:r w:rsidR="00521182">
        <w:rPr>
          <w:rFonts w:ascii="Times New Roman" w:eastAsia="Times New Roman" w:hAnsi="Times New Roman" w:cs="Times New Roman"/>
          <w:sz w:val="24"/>
          <w:szCs w:val="24"/>
        </w:rPr>
        <w:t>Līguma</w:t>
      </w:r>
      <w:r w:rsidRPr="00393689">
        <w:rPr>
          <w:rFonts w:ascii="Times New Roman" w:eastAsia="Times New Roman" w:hAnsi="Times New Roman" w:cs="Times New Roman"/>
          <w:sz w:val="24"/>
          <w:szCs w:val="24"/>
        </w:rPr>
        <w:t xml:space="preserve"> nosacījumiem, Pārziņa rakstveida norādījumiem</w:t>
      </w:r>
      <w:r w:rsidR="002A28F4">
        <w:rPr>
          <w:rFonts w:ascii="Times New Roman" w:eastAsia="Times New Roman" w:hAnsi="Times New Roman" w:cs="Times New Roman"/>
          <w:sz w:val="24"/>
          <w:szCs w:val="24"/>
        </w:rPr>
        <w:t xml:space="preserve">, kas izriet no </w:t>
      </w:r>
      <w:r w:rsidRPr="00393689">
        <w:rPr>
          <w:rFonts w:ascii="Times New Roman" w:eastAsia="Times New Roman" w:hAnsi="Times New Roman" w:cs="Times New Roman"/>
          <w:sz w:val="24"/>
          <w:szCs w:val="24"/>
        </w:rPr>
        <w:t xml:space="preserve"> </w:t>
      </w:r>
      <w:r w:rsidR="002A28F4" w:rsidRPr="002A28F4">
        <w:rPr>
          <w:rFonts w:ascii="Times New Roman" w:eastAsia="Times New Roman" w:hAnsi="Times New Roman" w:cs="Times New Roman"/>
          <w:sz w:val="24"/>
          <w:szCs w:val="24"/>
        </w:rPr>
        <w:t>spēkā esošajiem datu apstrādi regulējošiem normatīvajiem aktiem un Vispārīgās datu aizsardzības regulas prasībām, izņemot, ja personas datu apstrāde jāveic saskaņā ar Eiropas Savienības vai Latvijas Republikas tiesību aktiem</w:t>
      </w:r>
      <w:r w:rsidR="002A28F4">
        <w:rPr>
          <w:rFonts w:ascii="Times New Roman" w:eastAsia="Times New Roman" w:hAnsi="Times New Roman" w:cs="Times New Roman"/>
          <w:sz w:val="24"/>
          <w:szCs w:val="24"/>
        </w:rPr>
        <w:t>, kas piemērojami Apstrādātājam</w:t>
      </w:r>
      <w:r w:rsidR="00581245">
        <w:rPr>
          <w:rFonts w:ascii="Times New Roman" w:eastAsia="Times New Roman" w:hAnsi="Times New Roman" w:cs="Times New Roman"/>
          <w:sz w:val="24"/>
          <w:szCs w:val="24"/>
        </w:rPr>
        <w:t>.</w:t>
      </w:r>
    </w:p>
    <w:p w14:paraId="122574BF" w14:textId="7D285402" w:rsidR="006F5B01" w:rsidRPr="00393689" w:rsidRDefault="006F5B01" w:rsidP="00125262">
      <w:pPr>
        <w:numPr>
          <w:ilvl w:val="1"/>
          <w:numId w:val="1"/>
        </w:numPr>
        <w:overflowPunct w:val="0"/>
        <w:autoSpaceDE w:val="0"/>
        <w:autoSpaceDN w:val="0"/>
        <w:adjustRightInd w:val="0"/>
        <w:spacing w:after="0" w:line="240" w:lineRule="auto"/>
        <w:ind w:left="709" w:hanging="425"/>
        <w:contextualSpacing/>
        <w:jc w:val="both"/>
        <w:textAlignment w:val="baseline"/>
        <w:rPr>
          <w:rFonts w:ascii="Times New Roman" w:eastAsia="Times New Roman" w:hAnsi="Times New Roman" w:cs="Times New Roman"/>
          <w:sz w:val="24"/>
          <w:szCs w:val="24"/>
        </w:rPr>
      </w:pPr>
      <w:r w:rsidRPr="00393689">
        <w:rPr>
          <w:rFonts w:ascii="Times New Roman" w:eastAsia="Times New Roman" w:hAnsi="Times New Roman" w:cs="Times New Roman"/>
          <w:sz w:val="24"/>
          <w:szCs w:val="24"/>
        </w:rPr>
        <w:t xml:space="preserve">No Apstrādātāja puses veikt datu apstrādi ir tiesīgas tikai fiziskās personas – Apstrādātāja darbinieki, kurus Apstrādātājs pilnvaro veikt datu apstrādi, ievērojot </w:t>
      </w:r>
      <w:r w:rsidR="004E0554">
        <w:rPr>
          <w:rFonts w:ascii="Times New Roman" w:eastAsia="Times New Roman" w:hAnsi="Times New Roman" w:cs="Times New Roman"/>
          <w:sz w:val="24"/>
          <w:szCs w:val="24"/>
        </w:rPr>
        <w:t xml:space="preserve">Vienošanās </w:t>
      </w:r>
      <w:r w:rsidRPr="00393689">
        <w:rPr>
          <w:rFonts w:ascii="Times New Roman" w:eastAsia="Times New Roman" w:hAnsi="Times New Roman" w:cs="Times New Roman"/>
          <w:sz w:val="24"/>
          <w:szCs w:val="24"/>
        </w:rPr>
        <w:t xml:space="preserve"> noteiktos nosacījumus.</w:t>
      </w:r>
      <w:r w:rsidR="00581245">
        <w:rPr>
          <w:rFonts w:ascii="Times New Roman" w:eastAsia="Times New Roman" w:hAnsi="Times New Roman" w:cs="Times New Roman"/>
          <w:sz w:val="24"/>
          <w:szCs w:val="24"/>
        </w:rPr>
        <w:t xml:space="preserve"> </w:t>
      </w:r>
    </w:p>
    <w:p w14:paraId="41FC6D59" w14:textId="77777777" w:rsidR="006F5B01" w:rsidRPr="00393689" w:rsidRDefault="006F5B01" w:rsidP="00125262">
      <w:pPr>
        <w:numPr>
          <w:ilvl w:val="1"/>
          <w:numId w:val="1"/>
        </w:numPr>
        <w:overflowPunct w:val="0"/>
        <w:autoSpaceDE w:val="0"/>
        <w:autoSpaceDN w:val="0"/>
        <w:adjustRightInd w:val="0"/>
        <w:spacing w:after="0" w:line="240" w:lineRule="auto"/>
        <w:ind w:left="709" w:hanging="425"/>
        <w:contextualSpacing/>
        <w:jc w:val="both"/>
        <w:textAlignment w:val="baseline"/>
        <w:rPr>
          <w:rFonts w:ascii="Times New Roman" w:eastAsia="Times New Roman" w:hAnsi="Times New Roman" w:cs="Times New Roman"/>
          <w:sz w:val="24"/>
          <w:szCs w:val="24"/>
        </w:rPr>
      </w:pPr>
      <w:r w:rsidRPr="00393689">
        <w:rPr>
          <w:rFonts w:ascii="Times New Roman" w:eastAsia="Times New Roman" w:hAnsi="Times New Roman" w:cs="Times New Roman"/>
          <w:sz w:val="24"/>
          <w:szCs w:val="24"/>
        </w:rPr>
        <w:t xml:space="preserve">Apstrādātāja darbinieki ir tiesīgi piekļūt Pārziņa nodotajiem personas datiem tikai lai veiktu šīs </w:t>
      </w:r>
      <w:r w:rsidR="004E0554" w:rsidRPr="00393689">
        <w:rPr>
          <w:rFonts w:ascii="Times New Roman" w:eastAsia="Times New Roman" w:hAnsi="Times New Roman" w:cs="Times New Roman"/>
          <w:sz w:val="24"/>
          <w:szCs w:val="24"/>
        </w:rPr>
        <w:t xml:space="preserve">Vienošanās </w:t>
      </w:r>
      <w:r w:rsidRPr="00393689">
        <w:rPr>
          <w:rFonts w:ascii="Times New Roman" w:eastAsia="Times New Roman" w:hAnsi="Times New Roman" w:cs="Times New Roman"/>
          <w:sz w:val="24"/>
          <w:szCs w:val="24"/>
        </w:rPr>
        <w:t>norādītās datu apstrādes darbības, kas nepieciešamas Līguma saistību izpildei.</w:t>
      </w:r>
    </w:p>
    <w:p w14:paraId="0BFBBE63" w14:textId="77777777" w:rsidR="006F5B01" w:rsidRPr="00393689" w:rsidRDefault="006F5B01" w:rsidP="00125262">
      <w:pPr>
        <w:numPr>
          <w:ilvl w:val="1"/>
          <w:numId w:val="1"/>
        </w:numPr>
        <w:overflowPunct w:val="0"/>
        <w:autoSpaceDE w:val="0"/>
        <w:autoSpaceDN w:val="0"/>
        <w:adjustRightInd w:val="0"/>
        <w:spacing w:after="0" w:line="240" w:lineRule="auto"/>
        <w:ind w:left="709" w:hanging="425"/>
        <w:contextualSpacing/>
        <w:jc w:val="both"/>
        <w:textAlignment w:val="baseline"/>
        <w:rPr>
          <w:rFonts w:ascii="Times New Roman" w:eastAsia="Times New Roman" w:hAnsi="Times New Roman" w:cs="Times New Roman"/>
          <w:sz w:val="24"/>
          <w:szCs w:val="24"/>
        </w:rPr>
      </w:pPr>
      <w:r w:rsidRPr="00393689">
        <w:rPr>
          <w:rFonts w:ascii="Times New Roman" w:eastAsia="Times New Roman" w:hAnsi="Times New Roman" w:cs="Times New Roman"/>
          <w:sz w:val="24"/>
          <w:szCs w:val="24"/>
        </w:rPr>
        <w:t xml:space="preserve">Apstrādātājs nodrošina, ka Apstrādātāja pilnvarotie darbinieki, kuri tiek iesaistīti personas datu apstrādē, </w:t>
      </w:r>
      <w:proofErr w:type="spellStart"/>
      <w:r w:rsidRPr="00393689">
        <w:rPr>
          <w:rFonts w:ascii="Times New Roman" w:eastAsia="Times New Roman" w:hAnsi="Times New Roman" w:cs="Times New Roman"/>
          <w:sz w:val="24"/>
          <w:szCs w:val="24"/>
        </w:rPr>
        <w:t>rakstveidā</w:t>
      </w:r>
      <w:proofErr w:type="spellEnd"/>
      <w:r w:rsidRPr="00393689">
        <w:rPr>
          <w:rFonts w:ascii="Times New Roman" w:eastAsia="Times New Roman" w:hAnsi="Times New Roman" w:cs="Times New Roman"/>
          <w:sz w:val="24"/>
          <w:szCs w:val="24"/>
        </w:rPr>
        <w:t xml:space="preserve"> apņemas nelikumīgi neapstrādāt personu datus, tajā skaitā, bet ne tikai: nelikumīgi neizpaust, nepārrunāt, nenodot Apstrādātāja darbiniekiem vai pārstāvjiem, kā arī jebkurām citām trešajām personām, nelikumīgi neglabāt personu datus, kā arī neveikt jebkuras darbības ar personu datiem, kas ir ārpus Apstrādātāja piešķirtā pilnvarojuma. Personu, kas veic datu apstrādi, pienākums ir neizpaust un neapstrādāt personas datus a</w:t>
      </w:r>
      <w:r w:rsidR="00521182">
        <w:rPr>
          <w:rFonts w:ascii="Times New Roman" w:eastAsia="Times New Roman" w:hAnsi="Times New Roman" w:cs="Times New Roman"/>
          <w:sz w:val="24"/>
          <w:szCs w:val="24"/>
        </w:rPr>
        <w:t>rī pēc darba tiesisko vai citu L</w:t>
      </w:r>
      <w:r w:rsidRPr="00393689">
        <w:rPr>
          <w:rFonts w:ascii="Times New Roman" w:eastAsia="Times New Roman" w:hAnsi="Times New Roman" w:cs="Times New Roman"/>
          <w:sz w:val="24"/>
          <w:szCs w:val="24"/>
        </w:rPr>
        <w:t>īgumā noteikto attiecību izbeigšanās.</w:t>
      </w:r>
    </w:p>
    <w:p w14:paraId="0E436C2B" w14:textId="73C8D4A6" w:rsidR="006F5B01" w:rsidRDefault="007C2278" w:rsidP="00125262">
      <w:pPr>
        <w:numPr>
          <w:ilvl w:val="1"/>
          <w:numId w:val="1"/>
        </w:numPr>
        <w:overflowPunct w:val="0"/>
        <w:autoSpaceDE w:val="0"/>
        <w:autoSpaceDN w:val="0"/>
        <w:adjustRightInd w:val="0"/>
        <w:spacing w:after="0" w:line="240" w:lineRule="auto"/>
        <w:ind w:left="709" w:hanging="425"/>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Puses ir atbildīgas par to pārvaldībā esošo personas datu drošību.</w:t>
      </w:r>
    </w:p>
    <w:p w14:paraId="7969F79F" w14:textId="77777777" w:rsidR="00125262" w:rsidRPr="00393689" w:rsidRDefault="00125262" w:rsidP="00125262">
      <w:pPr>
        <w:overflowPunct w:val="0"/>
        <w:autoSpaceDE w:val="0"/>
        <w:autoSpaceDN w:val="0"/>
        <w:adjustRightInd w:val="0"/>
        <w:spacing w:after="0" w:line="240" w:lineRule="auto"/>
        <w:ind w:left="709"/>
        <w:contextualSpacing/>
        <w:jc w:val="both"/>
        <w:textAlignment w:val="baseline"/>
        <w:rPr>
          <w:rFonts w:ascii="Times New Roman" w:eastAsia="Times New Roman" w:hAnsi="Times New Roman" w:cs="Times New Roman"/>
          <w:sz w:val="24"/>
          <w:szCs w:val="24"/>
        </w:rPr>
      </w:pPr>
    </w:p>
    <w:p w14:paraId="0B93E037" w14:textId="77777777" w:rsidR="006F5B01" w:rsidRPr="00393689" w:rsidRDefault="006F5B01" w:rsidP="00125262">
      <w:pPr>
        <w:numPr>
          <w:ilvl w:val="0"/>
          <w:numId w:val="1"/>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rPr>
      </w:pPr>
      <w:r w:rsidRPr="00393689">
        <w:rPr>
          <w:rFonts w:ascii="Times New Roman" w:eastAsia="Times New Roman" w:hAnsi="Times New Roman" w:cs="Times New Roman"/>
          <w:b/>
          <w:sz w:val="24"/>
          <w:szCs w:val="24"/>
        </w:rPr>
        <w:t>Apstrādātāja pienākumi un tiesības</w:t>
      </w:r>
    </w:p>
    <w:p w14:paraId="430D574D" w14:textId="77777777" w:rsidR="006F5B01" w:rsidRPr="00393689" w:rsidRDefault="006F5B01" w:rsidP="00125262">
      <w:pPr>
        <w:numPr>
          <w:ilvl w:val="1"/>
          <w:numId w:val="1"/>
        </w:numPr>
        <w:overflowPunct w:val="0"/>
        <w:autoSpaceDE w:val="0"/>
        <w:autoSpaceDN w:val="0"/>
        <w:adjustRightInd w:val="0"/>
        <w:spacing w:after="0" w:line="240" w:lineRule="auto"/>
        <w:ind w:left="993" w:hanging="633"/>
        <w:contextualSpacing/>
        <w:jc w:val="both"/>
        <w:textAlignment w:val="baseline"/>
        <w:rPr>
          <w:rFonts w:ascii="Times New Roman" w:eastAsia="Times New Roman" w:hAnsi="Times New Roman" w:cs="Times New Roman"/>
          <w:sz w:val="24"/>
          <w:szCs w:val="24"/>
        </w:rPr>
      </w:pPr>
      <w:r w:rsidRPr="00393689">
        <w:rPr>
          <w:rFonts w:ascii="Times New Roman" w:eastAsia="Times New Roman" w:hAnsi="Times New Roman" w:cs="Times New Roman"/>
          <w:sz w:val="24"/>
          <w:szCs w:val="24"/>
        </w:rPr>
        <w:t xml:space="preserve">Apstrādātājs dara Pārzinim pieejamu visu informāciju, kas nepieciešama, lai apliecinātu, ka tiek pildīti šajā Vienošanās un </w:t>
      </w:r>
      <w:r>
        <w:rPr>
          <w:rFonts w:ascii="Times New Roman" w:eastAsia="Times New Roman" w:hAnsi="Times New Roman" w:cs="Times New Roman"/>
          <w:sz w:val="24"/>
          <w:szCs w:val="24"/>
        </w:rPr>
        <w:t>R</w:t>
      </w:r>
      <w:r w:rsidRPr="00393689">
        <w:rPr>
          <w:rFonts w:ascii="Times New Roman" w:eastAsia="Times New Roman" w:hAnsi="Times New Roman" w:cs="Times New Roman"/>
          <w:sz w:val="24"/>
          <w:szCs w:val="24"/>
        </w:rPr>
        <w:t>egulas 28.pantā paredzētie Apstrādātāja pienākumi.</w:t>
      </w:r>
    </w:p>
    <w:p w14:paraId="71DAFD16" w14:textId="67D9D250" w:rsidR="008935C7" w:rsidRDefault="006F5B01" w:rsidP="00125262">
      <w:pPr>
        <w:numPr>
          <w:ilvl w:val="1"/>
          <w:numId w:val="1"/>
        </w:numPr>
        <w:overflowPunct w:val="0"/>
        <w:autoSpaceDE w:val="0"/>
        <w:autoSpaceDN w:val="0"/>
        <w:adjustRightInd w:val="0"/>
        <w:spacing w:after="0" w:line="240" w:lineRule="auto"/>
        <w:ind w:left="993" w:hanging="709"/>
        <w:contextualSpacing/>
        <w:jc w:val="both"/>
        <w:textAlignment w:val="baseline"/>
        <w:rPr>
          <w:rFonts w:ascii="Times New Roman" w:eastAsia="Times New Roman" w:hAnsi="Times New Roman" w:cs="Times New Roman"/>
          <w:sz w:val="24"/>
          <w:szCs w:val="24"/>
        </w:rPr>
      </w:pPr>
      <w:r w:rsidRPr="00393689">
        <w:rPr>
          <w:rFonts w:ascii="Times New Roman" w:eastAsia="Times New Roman" w:hAnsi="Times New Roman" w:cs="Times New Roman"/>
          <w:sz w:val="24"/>
          <w:szCs w:val="24"/>
        </w:rPr>
        <w:t xml:space="preserve">Apstrādātāja pienākums ir īstenot atbilstīgus un organizatoriskus pasākumus, lai nodrošinātu apstrādes drošības līmeni, kas atbilst novērtētam riskam attiecībā uz fizisko personu tiesībām un brīvībām atbilstoši </w:t>
      </w:r>
      <w:r>
        <w:rPr>
          <w:rFonts w:ascii="Times New Roman" w:eastAsia="Times New Roman" w:hAnsi="Times New Roman" w:cs="Times New Roman"/>
          <w:sz w:val="24"/>
          <w:szCs w:val="24"/>
        </w:rPr>
        <w:t>R</w:t>
      </w:r>
      <w:r w:rsidRPr="00393689">
        <w:rPr>
          <w:rFonts w:ascii="Times New Roman" w:eastAsia="Times New Roman" w:hAnsi="Times New Roman" w:cs="Times New Roman"/>
          <w:sz w:val="24"/>
          <w:szCs w:val="24"/>
        </w:rPr>
        <w:t>egulas 32.pantā noteiktajam.</w:t>
      </w:r>
    </w:p>
    <w:p w14:paraId="792C2635" w14:textId="77777777" w:rsidR="006F5B01" w:rsidRPr="00393689" w:rsidRDefault="006F5B01" w:rsidP="00125262">
      <w:pPr>
        <w:numPr>
          <w:ilvl w:val="1"/>
          <w:numId w:val="1"/>
        </w:numPr>
        <w:overflowPunct w:val="0"/>
        <w:autoSpaceDE w:val="0"/>
        <w:autoSpaceDN w:val="0"/>
        <w:adjustRightInd w:val="0"/>
        <w:spacing w:after="0" w:line="240" w:lineRule="auto"/>
        <w:ind w:left="993" w:hanging="633"/>
        <w:contextualSpacing/>
        <w:jc w:val="both"/>
        <w:textAlignment w:val="baseline"/>
        <w:rPr>
          <w:rFonts w:ascii="Times New Roman" w:eastAsia="Times New Roman" w:hAnsi="Times New Roman" w:cs="Times New Roman"/>
          <w:sz w:val="24"/>
          <w:szCs w:val="24"/>
        </w:rPr>
      </w:pPr>
      <w:r w:rsidRPr="00393689">
        <w:rPr>
          <w:rFonts w:ascii="Times New Roman" w:eastAsia="Times New Roman" w:hAnsi="Times New Roman" w:cs="Times New Roman"/>
          <w:sz w:val="24"/>
          <w:szCs w:val="24"/>
        </w:rPr>
        <w:t xml:space="preserve">Apstrādātājs nodrošina, ka viņa tehniskie līdzekļi ļauj veikt ierakstus par apstrādes darbībām. </w:t>
      </w:r>
    </w:p>
    <w:p w14:paraId="2DC2AAC7" w14:textId="21CB77E0" w:rsidR="006F5B01" w:rsidRDefault="00071AE7" w:rsidP="00125262">
      <w:pPr>
        <w:numPr>
          <w:ilvl w:val="1"/>
          <w:numId w:val="1"/>
        </w:numPr>
        <w:overflowPunct w:val="0"/>
        <w:autoSpaceDE w:val="0"/>
        <w:autoSpaceDN w:val="0"/>
        <w:adjustRightInd w:val="0"/>
        <w:spacing w:after="0" w:line="240" w:lineRule="auto"/>
        <w:ind w:left="993" w:hanging="633"/>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Apstrādātājs sniedz nepieciešamo informāciju un piekļuves</w:t>
      </w:r>
      <w:r w:rsidR="006F5B01" w:rsidRPr="00393689">
        <w:rPr>
          <w:rFonts w:ascii="Times New Roman" w:eastAsia="Times New Roman" w:hAnsi="Times New Roman" w:cs="Times New Roman"/>
          <w:sz w:val="24"/>
          <w:szCs w:val="24"/>
        </w:rPr>
        <w:t>, lai Pārzinis varētu atbildēt uz datu subjekta pieprasījumiem par to tiesību īstenošanu.</w:t>
      </w:r>
    </w:p>
    <w:p w14:paraId="7ADE3148" w14:textId="77777777" w:rsidR="00125262" w:rsidRPr="00393689" w:rsidRDefault="00125262" w:rsidP="00125262">
      <w:pPr>
        <w:overflowPunct w:val="0"/>
        <w:autoSpaceDE w:val="0"/>
        <w:autoSpaceDN w:val="0"/>
        <w:adjustRightInd w:val="0"/>
        <w:spacing w:after="0" w:line="240" w:lineRule="auto"/>
        <w:ind w:left="993"/>
        <w:contextualSpacing/>
        <w:jc w:val="both"/>
        <w:textAlignment w:val="baseline"/>
        <w:rPr>
          <w:rFonts w:ascii="Times New Roman" w:eastAsia="Times New Roman" w:hAnsi="Times New Roman" w:cs="Times New Roman"/>
          <w:sz w:val="24"/>
          <w:szCs w:val="24"/>
        </w:rPr>
      </w:pPr>
    </w:p>
    <w:p w14:paraId="201E60F2" w14:textId="77777777" w:rsidR="006F5B01" w:rsidRPr="00393689" w:rsidRDefault="00521182" w:rsidP="00125262">
      <w:pPr>
        <w:numPr>
          <w:ilvl w:val="0"/>
          <w:numId w:val="1"/>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Pārziņa</w:t>
      </w:r>
      <w:r w:rsidR="006F5B01" w:rsidRPr="00393689">
        <w:rPr>
          <w:rFonts w:ascii="Times New Roman" w:eastAsia="Times New Roman" w:hAnsi="Times New Roman" w:cs="Times New Roman"/>
          <w:b/>
          <w:sz w:val="24"/>
          <w:szCs w:val="24"/>
        </w:rPr>
        <w:t xml:space="preserve"> pienākumi un tiesības </w:t>
      </w:r>
    </w:p>
    <w:p w14:paraId="4879F6C9" w14:textId="77777777" w:rsidR="006F5B01" w:rsidRPr="00393689" w:rsidRDefault="006F5B01" w:rsidP="00125262">
      <w:pPr>
        <w:numPr>
          <w:ilvl w:val="1"/>
          <w:numId w:val="1"/>
        </w:numPr>
        <w:overflowPunct w:val="0"/>
        <w:autoSpaceDE w:val="0"/>
        <w:autoSpaceDN w:val="0"/>
        <w:adjustRightInd w:val="0"/>
        <w:spacing w:after="0" w:line="240" w:lineRule="auto"/>
        <w:ind w:left="993" w:hanging="633"/>
        <w:contextualSpacing/>
        <w:jc w:val="both"/>
        <w:textAlignment w:val="baseline"/>
        <w:rPr>
          <w:rFonts w:ascii="Times New Roman" w:eastAsia="Times New Roman" w:hAnsi="Times New Roman" w:cs="Times New Roman"/>
          <w:sz w:val="24"/>
          <w:szCs w:val="24"/>
        </w:rPr>
      </w:pPr>
      <w:r w:rsidRPr="00393689">
        <w:rPr>
          <w:rFonts w:ascii="Times New Roman" w:eastAsia="Times New Roman" w:hAnsi="Times New Roman" w:cs="Times New Roman"/>
          <w:sz w:val="24"/>
          <w:szCs w:val="24"/>
        </w:rPr>
        <w:t xml:space="preserve">Pārzinis nodrošina, ka </w:t>
      </w:r>
      <w:r w:rsidR="00521182">
        <w:rPr>
          <w:rFonts w:ascii="Times New Roman" w:eastAsia="Times New Roman" w:hAnsi="Times New Roman" w:cs="Times New Roman"/>
          <w:sz w:val="24"/>
          <w:szCs w:val="24"/>
        </w:rPr>
        <w:t>Apstrādātājam</w:t>
      </w:r>
      <w:r w:rsidRPr="00393689">
        <w:rPr>
          <w:rFonts w:ascii="Times New Roman" w:eastAsia="Times New Roman" w:hAnsi="Times New Roman" w:cs="Times New Roman"/>
          <w:sz w:val="24"/>
          <w:szCs w:val="24"/>
        </w:rPr>
        <w:t xml:space="preserve"> tiek nodoti apstrādei tikai tādi personas dati, kuru apstrāde ir leģitīma.</w:t>
      </w:r>
    </w:p>
    <w:p w14:paraId="09FD52D1" w14:textId="77777777" w:rsidR="006F5B01" w:rsidRDefault="006F5B01" w:rsidP="00125262">
      <w:pPr>
        <w:numPr>
          <w:ilvl w:val="1"/>
          <w:numId w:val="1"/>
        </w:numPr>
        <w:overflowPunct w:val="0"/>
        <w:autoSpaceDE w:val="0"/>
        <w:autoSpaceDN w:val="0"/>
        <w:adjustRightInd w:val="0"/>
        <w:spacing w:after="0" w:line="240" w:lineRule="auto"/>
        <w:ind w:left="993" w:hanging="633"/>
        <w:contextualSpacing/>
        <w:jc w:val="both"/>
        <w:textAlignment w:val="baseline"/>
        <w:rPr>
          <w:rFonts w:ascii="Times New Roman" w:eastAsia="Times New Roman" w:hAnsi="Times New Roman" w:cs="Times New Roman"/>
          <w:sz w:val="24"/>
          <w:szCs w:val="24"/>
        </w:rPr>
      </w:pPr>
      <w:r w:rsidRPr="00393689">
        <w:rPr>
          <w:rFonts w:ascii="Times New Roman" w:eastAsia="Times New Roman" w:hAnsi="Times New Roman" w:cs="Times New Roman"/>
          <w:sz w:val="24"/>
          <w:szCs w:val="24"/>
        </w:rPr>
        <w:t xml:space="preserve">Pārzinis īsteno atbilstošus tehniskus un organizatoriskus pasākumus, lai nodrošinātu, ka tiek apstrādāti tikai tādi personas dati, kas ir nepieciešami katram konkrētajam apstrādes nolūkam. </w:t>
      </w:r>
    </w:p>
    <w:p w14:paraId="39158500" w14:textId="77777777" w:rsidR="00125262" w:rsidRPr="00393689" w:rsidRDefault="00125262" w:rsidP="00125262">
      <w:pPr>
        <w:overflowPunct w:val="0"/>
        <w:autoSpaceDE w:val="0"/>
        <w:autoSpaceDN w:val="0"/>
        <w:adjustRightInd w:val="0"/>
        <w:spacing w:after="0" w:line="240" w:lineRule="auto"/>
        <w:ind w:left="993"/>
        <w:contextualSpacing/>
        <w:jc w:val="both"/>
        <w:textAlignment w:val="baseline"/>
        <w:rPr>
          <w:rFonts w:ascii="Times New Roman" w:eastAsia="Times New Roman" w:hAnsi="Times New Roman" w:cs="Times New Roman"/>
          <w:sz w:val="24"/>
          <w:szCs w:val="24"/>
        </w:rPr>
      </w:pPr>
    </w:p>
    <w:p w14:paraId="565ECE94" w14:textId="48CDB8A3" w:rsidR="006F5B01" w:rsidRPr="00393689" w:rsidRDefault="006F5B01" w:rsidP="00125262">
      <w:pPr>
        <w:numPr>
          <w:ilvl w:val="0"/>
          <w:numId w:val="1"/>
        </w:numPr>
        <w:overflowPunct w:val="0"/>
        <w:autoSpaceDE w:val="0"/>
        <w:autoSpaceDN w:val="0"/>
        <w:adjustRightInd w:val="0"/>
        <w:spacing w:before="120" w:after="0" w:line="240" w:lineRule="auto"/>
        <w:ind w:left="357" w:hanging="357"/>
        <w:contextualSpacing/>
        <w:jc w:val="both"/>
        <w:textAlignment w:val="baseline"/>
        <w:rPr>
          <w:rFonts w:ascii="Times New Roman" w:eastAsia="Times New Roman" w:hAnsi="Times New Roman" w:cs="Times New Roman"/>
          <w:b/>
          <w:sz w:val="24"/>
          <w:szCs w:val="24"/>
        </w:rPr>
      </w:pPr>
      <w:r w:rsidRPr="00393689">
        <w:rPr>
          <w:rFonts w:ascii="Times New Roman" w:eastAsia="Times New Roman" w:hAnsi="Times New Roman" w:cs="Times New Roman"/>
          <w:b/>
          <w:sz w:val="24"/>
          <w:szCs w:val="24"/>
        </w:rPr>
        <w:t xml:space="preserve">Rīcība datu aizsardzības </w:t>
      </w:r>
      <w:r w:rsidR="00125262">
        <w:rPr>
          <w:rFonts w:ascii="Times New Roman" w:eastAsia="Times New Roman" w:hAnsi="Times New Roman" w:cs="Times New Roman"/>
          <w:b/>
          <w:sz w:val="24"/>
          <w:szCs w:val="24"/>
        </w:rPr>
        <w:t>pārkāpuma gadījumā</w:t>
      </w:r>
    </w:p>
    <w:p w14:paraId="0E27D584" w14:textId="77777777" w:rsidR="008935C7" w:rsidRDefault="006F5B01" w:rsidP="00125262">
      <w:pPr>
        <w:numPr>
          <w:ilvl w:val="1"/>
          <w:numId w:val="1"/>
        </w:numPr>
        <w:overflowPunct w:val="0"/>
        <w:autoSpaceDE w:val="0"/>
        <w:autoSpaceDN w:val="0"/>
        <w:adjustRightInd w:val="0"/>
        <w:spacing w:after="0" w:line="240" w:lineRule="auto"/>
        <w:ind w:left="851" w:hanging="567"/>
        <w:contextualSpacing/>
        <w:jc w:val="both"/>
        <w:textAlignment w:val="baseline"/>
        <w:rPr>
          <w:rFonts w:ascii="Times New Roman" w:eastAsia="Times New Roman" w:hAnsi="Times New Roman" w:cs="Times New Roman"/>
          <w:sz w:val="24"/>
          <w:szCs w:val="24"/>
        </w:rPr>
      </w:pPr>
      <w:r w:rsidRPr="00393689">
        <w:rPr>
          <w:rFonts w:ascii="Times New Roman" w:eastAsia="Times New Roman" w:hAnsi="Times New Roman" w:cs="Times New Roman"/>
          <w:sz w:val="24"/>
          <w:szCs w:val="24"/>
        </w:rPr>
        <w:t>Personu datu aizsardzības pārkāpums ir jebkura nejauša vai nelikumīga nosūtīto, uzglabāto vai citādi apstrādāto personas datu iznīcināšana, nozaudēšana, pārveidošana, neatļauta izpaušana vai piekļuve tiem.</w:t>
      </w:r>
    </w:p>
    <w:p w14:paraId="2936E2F3" w14:textId="6E3ECB32" w:rsidR="006F5B01" w:rsidRPr="008935C7" w:rsidRDefault="006F5B01" w:rsidP="00125262">
      <w:pPr>
        <w:numPr>
          <w:ilvl w:val="1"/>
          <w:numId w:val="1"/>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r w:rsidRPr="008935C7">
        <w:rPr>
          <w:rFonts w:ascii="Times New Roman" w:eastAsia="Times New Roman" w:hAnsi="Times New Roman" w:cs="Times New Roman"/>
          <w:sz w:val="24"/>
          <w:szCs w:val="24"/>
        </w:rPr>
        <w:t>Apstrādātājs, tiklīdz tam kļuvis zināms personas datu aizsardzības pārkāpums nekavējo</w:t>
      </w:r>
      <w:r w:rsidR="00C0205C">
        <w:rPr>
          <w:rFonts w:ascii="Times New Roman" w:eastAsia="Times New Roman" w:hAnsi="Times New Roman" w:cs="Times New Roman"/>
          <w:sz w:val="24"/>
          <w:szCs w:val="24"/>
        </w:rPr>
        <w:t>ties</w:t>
      </w:r>
      <w:r w:rsidRPr="008935C7">
        <w:rPr>
          <w:rFonts w:ascii="Times New Roman" w:eastAsia="Times New Roman" w:hAnsi="Times New Roman" w:cs="Times New Roman"/>
          <w:sz w:val="24"/>
          <w:szCs w:val="24"/>
        </w:rPr>
        <w:t xml:space="preserve"> </w:t>
      </w:r>
      <w:r w:rsidR="00C94B18">
        <w:rPr>
          <w:rFonts w:ascii="Times New Roman" w:eastAsia="Times New Roman" w:hAnsi="Times New Roman" w:cs="Times New Roman"/>
          <w:sz w:val="24"/>
          <w:szCs w:val="24"/>
        </w:rPr>
        <w:t>24</w:t>
      </w:r>
      <w:r w:rsidRPr="008935C7">
        <w:rPr>
          <w:rFonts w:ascii="Times New Roman" w:eastAsia="Times New Roman" w:hAnsi="Times New Roman" w:cs="Times New Roman"/>
          <w:sz w:val="24"/>
          <w:szCs w:val="24"/>
        </w:rPr>
        <w:t xml:space="preserve"> (</w:t>
      </w:r>
      <w:r w:rsidR="00C94B18">
        <w:rPr>
          <w:rFonts w:ascii="Times New Roman" w:eastAsia="Times New Roman" w:hAnsi="Times New Roman" w:cs="Times New Roman"/>
          <w:sz w:val="24"/>
          <w:szCs w:val="24"/>
        </w:rPr>
        <w:t xml:space="preserve">divdesmit </w:t>
      </w:r>
      <w:r w:rsidR="00944172">
        <w:rPr>
          <w:rFonts w:ascii="Times New Roman" w:eastAsia="Times New Roman" w:hAnsi="Times New Roman" w:cs="Times New Roman"/>
          <w:sz w:val="24"/>
          <w:szCs w:val="24"/>
        </w:rPr>
        <w:t>četru</w:t>
      </w:r>
      <w:r w:rsidR="008935C7" w:rsidRPr="008935C7">
        <w:rPr>
          <w:rFonts w:ascii="Times New Roman" w:eastAsia="Times New Roman" w:hAnsi="Times New Roman" w:cs="Times New Roman"/>
          <w:sz w:val="24"/>
          <w:szCs w:val="24"/>
        </w:rPr>
        <w:t>) stundu</w:t>
      </w:r>
      <w:r w:rsidRPr="008935C7">
        <w:rPr>
          <w:rFonts w:ascii="Times New Roman" w:eastAsia="Times New Roman" w:hAnsi="Times New Roman" w:cs="Times New Roman"/>
          <w:sz w:val="24"/>
          <w:szCs w:val="24"/>
        </w:rPr>
        <w:t xml:space="preserve"> laikā no pārkāpuma konstatēšanas brīža, paziņo par to Pārzinim</w:t>
      </w:r>
      <w:r w:rsidR="00117D3D" w:rsidRPr="00117D3D">
        <w:rPr>
          <w:rFonts w:ascii="Times New Roman" w:eastAsia="Times New Roman" w:hAnsi="Times New Roman" w:cs="Times New Roman"/>
          <w:sz w:val="24"/>
          <w:szCs w:val="24"/>
        </w:rPr>
        <w:t xml:space="preserve"> </w:t>
      </w:r>
      <w:r w:rsidR="00117D3D" w:rsidRPr="008935C7">
        <w:rPr>
          <w:rFonts w:ascii="Times New Roman" w:eastAsia="Times New Roman" w:hAnsi="Times New Roman" w:cs="Times New Roman"/>
          <w:sz w:val="24"/>
          <w:szCs w:val="24"/>
        </w:rPr>
        <w:t>telefoniski uz tel. Nr.</w:t>
      </w:r>
      <w:r w:rsidR="00117D3D">
        <w:rPr>
          <w:rFonts w:ascii="Times New Roman" w:eastAsia="Times New Roman" w:hAnsi="Times New Roman" w:cs="Times New Roman"/>
          <w:sz w:val="24"/>
          <w:szCs w:val="24"/>
        </w:rPr>
        <w:t xml:space="preserve">+371 </w:t>
      </w:r>
      <w:r w:rsidR="00117D3D" w:rsidRPr="00117D3D">
        <w:rPr>
          <w:rFonts w:ascii="Times New Roman" w:eastAsia="Times New Roman" w:hAnsi="Times New Roman" w:cs="Times New Roman"/>
          <w:sz w:val="24"/>
          <w:szCs w:val="24"/>
        </w:rPr>
        <w:t>63005444</w:t>
      </w:r>
      <w:r w:rsidRPr="008935C7">
        <w:rPr>
          <w:rFonts w:ascii="Times New Roman" w:eastAsia="Times New Roman" w:hAnsi="Times New Roman" w:cs="Times New Roman"/>
          <w:sz w:val="24"/>
          <w:szCs w:val="24"/>
        </w:rPr>
        <w:t xml:space="preserve">, nosūtot uz e-pastu: </w:t>
      </w:r>
      <w:hyperlink r:id="rId8" w:history="1">
        <w:r w:rsidR="00C0205C" w:rsidRPr="00D9247C">
          <w:rPr>
            <w:rStyle w:val="Hyperlink"/>
            <w:rFonts w:ascii="Times New Roman" w:eastAsia="Times New Roman" w:hAnsi="Times New Roman" w:cs="Times New Roman"/>
            <w:sz w:val="24"/>
            <w:szCs w:val="24"/>
          </w:rPr>
          <w:t>dati@jelgava.lv</w:t>
        </w:r>
      </w:hyperlink>
      <w:r w:rsidR="00C0205C">
        <w:rPr>
          <w:rFonts w:ascii="Times New Roman" w:eastAsia="Times New Roman" w:hAnsi="Times New Roman" w:cs="Times New Roman"/>
          <w:sz w:val="24"/>
          <w:szCs w:val="24"/>
        </w:rPr>
        <w:t xml:space="preserve"> </w:t>
      </w:r>
      <w:r w:rsidR="00117D3D">
        <w:rPr>
          <w:rFonts w:ascii="Times New Roman" w:eastAsia="Times New Roman" w:hAnsi="Times New Roman" w:cs="Times New Roman"/>
          <w:sz w:val="24"/>
          <w:szCs w:val="24"/>
        </w:rPr>
        <w:t xml:space="preserve">par </w:t>
      </w:r>
      <w:r w:rsidR="00117D3D" w:rsidRPr="008935C7">
        <w:rPr>
          <w:rFonts w:ascii="Times New Roman" w:eastAsia="Times New Roman" w:hAnsi="Times New Roman" w:cs="Times New Roman"/>
          <w:sz w:val="24"/>
          <w:szCs w:val="24"/>
        </w:rPr>
        <w:t xml:space="preserve">pārkāpumu </w:t>
      </w:r>
      <w:r w:rsidR="00C0205C">
        <w:rPr>
          <w:rFonts w:ascii="Times New Roman" w:eastAsia="Times New Roman" w:hAnsi="Times New Roman" w:cs="Times New Roman"/>
          <w:sz w:val="24"/>
          <w:szCs w:val="24"/>
        </w:rPr>
        <w:t>šādu</w:t>
      </w:r>
      <w:r w:rsidRPr="008935C7">
        <w:rPr>
          <w:rFonts w:ascii="Times New Roman" w:eastAsia="Times New Roman" w:hAnsi="Times New Roman" w:cs="Times New Roman"/>
          <w:sz w:val="24"/>
          <w:szCs w:val="24"/>
        </w:rPr>
        <w:t xml:space="preserve"> informāciju:</w:t>
      </w:r>
    </w:p>
    <w:p w14:paraId="39AD4E62" w14:textId="77777777" w:rsidR="006F5B01" w:rsidRPr="00393689" w:rsidRDefault="006F5B01" w:rsidP="00125262">
      <w:pPr>
        <w:numPr>
          <w:ilvl w:val="2"/>
          <w:numId w:val="1"/>
        </w:numPr>
        <w:overflowPunct w:val="0"/>
        <w:autoSpaceDE w:val="0"/>
        <w:autoSpaceDN w:val="0"/>
        <w:adjustRightInd w:val="0"/>
        <w:spacing w:after="0" w:line="240" w:lineRule="auto"/>
        <w:ind w:left="1418" w:hanging="709"/>
        <w:contextualSpacing/>
        <w:jc w:val="both"/>
        <w:textAlignment w:val="baseline"/>
        <w:rPr>
          <w:rFonts w:ascii="Times New Roman" w:eastAsia="Times New Roman" w:hAnsi="Times New Roman" w:cs="Times New Roman"/>
          <w:sz w:val="24"/>
          <w:szCs w:val="24"/>
        </w:rPr>
      </w:pPr>
      <w:r w:rsidRPr="00393689">
        <w:rPr>
          <w:rFonts w:ascii="Times New Roman" w:eastAsia="Times New Roman" w:hAnsi="Times New Roman" w:cs="Times New Roman"/>
          <w:sz w:val="24"/>
          <w:szCs w:val="24"/>
        </w:rPr>
        <w:t>pārkāpuma konstatēšanas laiks;</w:t>
      </w:r>
    </w:p>
    <w:p w14:paraId="48A4D1BA" w14:textId="77777777" w:rsidR="006F5B01" w:rsidRPr="00393689" w:rsidRDefault="006F5B01" w:rsidP="00125262">
      <w:pPr>
        <w:numPr>
          <w:ilvl w:val="2"/>
          <w:numId w:val="1"/>
        </w:numPr>
        <w:overflowPunct w:val="0"/>
        <w:autoSpaceDE w:val="0"/>
        <w:autoSpaceDN w:val="0"/>
        <w:adjustRightInd w:val="0"/>
        <w:spacing w:after="0" w:line="240" w:lineRule="auto"/>
        <w:ind w:left="1418" w:hanging="709"/>
        <w:contextualSpacing/>
        <w:jc w:val="both"/>
        <w:textAlignment w:val="baseline"/>
        <w:rPr>
          <w:rFonts w:ascii="Times New Roman" w:eastAsia="Times New Roman" w:hAnsi="Times New Roman" w:cs="Times New Roman"/>
          <w:sz w:val="24"/>
          <w:szCs w:val="24"/>
        </w:rPr>
      </w:pPr>
      <w:r w:rsidRPr="00393689">
        <w:rPr>
          <w:rFonts w:ascii="Times New Roman" w:eastAsia="Times New Roman" w:hAnsi="Times New Roman" w:cs="Times New Roman"/>
          <w:sz w:val="24"/>
          <w:szCs w:val="24"/>
        </w:rPr>
        <w:t>informācija par pārkāpumu;</w:t>
      </w:r>
    </w:p>
    <w:p w14:paraId="760EBB63" w14:textId="77777777" w:rsidR="006F5B01" w:rsidRPr="00F90ECA" w:rsidRDefault="006F5B01" w:rsidP="00125262">
      <w:pPr>
        <w:numPr>
          <w:ilvl w:val="2"/>
          <w:numId w:val="1"/>
        </w:numPr>
        <w:overflowPunct w:val="0"/>
        <w:autoSpaceDE w:val="0"/>
        <w:autoSpaceDN w:val="0"/>
        <w:adjustRightInd w:val="0"/>
        <w:spacing w:after="0" w:line="240" w:lineRule="auto"/>
        <w:ind w:left="1418" w:hanging="709"/>
        <w:contextualSpacing/>
        <w:jc w:val="both"/>
        <w:textAlignment w:val="baseline"/>
        <w:rPr>
          <w:rFonts w:ascii="Times New Roman" w:eastAsia="Times New Roman" w:hAnsi="Times New Roman" w:cs="Times New Roman"/>
          <w:sz w:val="24"/>
          <w:szCs w:val="24"/>
        </w:rPr>
      </w:pPr>
      <w:r w:rsidRPr="00F90ECA">
        <w:rPr>
          <w:rFonts w:ascii="Times New Roman" w:eastAsia="Times New Roman" w:hAnsi="Times New Roman" w:cs="Times New Roman"/>
          <w:sz w:val="24"/>
          <w:szCs w:val="24"/>
        </w:rPr>
        <w:t>apdraudēto datu kategorijas:</w:t>
      </w:r>
    </w:p>
    <w:p w14:paraId="2E37B79B" w14:textId="77777777" w:rsidR="006F5B01" w:rsidRPr="00F90ECA" w:rsidRDefault="006F5B01" w:rsidP="00125262">
      <w:pPr>
        <w:numPr>
          <w:ilvl w:val="3"/>
          <w:numId w:val="1"/>
        </w:numPr>
        <w:overflowPunct w:val="0"/>
        <w:autoSpaceDE w:val="0"/>
        <w:autoSpaceDN w:val="0"/>
        <w:adjustRightInd w:val="0"/>
        <w:spacing w:after="0" w:line="240" w:lineRule="auto"/>
        <w:ind w:left="1843" w:hanging="850"/>
        <w:contextualSpacing/>
        <w:jc w:val="both"/>
        <w:textAlignment w:val="baseline"/>
        <w:rPr>
          <w:rFonts w:ascii="Times New Roman" w:eastAsia="Times New Roman" w:hAnsi="Times New Roman" w:cs="Times New Roman"/>
          <w:sz w:val="24"/>
          <w:szCs w:val="24"/>
        </w:rPr>
      </w:pPr>
      <w:r w:rsidRPr="00F90ECA">
        <w:rPr>
          <w:rFonts w:ascii="Times New Roman" w:eastAsia="Times New Roman" w:hAnsi="Times New Roman" w:cs="Times New Roman"/>
          <w:sz w:val="24"/>
          <w:szCs w:val="24"/>
        </w:rPr>
        <w:t>vispārējie dati;</w:t>
      </w:r>
    </w:p>
    <w:p w14:paraId="2A8B8BDA" w14:textId="77777777" w:rsidR="00B94C4C" w:rsidRPr="00F90ECA" w:rsidRDefault="006F5B01" w:rsidP="00125262">
      <w:pPr>
        <w:numPr>
          <w:ilvl w:val="3"/>
          <w:numId w:val="1"/>
        </w:numPr>
        <w:overflowPunct w:val="0"/>
        <w:autoSpaceDE w:val="0"/>
        <w:autoSpaceDN w:val="0"/>
        <w:adjustRightInd w:val="0"/>
        <w:spacing w:after="0" w:line="240" w:lineRule="auto"/>
        <w:ind w:left="1843" w:hanging="850"/>
        <w:contextualSpacing/>
        <w:jc w:val="both"/>
        <w:textAlignment w:val="baseline"/>
        <w:rPr>
          <w:rFonts w:ascii="Times New Roman" w:eastAsia="Times New Roman" w:hAnsi="Times New Roman" w:cs="Times New Roman"/>
          <w:sz w:val="24"/>
          <w:szCs w:val="24"/>
        </w:rPr>
      </w:pPr>
      <w:r w:rsidRPr="00393689">
        <w:rPr>
          <w:rFonts w:ascii="Times New Roman" w:eastAsia="Times New Roman" w:hAnsi="Times New Roman" w:cs="Times New Roman"/>
          <w:sz w:val="24"/>
          <w:szCs w:val="24"/>
        </w:rPr>
        <w:t>īpašās datu kategorijas</w:t>
      </w:r>
      <w:r w:rsidR="002769BE">
        <w:rPr>
          <w:rFonts w:ascii="Times New Roman" w:eastAsia="Times New Roman" w:hAnsi="Times New Roman" w:cs="Times New Roman"/>
          <w:sz w:val="24"/>
          <w:szCs w:val="24"/>
        </w:rPr>
        <w:t xml:space="preserve"> (</w:t>
      </w:r>
      <w:r w:rsidR="00F90ECA" w:rsidRPr="00F90ECA">
        <w:rPr>
          <w:rFonts w:ascii="Times New Roman" w:eastAsia="Times New Roman" w:hAnsi="Times New Roman" w:cs="Times New Roman"/>
          <w:sz w:val="24"/>
          <w:szCs w:val="24"/>
        </w:rPr>
        <w:t>veselības dat</w:t>
      </w:r>
      <w:r w:rsidR="00F90ECA">
        <w:rPr>
          <w:rFonts w:ascii="Times New Roman" w:eastAsia="Times New Roman" w:hAnsi="Times New Roman" w:cs="Times New Roman"/>
          <w:sz w:val="24"/>
          <w:szCs w:val="24"/>
        </w:rPr>
        <w:t xml:space="preserve">i, dati, kas atklāj rases vai </w:t>
      </w:r>
      <w:r w:rsidR="00F90ECA" w:rsidRPr="00F90ECA">
        <w:rPr>
          <w:rFonts w:ascii="Times New Roman" w:eastAsia="Times New Roman" w:hAnsi="Times New Roman" w:cs="Times New Roman"/>
          <w:sz w:val="24"/>
          <w:szCs w:val="24"/>
        </w:rPr>
        <w:t>etnisko piederību, politiskos uzskatus, reliģisko vai</w:t>
      </w:r>
      <w:r w:rsidR="00F90ECA">
        <w:rPr>
          <w:rFonts w:ascii="Times New Roman" w:eastAsia="Times New Roman" w:hAnsi="Times New Roman" w:cs="Times New Roman"/>
          <w:sz w:val="24"/>
          <w:szCs w:val="24"/>
        </w:rPr>
        <w:t xml:space="preserve"> filozofisko pārliecību u.c.</w:t>
      </w:r>
      <w:r w:rsidR="002769BE" w:rsidRPr="00F90ECA">
        <w:rPr>
          <w:rFonts w:ascii="Times New Roman" w:eastAsia="Times New Roman" w:hAnsi="Times New Roman" w:cs="Times New Roman"/>
          <w:sz w:val="24"/>
          <w:szCs w:val="24"/>
        </w:rPr>
        <w:t>)</w:t>
      </w:r>
      <w:r w:rsidRPr="00F90ECA">
        <w:rPr>
          <w:rFonts w:ascii="Times New Roman" w:eastAsia="Times New Roman" w:hAnsi="Times New Roman" w:cs="Times New Roman"/>
          <w:sz w:val="24"/>
          <w:szCs w:val="24"/>
        </w:rPr>
        <w:t>;</w:t>
      </w:r>
    </w:p>
    <w:p w14:paraId="4680FC2B" w14:textId="77777777" w:rsidR="00B94C4C" w:rsidRDefault="006F5B01" w:rsidP="00125262">
      <w:pPr>
        <w:pStyle w:val="ListParagraph"/>
        <w:numPr>
          <w:ilvl w:val="2"/>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B94C4C">
        <w:rPr>
          <w:rFonts w:ascii="Times New Roman" w:eastAsia="Times New Roman" w:hAnsi="Times New Roman" w:cs="Times New Roman"/>
          <w:sz w:val="24"/>
          <w:szCs w:val="24"/>
        </w:rPr>
        <w:t>datu subjekti</w:t>
      </w:r>
      <w:r w:rsidR="00B94C4C">
        <w:rPr>
          <w:rFonts w:ascii="Times New Roman" w:eastAsia="Times New Roman" w:hAnsi="Times New Roman" w:cs="Times New Roman"/>
          <w:sz w:val="24"/>
          <w:szCs w:val="24"/>
        </w:rPr>
        <w:t xml:space="preserve"> (personas, kuru dati apdraudēti)</w:t>
      </w:r>
      <w:r w:rsidRPr="00B94C4C">
        <w:rPr>
          <w:rFonts w:ascii="Times New Roman" w:eastAsia="Times New Roman" w:hAnsi="Times New Roman" w:cs="Times New Roman"/>
          <w:sz w:val="24"/>
          <w:szCs w:val="24"/>
        </w:rPr>
        <w:t>;</w:t>
      </w:r>
    </w:p>
    <w:p w14:paraId="5D56CC85" w14:textId="77777777" w:rsidR="006F5B01" w:rsidRPr="00B94C4C" w:rsidRDefault="006F5B01" w:rsidP="00125262">
      <w:pPr>
        <w:pStyle w:val="ListParagraph"/>
        <w:numPr>
          <w:ilvl w:val="2"/>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B94C4C">
        <w:rPr>
          <w:rFonts w:ascii="Times New Roman" w:eastAsia="Times New Roman" w:hAnsi="Times New Roman" w:cs="Times New Roman"/>
          <w:sz w:val="24"/>
          <w:szCs w:val="24"/>
        </w:rPr>
        <w:t>drošības tehniskie un organizatoriskie pasākumi, kas ieviesti pirms pārkāpuma;</w:t>
      </w:r>
    </w:p>
    <w:p w14:paraId="65F0EE6B" w14:textId="77777777" w:rsidR="006F5B01" w:rsidRPr="00393689" w:rsidRDefault="006F5B01" w:rsidP="00125262">
      <w:pPr>
        <w:numPr>
          <w:ilvl w:val="2"/>
          <w:numId w:val="1"/>
        </w:numPr>
        <w:overflowPunct w:val="0"/>
        <w:autoSpaceDE w:val="0"/>
        <w:autoSpaceDN w:val="0"/>
        <w:adjustRightInd w:val="0"/>
        <w:spacing w:after="0" w:line="240" w:lineRule="auto"/>
        <w:ind w:left="709" w:hanging="11"/>
        <w:contextualSpacing/>
        <w:jc w:val="both"/>
        <w:textAlignment w:val="baseline"/>
        <w:rPr>
          <w:rFonts w:ascii="Times New Roman" w:eastAsia="Times New Roman" w:hAnsi="Times New Roman" w:cs="Times New Roman"/>
          <w:sz w:val="24"/>
          <w:szCs w:val="24"/>
        </w:rPr>
      </w:pPr>
      <w:r w:rsidRPr="00393689">
        <w:rPr>
          <w:rFonts w:ascii="Times New Roman" w:eastAsia="Times New Roman" w:hAnsi="Times New Roman" w:cs="Times New Roman"/>
          <w:sz w:val="24"/>
          <w:szCs w:val="24"/>
        </w:rPr>
        <w:t>pārkāpuma sekas:</w:t>
      </w:r>
    </w:p>
    <w:p w14:paraId="66F7727C" w14:textId="77777777" w:rsidR="006F5B01" w:rsidRPr="00393689" w:rsidRDefault="006F5B01" w:rsidP="00125262">
      <w:pPr>
        <w:numPr>
          <w:ilvl w:val="3"/>
          <w:numId w:val="1"/>
        </w:numPr>
        <w:overflowPunct w:val="0"/>
        <w:autoSpaceDE w:val="0"/>
        <w:autoSpaceDN w:val="0"/>
        <w:adjustRightInd w:val="0"/>
        <w:spacing w:after="0" w:line="240" w:lineRule="auto"/>
        <w:ind w:hanging="735"/>
        <w:contextualSpacing/>
        <w:jc w:val="both"/>
        <w:textAlignment w:val="baseline"/>
        <w:rPr>
          <w:rFonts w:ascii="Times New Roman" w:eastAsia="Times New Roman" w:hAnsi="Times New Roman" w:cs="Times New Roman"/>
          <w:sz w:val="24"/>
          <w:szCs w:val="24"/>
        </w:rPr>
      </w:pPr>
      <w:r w:rsidRPr="00393689">
        <w:rPr>
          <w:rFonts w:ascii="Times New Roman" w:eastAsia="Times New Roman" w:hAnsi="Times New Roman" w:cs="Times New Roman"/>
          <w:sz w:val="24"/>
          <w:szCs w:val="24"/>
        </w:rPr>
        <w:t>konfidencialitātes pārkāpums</w:t>
      </w:r>
      <w:r w:rsidR="002769BE">
        <w:rPr>
          <w:rFonts w:ascii="Times New Roman" w:eastAsia="Times New Roman" w:hAnsi="Times New Roman" w:cs="Times New Roman"/>
          <w:sz w:val="24"/>
          <w:szCs w:val="24"/>
        </w:rPr>
        <w:t xml:space="preserve"> (</w:t>
      </w:r>
      <w:r w:rsidR="002769BE" w:rsidRPr="002769BE">
        <w:rPr>
          <w:rFonts w:ascii="Times New Roman" w:eastAsia="Times New Roman" w:hAnsi="Times New Roman" w:cs="Times New Roman"/>
          <w:sz w:val="24"/>
          <w:szCs w:val="24"/>
        </w:rPr>
        <w:t>piekļuves tiesības, kontrole, procedūras, u.c.</w:t>
      </w:r>
      <w:r w:rsidR="002769BE">
        <w:rPr>
          <w:rFonts w:ascii="Times New Roman" w:eastAsia="Times New Roman" w:hAnsi="Times New Roman" w:cs="Times New Roman"/>
          <w:sz w:val="24"/>
          <w:szCs w:val="24"/>
        </w:rPr>
        <w:t>)</w:t>
      </w:r>
      <w:r w:rsidRPr="00393689">
        <w:rPr>
          <w:rFonts w:ascii="Times New Roman" w:eastAsia="Times New Roman" w:hAnsi="Times New Roman" w:cs="Times New Roman"/>
          <w:sz w:val="24"/>
          <w:szCs w:val="24"/>
        </w:rPr>
        <w:t>;</w:t>
      </w:r>
    </w:p>
    <w:p w14:paraId="3DEFE34D" w14:textId="77777777" w:rsidR="006F5B01" w:rsidRPr="00393689" w:rsidRDefault="006F5B01" w:rsidP="00125262">
      <w:pPr>
        <w:numPr>
          <w:ilvl w:val="3"/>
          <w:numId w:val="1"/>
        </w:numPr>
        <w:overflowPunct w:val="0"/>
        <w:autoSpaceDE w:val="0"/>
        <w:autoSpaceDN w:val="0"/>
        <w:adjustRightInd w:val="0"/>
        <w:spacing w:after="0" w:line="240" w:lineRule="auto"/>
        <w:ind w:hanging="735"/>
        <w:contextualSpacing/>
        <w:jc w:val="both"/>
        <w:textAlignment w:val="baseline"/>
        <w:rPr>
          <w:rFonts w:ascii="Times New Roman" w:eastAsia="Times New Roman" w:hAnsi="Times New Roman" w:cs="Times New Roman"/>
          <w:sz w:val="24"/>
          <w:szCs w:val="24"/>
        </w:rPr>
      </w:pPr>
      <w:r w:rsidRPr="00393689">
        <w:rPr>
          <w:rFonts w:ascii="Times New Roman" w:eastAsia="Times New Roman" w:hAnsi="Times New Roman" w:cs="Times New Roman"/>
          <w:sz w:val="24"/>
          <w:szCs w:val="24"/>
        </w:rPr>
        <w:t>integritātes pārkāpums</w:t>
      </w:r>
      <w:r w:rsidR="002769BE">
        <w:rPr>
          <w:rFonts w:ascii="Times New Roman" w:eastAsia="Times New Roman" w:hAnsi="Times New Roman" w:cs="Times New Roman"/>
          <w:sz w:val="24"/>
          <w:szCs w:val="24"/>
        </w:rPr>
        <w:t xml:space="preserve"> (</w:t>
      </w:r>
      <w:r w:rsidR="002769BE" w:rsidRPr="002769BE">
        <w:rPr>
          <w:rFonts w:ascii="Times New Roman" w:eastAsia="Times New Roman" w:hAnsi="Times New Roman" w:cs="Times New Roman"/>
          <w:sz w:val="24"/>
          <w:szCs w:val="24"/>
        </w:rPr>
        <w:t>datu nemainīgums, kļūdas procents, u.c.)</w:t>
      </w:r>
      <w:r w:rsidRPr="00393689">
        <w:rPr>
          <w:rFonts w:ascii="Times New Roman" w:eastAsia="Times New Roman" w:hAnsi="Times New Roman" w:cs="Times New Roman"/>
          <w:sz w:val="24"/>
          <w:szCs w:val="24"/>
        </w:rPr>
        <w:t>;</w:t>
      </w:r>
    </w:p>
    <w:p w14:paraId="36EFDC29" w14:textId="77777777" w:rsidR="006F5B01" w:rsidRPr="00393689" w:rsidRDefault="006F5B01" w:rsidP="00125262">
      <w:pPr>
        <w:numPr>
          <w:ilvl w:val="3"/>
          <w:numId w:val="1"/>
        </w:numPr>
        <w:overflowPunct w:val="0"/>
        <w:autoSpaceDE w:val="0"/>
        <w:autoSpaceDN w:val="0"/>
        <w:adjustRightInd w:val="0"/>
        <w:spacing w:after="0" w:line="240" w:lineRule="auto"/>
        <w:ind w:hanging="735"/>
        <w:contextualSpacing/>
        <w:jc w:val="both"/>
        <w:textAlignment w:val="baseline"/>
        <w:rPr>
          <w:rFonts w:ascii="Times New Roman" w:eastAsia="Times New Roman" w:hAnsi="Times New Roman" w:cs="Times New Roman"/>
          <w:sz w:val="24"/>
          <w:szCs w:val="24"/>
        </w:rPr>
      </w:pPr>
      <w:r w:rsidRPr="00393689">
        <w:rPr>
          <w:rFonts w:ascii="Times New Roman" w:eastAsia="Times New Roman" w:hAnsi="Times New Roman" w:cs="Times New Roman"/>
          <w:sz w:val="24"/>
          <w:szCs w:val="24"/>
        </w:rPr>
        <w:t>pieejamības pārkāpums</w:t>
      </w:r>
      <w:r w:rsidR="002769BE">
        <w:rPr>
          <w:rFonts w:ascii="Times New Roman" w:eastAsia="Times New Roman" w:hAnsi="Times New Roman" w:cs="Times New Roman"/>
          <w:sz w:val="24"/>
          <w:szCs w:val="24"/>
        </w:rPr>
        <w:t xml:space="preserve"> (</w:t>
      </w:r>
      <w:r w:rsidR="002769BE" w:rsidRPr="002769BE">
        <w:rPr>
          <w:rFonts w:ascii="Times New Roman" w:eastAsia="Times New Roman" w:hAnsi="Times New Roman" w:cs="Times New Roman"/>
          <w:sz w:val="24"/>
          <w:szCs w:val="24"/>
        </w:rPr>
        <w:t>pieejamība, atjaunošana, rezerves kopijas, u.c.)</w:t>
      </w:r>
      <w:r w:rsidRPr="00393689">
        <w:rPr>
          <w:rFonts w:ascii="Times New Roman" w:eastAsia="Times New Roman" w:hAnsi="Times New Roman" w:cs="Times New Roman"/>
          <w:sz w:val="24"/>
          <w:szCs w:val="24"/>
        </w:rPr>
        <w:t>;</w:t>
      </w:r>
    </w:p>
    <w:p w14:paraId="2ADDECE8" w14:textId="77777777" w:rsidR="006F5B01" w:rsidRPr="00393689" w:rsidRDefault="006F5B01" w:rsidP="00125262">
      <w:pPr>
        <w:numPr>
          <w:ilvl w:val="3"/>
          <w:numId w:val="1"/>
        </w:numPr>
        <w:overflowPunct w:val="0"/>
        <w:autoSpaceDE w:val="0"/>
        <w:autoSpaceDN w:val="0"/>
        <w:adjustRightInd w:val="0"/>
        <w:spacing w:after="0" w:line="240" w:lineRule="auto"/>
        <w:ind w:hanging="735"/>
        <w:contextualSpacing/>
        <w:jc w:val="both"/>
        <w:textAlignment w:val="baseline"/>
        <w:rPr>
          <w:rFonts w:ascii="Times New Roman" w:eastAsia="Times New Roman" w:hAnsi="Times New Roman" w:cs="Times New Roman"/>
          <w:sz w:val="24"/>
          <w:szCs w:val="24"/>
        </w:rPr>
      </w:pPr>
      <w:r w:rsidRPr="00393689">
        <w:rPr>
          <w:rFonts w:ascii="Times New Roman" w:eastAsia="Times New Roman" w:hAnsi="Times New Roman" w:cs="Times New Roman"/>
          <w:sz w:val="24"/>
          <w:szCs w:val="24"/>
        </w:rPr>
        <w:t>fiziski, materiāli</w:t>
      </w:r>
      <w:r w:rsidR="00983511">
        <w:rPr>
          <w:rFonts w:ascii="Times New Roman" w:eastAsia="Times New Roman" w:hAnsi="Times New Roman" w:cs="Times New Roman"/>
          <w:sz w:val="24"/>
          <w:szCs w:val="24"/>
        </w:rPr>
        <w:t>,</w:t>
      </w:r>
      <w:r w:rsidRPr="00393689">
        <w:rPr>
          <w:rFonts w:ascii="Times New Roman" w:eastAsia="Times New Roman" w:hAnsi="Times New Roman" w:cs="Times New Roman"/>
          <w:sz w:val="24"/>
          <w:szCs w:val="24"/>
        </w:rPr>
        <w:t xml:space="preserve"> nemateriāli kaitējums vai būtiskas sekas datu subjektiem;</w:t>
      </w:r>
    </w:p>
    <w:p w14:paraId="1ED65C38" w14:textId="77777777" w:rsidR="006F5B01" w:rsidRPr="00393689" w:rsidRDefault="006F5B01" w:rsidP="00125262">
      <w:pPr>
        <w:numPr>
          <w:ilvl w:val="2"/>
          <w:numId w:val="1"/>
        </w:numPr>
        <w:overflowPunct w:val="0"/>
        <w:autoSpaceDE w:val="0"/>
        <w:autoSpaceDN w:val="0"/>
        <w:adjustRightInd w:val="0"/>
        <w:spacing w:after="0" w:line="240" w:lineRule="auto"/>
        <w:ind w:left="851" w:hanging="142"/>
        <w:contextualSpacing/>
        <w:jc w:val="both"/>
        <w:textAlignment w:val="baseline"/>
        <w:rPr>
          <w:rFonts w:ascii="Times New Roman" w:eastAsia="Times New Roman" w:hAnsi="Times New Roman" w:cs="Times New Roman"/>
          <w:b/>
          <w:sz w:val="24"/>
          <w:szCs w:val="24"/>
        </w:rPr>
      </w:pPr>
      <w:bookmarkStart w:id="0" w:name="_GoBack"/>
      <w:bookmarkEnd w:id="0"/>
      <w:r w:rsidRPr="00393689">
        <w:rPr>
          <w:rFonts w:ascii="Times New Roman" w:eastAsia="Times New Roman" w:hAnsi="Times New Roman" w:cs="Times New Roman"/>
          <w:sz w:val="24"/>
          <w:szCs w:val="24"/>
        </w:rPr>
        <w:t>pārrobežu un citi paziņojumi.</w:t>
      </w:r>
    </w:p>
    <w:p w14:paraId="209CA551" w14:textId="77777777" w:rsidR="006F5B01" w:rsidRPr="00393689" w:rsidRDefault="008935C7" w:rsidP="00125262">
      <w:pPr>
        <w:numPr>
          <w:ilvl w:val="1"/>
          <w:numId w:val="1"/>
        </w:numPr>
        <w:overflowPunct w:val="0"/>
        <w:autoSpaceDE w:val="0"/>
        <w:autoSpaceDN w:val="0"/>
        <w:adjustRightInd w:val="0"/>
        <w:spacing w:after="0" w:line="240" w:lineRule="auto"/>
        <w:ind w:left="993" w:hanging="633"/>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Apstrādātājs, ņ</w:t>
      </w:r>
      <w:r w:rsidR="006F5B01" w:rsidRPr="00393689">
        <w:rPr>
          <w:rFonts w:ascii="Times New Roman" w:eastAsia="Times New Roman" w:hAnsi="Times New Roman" w:cs="Times New Roman"/>
          <w:sz w:val="24"/>
          <w:szCs w:val="24"/>
        </w:rPr>
        <w:t xml:space="preserve">emot vērā apstrādes raksturu un pieejamo informāciju, </w:t>
      </w:r>
      <w:r>
        <w:rPr>
          <w:rFonts w:ascii="Times New Roman" w:eastAsia="Times New Roman" w:hAnsi="Times New Roman" w:cs="Times New Roman"/>
          <w:sz w:val="24"/>
          <w:szCs w:val="24"/>
        </w:rPr>
        <w:t xml:space="preserve">apņemas </w:t>
      </w:r>
      <w:r w:rsidR="006F5B01" w:rsidRPr="00393689">
        <w:rPr>
          <w:rFonts w:ascii="Times New Roman" w:eastAsia="Times New Roman" w:hAnsi="Times New Roman" w:cs="Times New Roman"/>
          <w:sz w:val="24"/>
          <w:szCs w:val="24"/>
        </w:rPr>
        <w:t>palīdzēt Pārzinim datu aizsardzības pārkāpumu fiksēšanā un paziņošanā uzraudzības iestādei un/vai datu subjektam, kā arī, ja nepieciešams, novērtējuma par ietekmi uz datu aizsardzību veikšanā un tā iepriekšējā apspriešanā ar uzraudzības iestādi.</w:t>
      </w:r>
    </w:p>
    <w:p w14:paraId="347EC727" w14:textId="5D028A2B" w:rsidR="006F5B01" w:rsidRPr="00393689" w:rsidRDefault="006F5B01" w:rsidP="00125262">
      <w:pPr>
        <w:numPr>
          <w:ilvl w:val="1"/>
          <w:numId w:val="1"/>
        </w:numPr>
        <w:overflowPunct w:val="0"/>
        <w:autoSpaceDE w:val="0"/>
        <w:autoSpaceDN w:val="0"/>
        <w:adjustRightInd w:val="0"/>
        <w:spacing w:after="0" w:line="240" w:lineRule="auto"/>
        <w:ind w:left="993" w:hanging="633"/>
        <w:contextualSpacing/>
        <w:jc w:val="both"/>
        <w:textAlignment w:val="baseline"/>
        <w:rPr>
          <w:rFonts w:ascii="Times New Roman" w:eastAsia="Times New Roman" w:hAnsi="Times New Roman" w:cs="Times New Roman"/>
          <w:sz w:val="24"/>
          <w:szCs w:val="24"/>
        </w:rPr>
      </w:pPr>
      <w:r w:rsidRPr="00393689">
        <w:rPr>
          <w:rFonts w:ascii="Times New Roman" w:eastAsia="Times New Roman" w:hAnsi="Times New Roman" w:cs="Times New Roman"/>
          <w:sz w:val="24"/>
          <w:szCs w:val="24"/>
        </w:rPr>
        <w:t xml:space="preserve">Pārzinis datu aizsardzības pārkāpuma gadījumā rīkojas saskaņā ar Jelgavas </w:t>
      </w:r>
      <w:proofErr w:type="spellStart"/>
      <w:r w:rsidR="00C0205C">
        <w:rPr>
          <w:rFonts w:ascii="Times New Roman" w:eastAsia="Times New Roman" w:hAnsi="Times New Roman" w:cs="Times New Roman"/>
          <w:sz w:val="24"/>
          <w:szCs w:val="24"/>
        </w:rPr>
        <w:t>valstspilsētas</w:t>
      </w:r>
      <w:proofErr w:type="spellEnd"/>
      <w:r w:rsidR="00C0205C">
        <w:rPr>
          <w:rFonts w:ascii="Times New Roman" w:eastAsia="Times New Roman" w:hAnsi="Times New Roman" w:cs="Times New Roman"/>
          <w:sz w:val="24"/>
          <w:szCs w:val="24"/>
        </w:rPr>
        <w:t xml:space="preserve"> </w:t>
      </w:r>
      <w:r w:rsidRPr="00393689">
        <w:rPr>
          <w:rFonts w:ascii="Times New Roman" w:eastAsia="Times New Roman" w:hAnsi="Times New Roman" w:cs="Times New Roman"/>
          <w:sz w:val="24"/>
          <w:szCs w:val="24"/>
        </w:rPr>
        <w:t>pašvaldības iekšējiem normatīvajiem aktiem, kas regulē personas datu apstrādes un aizsardzības kārtību.</w:t>
      </w:r>
    </w:p>
    <w:p w14:paraId="7EAAFBE1" w14:textId="77777777" w:rsidR="008935C7" w:rsidRPr="008935C7" w:rsidRDefault="008935C7" w:rsidP="00125262">
      <w:pPr>
        <w:numPr>
          <w:ilvl w:val="1"/>
          <w:numId w:val="1"/>
        </w:numPr>
        <w:overflowPunct w:val="0"/>
        <w:autoSpaceDE w:val="0"/>
        <w:autoSpaceDN w:val="0"/>
        <w:adjustRightInd w:val="0"/>
        <w:spacing w:after="0" w:line="240" w:lineRule="auto"/>
        <w:ind w:left="993" w:hanging="633"/>
        <w:contextualSpacing/>
        <w:jc w:val="both"/>
        <w:textAlignment w:val="baseline"/>
        <w:rPr>
          <w:rFonts w:ascii="Times New Roman" w:eastAsia="Times New Roman" w:hAnsi="Times New Roman" w:cs="Times New Roman"/>
          <w:sz w:val="24"/>
          <w:szCs w:val="24"/>
        </w:rPr>
      </w:pPr>
      <w:r w:rsidRPr="008935C7">
        <w:rPr>
          <w:rFonts w:ascii="Times New Roman" w:eastAsia="Times New Roman" w:hAnsi="Times New Roman" w:cs="Times New Roman"/>
          <w:sz w:val="24"/>
          <w:szCs w:val="24"/>
        </w:rPr>
        <w:t xml:space="preserve">Personas datu aizsardzības pārkāpuma gadījumā, Pārzinis nekavējoties un ne vēlāk kā 72 stundu laikā no brīža, kad pārkāpums tam kļuvis zināms, paziņo par personas datu aizsardzības pārkāpumu uzraudzības iestādei, izņemot gadījumus, kad ir maz </w:t>
      </w:r>
      <w:r w:rsidRPr="008935C7">
        <w:rPr>
          <w:rFonts w:ascii="Times New Roman" w:eastAsia="Times New Roman" w:hAnsi="Times New Roman" w:cs="Times New Roman"/>
          <w:sz w:val="24"/>
          <w:szCs w:val="24"/>
        </w:rPr>
        <w:lastRenderedPageBreak/>
        <w:t xml:space="preserve">ticams, ka personas datu aizsardzības pārkāpums varētu radīt risku fizisku personu tiesībām un brīvībām. </w:t>
      </w:r>
    </w:p>
    <w:p w14:paraId="008DE958" w14:textId="2E8172BE" w:rsidR="006F5B01" w:rsidRDefault="006F5B01" w:rsidP="00125262">
      <w:pPr>
        <w:numPr>
          <w:ilvl w:val="1"/>
          <w:numId w:val="1"/>
        </w:numPr>
        <w:overflowPunct w:val="0"/>
        <w:autoSpaceDE w:val="0"/>
        <w:autoSpaceDN w:val="0"/>
        <w:adjustRightInd w:val="0"/>
        <w:spacing w:after="0" w:line="240" w:lineRule="auto"/>
        <w:ind w:left="993" w:hanging="633"/>
        <w:contextualSpacing/>
        <w:jc w:val="both"/>
        <w:textAlignment w:val="baseline"/>
        <w:rPr>
          <w:rFonts w:ascii="Times New Roman" w:eastAsia="Times New Roman" w:hAnsi="Times New Roman" w:cs="Times New Roman"/>
          <w:sz w:val="24"/>
          <w:szCs w:val="24"/>
        </w:rPr>
      </w:pPr>
      <w:r w:rsidRPr="00393689">
        <w:rPr>
          <w:rFonts w:ascii="Times New Roman" w:eastAsia="Times New Roman" w:hAnsi="Times New Roman" w:cs="Times New Roman"/>
          <w:sz w:val="24"/>
          <w:szCs w:val="24"/>
        </w:rPr>
        <w:t>Gadījumā, ja personas datu aizsardzības pārkāpums varētu radīt augstu risku fizisku personu tiesībām un brīvībām, Pārzinis nekavējo</w:t>
      </w:r>
      <w:r w:rsidR="00C0205C">
        <w:rPr>
          <w:rFonts w:ascii="Times New Roman" w:eastAsia="Times New Roman" w:hAnsi="Times New Roman" w:cs="Times New Roman"/>
          <w:sz w:val="24"/>
          <w:szCs w:val="24"/>
        </w:rPr>
        <w:t>ties</w:t>
      </w:r>
      <w:r w:rsidRPr="00393689">
        <w:rPr>
          <w:rFonts w:ascii="Times New Roman" w:eastAsia="Times New Roman" w:hAnsi="Times New Roman" w:cs="Times New Roman"/>
          <w:sz w:val="24"/>
          <w:szCs w:val="24"/>
        </w:rPr>
        <w:t xml:space="preserve"> paziņo datu subjektam par personas datu aizsardzības pārkāpumu.</w:t>
      </w:r>
    </w:p>
    <w:p w14:paraId="17312281" w14:textId="77777777" w:rsidR="00125262" w:rsidRPr="00393689" w:rsidRDefault="00125262" w:rsidP="00125262">
      <w:pPr>
        <w:overflowPunct w:val="0"/>
        <w:autoSpaceDE w:val="0"/>
        <w:autoSpaceDN w:val="0"/>
        <w:adjustRightInd w:val="0"/>
        <w:spacing w:after="0" w:line="240" w:lineRule="auto"/>
        <w:ind w:left="993"/>
        <w:contextualSpacing/>
        <w:jc w:val="both"/>
        <w:textAlignment w:val="baseline"/>
        <w:rPr>
          <w:rFonts w:ascii="Times New Roman" w:eastAsia="Times New Roman" w:hAnsi="Times New Roman" w:cs="Times New Roman"/>
          <w:sz w:val="24"/>
          <w:szCs w:val="24"/>
        </w:rPr>
      </w:pPr>
    </w:p>
    <w:p w14:paraId="5F3D7928" w14:textId="7574AFF9" w:rsidR="006F5B01" w:rsidRPr="00393689" w:rsidRDefault="006F5B01" w:rsidP="00125262">
      <w:pPr>
        <w:numPr>
          <w:ilvl w:val="0"/>
          <w:numId w:val="1"/>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rPr>
      </w:pPr>
      <w:r w:rsidRPr="00393689">
        <w:rPr>
          <w:rFonts w:ascii="Times New Roman" w:eastAsia="Times New Roman" w:hAnsi="Times New Roman" w:cs="Times New Roman"/>
          <w:b/>
          <w:sz w:val="24"/>
          <w:szCs w:val="24"/>
        </w:rPr>
        <w:t xml:space="preserve">Citu </w:t>
      </w:r>
      <w:proofErr w:type="spellStart"/>
      <w:r w:rsidRPr="00393689">
        <w:rPr>
          <w:rFonts w:ascii="Times New Roman" w:eastAsia="Times New Roman" w:hAnsi="Times New Roman" w:cs="Times New Roman"/>
          <w:b/>
          <w:sz w:val="24"/>
          <w:szCs w:val="24"/>
        </w:rPr>
        <w:t>apakš</w:t>
      </w:r>
      <w:r w:rsidR="00581245">
        <w:rPr>
          <w:rFonts w:ascii="Times New Roman" w:eastAsia="Times New Roman" w:hAnsi="Times New Roman" w:cs="Times New Roman"/>
          <w:b/>
          <w:sz w:val="24"/>
          <w:szCs w:val="24"/>
        </w:rPr>
        <w:t>apstrādātāja</w:t>
      </w:r>
      <w:proofErr w:type="spellEnd"/>
      <w:r w:rsidRPr="00393689">
        <w:rPr>
          <w:rFonts w:ascii="Times New Roman" w:eastAsia="Times New Roman" w:hAnsi="Times New Roman" w:cs="Times New Roman"/>
          <w:b/>
          <w:sz w:val="24"/>
          <w:szCs w:val="24"/>
        </w:rPr>
        <w:t xml:space="preserve"> piesaiste</w:t>
      </w:r>
    </w:p>
    <w:p w14:paraId="545DE978" w14:textId="46F1F2A8" w:rsidR="006F5B01" w:rsidRPr="00393689" w:rsidRDefault="006F5B01" w:rsidP="00125262">
      <w:pPr>
        <w:spacing w:after="0" w:line="240" w:lineRule="auto"/>
        <w:ind w:left="993" w:hanging="633"/>
        <w:contextualSpacing/>
        <w:jc w:val="both"/>
        <w:rPr>
          <w:rFonts w:ascii="Times New Roman" w:eastAsia="Times New Roman" w:hAnsi="Times New Roman" w:cs="Times New Roman"/>
          <w:sz w:val="24"/>
          <w:szCs w:val="24"/>
        </w:rPr>
      </w:pPr>
      <w:r w:rsidRPr="00393689">
        <w:rPr>
          <w:rFonts w:ascii="Times New Roman" w:eastAsia="Times New Roman" w:hAnsi="Times New Roman" w:cs="Times New Roman"/>
          <w:sz w:val="24"/>
          <w:szCs w:val="24"/>
        </w:rPr>
        <w:t xml:space="preserve">7.1. Apstrādātājs bez iepriekšējas konkrētas Pārziņa rakstveida atļaujas nepiesaista </w:t>
      </w:r>
      <w:r w:rsidR="00237692">
        <w:rPr>
          <w:rFonts w:ascii="Times New Roman" w:eastAsia="Times New Roman" w:hAnsi="Times New Roman" w:cs="Times New Roman"/>
          <w:sz w:val="24"/>
          <w:szCs w:val="24"/>
        </w:rPr>
        <w:t xml:space="preserve">trešās personas </w:t>
      </w:r>
      <w:r w:rsidR="00E9635C">
        <w:rPr>
          <w:rFonts w:ascii="Times New Roman" w:eastAsia="Times New Roman" w:hAnsi="Times New Roman" w:cs="Times New Roman"/>
          <w:sz w:val="24"/>
          <w:szCs w:val="24"/>
        </w:rPr>
        <w:t>P</w:t>
      </w:r>
      <w:r w:rsidR="00237692">
        <w:rPr>
          <w:rFonts w:ascii="Times New Roman" w:eastAsia="Times New Roman" w:hAnsi="Times New Roman" w:cs="Times New Roman"/>
          <w:sz w:val="24"/>
          <w:szCs w:val="24"/>
        </w:rPr>
        <w:t>ārziņa personas datu apstrādē</w:t>
      </w:r>
      <w:r w:rsidRPr="00393689">
        <w:rPr>
          <w:rFonts w:ascii="Times New Roman" w:eastAsia="Times New Roman" w:hAnsi="Times New Roman" w:cs="Times New Roman"/>
          <w:sz w:val="24"/>
          <w:szCs w:val="24"/>
        </w:rPr>
        <w:t xml:space="preserve">. </w:t>
      </w:r>
    </w:p>
    <w:p w14:paraId="31D28227" w14:textId="1A6F100D" w:rsidR="006F5B01" w:rsidRPr="00393689" w:rsidRDefault="006F5B01" w:rsidP="00125262">
      <w:pPr>
        <w:overflowPunct w:val="0"/>
        <w:autoSpaceDE w:val="0"/>
        <w:autoSpaceDN w:val="0"/>
        <w:adjustRightInd w:val="0"/>
        <w:spacing w:after="0" w:line="240" w:lineRule="auto"/>
        <w:ind w:left="993" w:hanging="567"/>
        <w:jc w:val="both"/>
        <w:textAlignment w:val="baseline"/>
        <w:rPr>
          <w:rFonts w:ascii="Times New Roman" w:eastAsia="Times New Roman" w:hAnsi="Times New Roman" w:cs="Times New Roman"/>
          <w:sz w:val="24"/>
          <w:szCs w:val="24"/>
        </w:rPr>
      </w:pPr>
      <w:r w:rsidRPr="00393689">
        <w:rPr>
          <w:rFonts w:ascii="Times New Roman" w:eastAsia="Times New Roman" w:hAnsi="Times New Roman" w:cs="Times New Roman"/>
          <w:sz w:val="24"/>
          <w:szCs w:val="24"/>
        </w:rPr>
        <w:t xml:space="preserve">7.2. Atļaujas pieprasījumu </w:t>
      </w:r>
      <w:proofErr w:type="spellStart"/>
      <w:r w:rsidRPr="00393689">
        <w:rPr>
          <w:rFonts w:ascii="Times New Roman" w:eastAsia="Times New Roman" w:hAnsi="Times New Roman" w:cs="Times New Roman"/>
          <w:sz w:val="24"/>
          <w:szCs w:val="24"/>
        </w:rPr>
        <w:t>apakš</w:t>
      </w:r>
      <w:r w:rsidR="00581245">
        <w:rPr>
          <w:rFonts w:ascii="Times New Roman" w:eastAsia="Times New Roman" w:hAnsi="Times New Roman" w:cs="Times New Roman"/>
          <w:sz w:val="24"/>
          <w:szCs w:val="24"/>
        </w:rPr>
        <w:t>apstrādātāja</w:t>
      </w:r>
      <w:proofErr w:type="spellEnd"/>
      <w:r w:rsidRPr="00393689">
        <w:rPr>
          <w:rFonts w:ascii="Times New Roman" w:eastAsia="Times New Roman" w:hAnsi="Times New Roman" w:cs="Times New Roman"/>
          <w:sz w:val="24"/>
          <w:szCs w:val="24"/>
        </w:rPr>
        <w:t xml:space="preserve"> piesaistīšanai Apstrādātājs </w:t>
      </w:r>
      <w:proofErr w:type="spellStart"/>
      <w:r w:rsidRPr="00393689">
        <w:rPr>
          <w:rFonts w:ascii="Times New Roman" w:eastAsia="Times New Roman" w:hAnsi="Times New Roman" w:cs="Times New Roman"/>
          <w:sz w:val="24"/>
          <w:szCs w:val="24"/>
        </w:rPr>
        <w:t>rakstveidā</w:t>
      </w:r>
      <w:proofErr w:type="spellEnd"/>
      <w:r w:rsidRPr="00393689">
        <w:rPr>
          <w:rFonts w:ascii="Times New Roman" w:eastAsia="Times New Roman" w:hAnsi="Times New Roman" w:cs="Times New Roman"/>
          <w:sz w:val="24"/>
          <w:szCs w:val="24"/>
        </w:rPr>
        <w:t xml:space="preserve"> </w:t>
      </w:r>
      <w:proofErr w:type="spellStart"/>
      <w:r w:rsidRPr="00393689">
        <w:rPr>
          <w:rFonts w:ascii="Times New Roman" w:eastAsia="Times New Roman" w:hAnsi="Times New Roman" w:cs="Times New Roman"/>
          <w:sz w:val="24"/>
          <w:szCs w:val="24"/>
        </w:rPr>
        <w:t>nosūta</w:t>
      </w:r>
      <w:proofErr w:type="spellEnd"/>
      <w:r w:rsidRPr="00393689">
        <w:rPr>
          <w:rFonts w:ascii="Times New Roman" w:eastAsia="Times New Roman" w:hAnsi="Times New Roman" w:cs="Times New Roman"/>
          <w:sz w:val="24"/>
          <w:szCs w:val="24"/>
        </w:rPr>
        <w:t xml:space="preserve"> Pārzinim</w:t>
      </w:r>
      <w:r w:rsidR="000E0CED">
        <w:rPr>
          <w:rFonts w:ascii="Times New Roman" w:eastAsia="Times New Roman" w:hAnsi="Times New Roman" w:cs="Times New Roman"/>
          <w:sz w:val="24"/>
          <w:szCs w:val="24"/>
        </w:rPr>
        <w:t>, norādot kurus datu laukus pared</w:t>
      </w:r>
      <w:r w:rsidR="00581245">
        <w:rPr>
          <w:rFonts w:ascii="Times New Roman" w:eastAsia="Times New Roman" w:hAnsi="Times New Roman" w:cs="Times New Roman"/>
          <w:sz w:val="24"/>
          <w:szCs w:val="24"/>
        </w:rPr>
        <w:t xml:space="preserve">zēts nodot apstrādei </w:t>
      </w:r>
      <w:proofErr w:type="spellStart"/>
      <w:r w:rsidR="00581245">
        <w:rPr>
          <w:rFonts w:ascii="Times New Roman" w:eastAsia="Times New Roman" w:hAnsi="Times New Roman" w:cs="Times New Roman"/>
          <w:sz w:val="24"/>
          <w:szCs w:val="24"/>
        </w:rPr>
        <w:t>apakšapstrādātā</w:t>
      </w:r>
      <w:r w:rsidR="000E0CED">
        <w:rPr>
          <w:rFonts w:ascii="Times New Roman" w:eastAsia="Times New Roman" w:hAnsi="Times New Roman" w:cs="Times New Roman"/>
          <w:sz w:val="24"/>
          <w:szCs w:val="24"/>
        </w:rPr>
        <w:t>jam</w:t>
      </w:r>
      <w:proofErr w:type="spellEnd"/>
      <w:r w:rsidR="000E0CED">
        <w:rPr>
          <w:rFonts w:ascii="Times New Roman" w:eastAsia="Times New Roman" w:hAnsi="Times New Roman" w:cs="Times New Roman"/>
          <w:sz w:val="24"/>
          <w:szCs w:val="24"/>
        </w:rPr>
        <w:t xml:space="preserve"> un ar kādu mērķi.</w:t>
      </w:r>
    </w:p>
    <w:p w14:paraId="73D7D8AC" w14:textId="6A75DEA9" w:rsidR="006F5B01" w:rsidRDefault="006F5B01" w:rsidP="00125262">
      <w:pPr>
        <w:overflowPunct w:val="0"/>
        <w:autoSpaceDE w:val="0"/>
        <w:autoSpaceDN w:val="0"/>
        <w:adjustRightInd w:val="0"/>
        <w:spacing w:after="0" w:line="240" w:lineRule="auto"/>
        <w:ind w:left="993" w:hanging="567"/>
        <w:jc w:val="both"/>
        <w:textAlignment w:val="baseline"/>
        <w:rPr>
          <w:rFonts w:ascii="Times New Roman" w:eastAsia="Times New Roman" w:hAnsi="Times New Roman" w:cs="Times New Roman"/>
          <w:sz w:val="24"/>
          <w:szCs w:val="24"/>
        </w:rPr>
      </w:pPr>
      <w:r w:rsidRPr="00393689">
        <w:rPr>
          <w:rFonts w:ascii="Times New Roman" w:eastAsia="Times New Roman" w:hAnsi="Times New Roman" w:cs="Times New Roman"/>
          <w:sz w:val="24"/>
          <w:szCs w:val="24"/>
        </w:rPr>
        <w:t xml:space="preserve">7.3. Piesaistot </w:t>
      </w:r>
      <w:proofErr w:type="spellStart"/>
      <w:r w:rsidR="00581245">
        <w:rPr>
          <w:rFonts w:ascii="Times New Roman" w:eastAsia="Times New Roman" w:hAnsi="Times New Roman" w:cs="Times New Roman"/>
          <w:sz w:val="24"/>
          <w:szCs w:val="24"/>
        </w:rPr>
        <w:t>apakšapstrādātā</w:t>
      </w:r>
      <w:r w:rsidRPr="00393689">
        <w:rPr>
          <w:rFonts w:ascii="Times New Roman" w:eastAsia="Times New Roman" w:hAnsi="Times New Roman" w:cs="Times New Roman"/>
          <w:sz w:val="24"/>
          <w:szCs w:val="24"/>
        </w:rPr>
        <w:t>ju</w:t>
      </w:r>
      <w:proofErr w:type="spellEnd"/>
      <w:r w:rsidRPr="00393689">
        <w:rPr>
          <w:rFonts w:ascii="Times New Roman" w:eastAsia="Times New Roman" w:hAnsi="Times New Roman" w:cs="Times New Roman"/>
          <w:sz w:val="24"/>
          <w:szCs w:val="24"/>
        </w:rPr>
        <w:t xml:space="preserve"> </w:t>
      </w:r>
      <w:r w:rsidR="001240D9">
        <w:rPr>
          <w:rFonts w:ascii="Times New Roman" w:eastAsia="Times New Roman" w:hAnsi="Times New Roman" w:cs="Times New Roman"/>
          <w:sz w:val="24"/>
          <w:szCs w:val="24"/>
        </w:rPr>
        <w:t xml:space="preserve">Pārziņa </w:t>
      </w:r>
      <w:r w:rsidRPr="00393689">
        <w:rPr>
          <w:rFonts w:ascii="Times New Roman" w:eastAsia="Times New Roman" w:hAnsi="Times New Roman" w:cs="Times New Roman"/>
          <w:sz w:val="24"/>
          <w:szCs w:val="24"/>
        </w:rPr>
        <w:t>datu apstrādei</w:t>
      </w:r>
      <w:r w:rsidR="001240D9">
        <w:rPr>
          <w:rFonts w:ascii="Times New Roman" w:eastAsia="Times New Roman" w:hAnsi="Times New Roman" w:cs="Times New Roman"/>
          <w:sz w:val="24"/>
          <w:szCs w:val="24"/>
        </w:rPr>
        <w:t xml:space="preserve">, </w:t>
      </w:r>
      <w:r w:rsidR="00581245">
        <w:rPr>
          <w:rFonts w:ascii="Times New Roman" w:eastAsia="Times New Roman" w:hAnsi="Times New Roman" w:cs="Times New Roman"/>
          <w:sz w:val="24"/>
          <w:szCs w:val="24"/>
        </w:rPr>
        <w:t>Apstrādātājs</w:t>
      </w:r>
      <w:r w:rsidR="001240D9">
        <w:rPr>
          <w:rFonts w:ascii="Times New Roman" w:eastAsia="Times New Roman" w:hAnsi="Times New Roman" w:cs="Times New Roman"/>
          <w:sz w:val="24"/>
          <w:szCs w:val="24"/>
        </w:rPr>
        <w:t xml:space="preserve"> uzņemas pilnu atbildību par </w:t>
      </w:r>
      <w:proofErr w:type="spellStart"/>
      <w:r w:rsidR="00581245">
        <w:rPr>
          <w:rFonts w:ascii="Times New Roman" w:eastAsia="Times New Roman" w:hAnsi="Times New Roman" w:cs="Times New Roman"/>
          <w:sz w:val="24"/>
          <w:szCs w:val="24"/>
        </w:rPr>
        <w:t>apakšapstrādātāja</w:t>
      </w:r>
      <w:proofErr w:type="spellEnd"/>
      <w:r w:rsidR="001240D9">
        <w:rPr>
          <w:rFonts w:ascii="Times New Roman" w:eastAsia="Times New Roman" w:hAnsi="Times New Roman" w:cs="Times New Roman"/>
          <w:sz w:val="24"/>
          <w:szCs w:val="24"/>
        </w:rPr>
        <w:t xml:space="preserve"> darbu un tā darbības vai bezdarbības sekām.</w:t>
      </w:r>
      <w:r w:rsidR="00581245">
        <w:rPr>
          <w:rFonts w:ascii="Times New Roman" w:eastAsia="Times New Roman" w:hAnsi="Times New Roman" w:cs="Times New Roman"/>
          <w:sz w:val="24"/>
          <w:szCs w:val="24"/>
        </w:rPr>
        <w:t xml:space="preserve"> Apstrādātājs nosaka </w:t>
      </w:r>
      <w:proofErr w:type="spellStart"/>
      <w:r w:rsidR="00581245">
        <w:rPr>
          <w:rFonts w:ascii="Times New Roman" w:eastAsia="Times New Roman" w:hAnsi="Times New Roman" w:cs="Times New Roman"/>
          <w:sz w:val="24"/>
          <w:szCs w:val="24"/>
        </w:rPr>
        <w:t>apakšapstrādātā</w:t>
      </w:r>
      <w:r w:rsidRPr="00393689">
        <w:rPr>
          <w:rFonts w:ascii="Times New Roman" w:eastAsia="Times New Roman" w:hAnsi="Times New Roman" w:cs="Times New Roman"/>
          <w:sz w:val="24"/>
          <w:szCs w:val="24"/>
        </w:rPr>
        <w:t>jam</w:t>
      </w:r>
      <w:proofErr w:type="spellEnd"/>
      <w:r w:rsidRPr="00393689">
        <w:rPr>
          <w:rFonts w:ascii="Times New Roman" w:eastAsia="Times New Roman" w:hAnsi="Times New Roman" w:cs="Times New Roman"/>
          <w:sz w:val="24"/>
          <w:szCs w:val="24"/>
        </w:rPr>
        <w:t xml:space="preserve"> pienākumu ievērot visus šajā  Vienošanās noteiktos datu aizsardzības noteikumu nosacījumus.</w:t>
      </w:r>
    </w:p>
    <w:p w14:paraId="530567CF" w14:textId="77777777" w:rsidR="00125262" w:rsidRPr="00393689" w:rsidRDefault="00125262" w:rsidP="0012526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14:paraId="3AA03BC4" w14:textId="77777777" w:rsidR="006F5B01" w:rsidRPr="00393689" w:rsidRDefault="006F5B01" w:rsidP="00125262">
      <w:pPr>
        <w:numPr>
          <w:ilvl w:val="0"/>
          <w:numId w:val="1"/>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rPr>
      </w:pPr>
      <w:r w:rsidRPr="00393689">
        <w:rPr>
          <w:rFonts w:ascii="Times New Roman" w:eastAsia="Times New Roman" w:hAnsi="Times New Roman" w:cs="Times New Roman"/>
          <w:b/>
          <w:sz w:val="24"/>
          <w:szCs w:val="24"/>
        </w:rPr>
        <w:t>Atbildība</w:t>
      </w:r>
    </w:p>
    <w:p w14:paraId="30219CA8" w14:textId="77777777" w:rsidR="006F5B01" w:rsidRPr="00117D3D" w:rsidRDefault="006F5B01" w:rsidP="00125262">
      <w:pPr>
        <w:numPr>
          <w:ilvl w:val="1"/>
          <w:numId w:val="1"/>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r w:rsidRPr="00117D3D">
        <w:rPr>
          <w:rFonts w:ascii="Times New Roman" w:eastAsia="Times New Roman" w:hAnsi="Times New Roman" w:cs="Times New Roman"/>
          <w:sz w:val="24"/>
          <w:szCs w:val="24"/>
        </w:rPr>
        <w:t xml:space="preserve">Apstrādātājs ir atbildīgs par kaitējumu, kas nodarīts ar apstrādi, ja tas nav izpildījis šajā </w:t>
      </w:r>
      <w:r w:rsidR="00117D3D" w:rsidRPr="00117D3D">
        <w:rPr>
          <w:rFonts w:ascii="Times New Roman" w:eastAsia="Times New Roman" w:hAnsi="Times New Roman" w:cs="Times New Roman"/>
          <w:sz w:val="24"/>
          <w:szCs w:val="24"/>
        </w:rPr>
        <w:t>Vienošanās</w:t>
      </w:r>
      <w:r w:rsidRPr="00117D3D">
        <w:rPr>
          <w:rFonts w:ascii="Times New Roman" w:eastAsia="Times New Roman" w:hAnsi="Times New Roman" w:cs="Times New Roman"/>
          <w:sz w:val="24"/>
          <w:szCs w:val="24"/>
        </w:rPr>
        <w:t xml:space="preserve"> un/vai Regulā paredzētos pienākumus, kas konkrēti adresēti Apstrādātājam, vai ja Apstrādātājs ir rīkojies neatbilstīgi vai pretēji Pārziņa likumīgiem norādījumiem.</w:t>
      </w:r>
    </w:p>
    <w:p w14:paraId="14839354" w14:textId="77777777" w:rsidR="006F5B01" w:rsidRDefault="006F5B01" w:rsidP="00125262">
      <w:pPr>
        <w:numPr>
          <w:ilvl w:val="1"/>
          <w:numId w:val="1"/>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r w:rsidRPr="00393689">
        <w:rPr>
          <w:rFonts w:ascii="Times New Roman" w:eastAsia="Times New Roman" w:hAnsi="Times New Roman" w:cs="Times New Roman"/>
          <w:sz w:val="24"/>
          <w:szCs w:val="24"/>
        </w:rPr>
        <w:t>Puses atbrīvo no atbildības, ja tās pierāda, ka nekādā veidā nav atbildīgas par notikumu, ar ko nodarīts attiecīgais kaitējums.</w:t>
      </w:r>
    </w:p>
    <w:p w14:paraId="116C4BD7" w14:textId="77777777" w:rsidR="00125262" w:rsidRPr="00393689" w:rsidRDefault="00125262" w:rsidP="00125262">
      <w:pPr>
        <w:overflowPunct w:val="0"/>
        <w:autoSpaceDE w:val="0"/>
        <w:autoSpaceDN w:val="0"/>
        <w:adjustRightInd w:val="0"/>
        <w:spacing w:after="0" w:line="240" w:lineRule="auto"/>
        <w:ind w:left="716"/>
        <w:contextualSpacing/>
        <w:jc w:val="both"/>
        <w:textAlignment w:val="baseline"/>
        <w:rPr>
          <w:rFonts w:ascii="Times New Roman" w:eastAsia="Times New Roman" w:hAnsi="Times New Roman" w:cs="Times New Roman"/>
          <w:sz w:val="24"/>
          <w:szCs w:val="24"/>
        </w:rPr>
      </w:pPr>
    </w:p>
    <w:p w14:paraId="15CB0C98" w14:textId="77777777" w:rsidR="006F5B01" w:rsidRPr="00393689" w:rsidRDefault="006F5B01" w:rsidP="00125262">
      <w:pPr>
        <w:numPr>
          <w:ilvl w:val="0"/>
          <w:numId w:val="1"/>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i/>
          <w:sz w:val="24"/>
          <w:szCs w:val="24"/>
        </w:rPr>
      </w:pPr>
      <w:r w:rsidRPr="00393689">
        <w:rPr>
          <w:rFonts w:ascii="Times New Roman" w:eastAsia="Times New Roman" w:hAnsi="Times New Roman" w:cs="Times New Roman"/>
          <w:b/>
          <w:sz w:val="24"/>
          <w:szCs w:val="24"/>
        </w:rPr>
        <w:t>Personas datu labošana vai apstrādes ierobežošana</w:t>
      </w:r>
    </w:p>
    <w:p w14:paraId="29AEE169" w14:textId="77777777" w:rsidR="006F5B01" w:rsidRDefault="006F5B01" w:rsidP="00125262">
      <w:pPr>
        <w:spacing w:after="0" w:line="240" w:lineRule="auto"/>
        <w:ind w:left="284" w:firstLine="709"/>
        <w:contextualSpacing/>
        <w:jc w:val="both"/>
        <w:rPr>
          <w:rFonts w:ascii="Times New Roman" w:eastAsia="Times New Roman" w:hAnsi="Times New Roman" w:cs="Times New Roman"/>
          <w:sz w:val="24"/>
          <w:szCs w:val="24"/>
        </w:rPr>
      </w:pPr>
      <w:r w:rsidRPr="00393689">
        <w:rPr>
          <w:rFonts w:ascii="Times New Roman" w:eastAsia="Times New Roman" w:hAnsi="Times New Roman" w:cs="Times New Roman"/>
          <w:sz w:val="24"/>
          <w:szCs w:val="24"/>
        </w:rPr>
        <w:t>Pārzinis, saņemot no datu subjekta pieprasījumu par viņa personas datu labošanu vai apstrādes ierobežošanu, nekavējoties paziņo Apstrādātājam par nepieciešamību daļēji izbeigt konkrēta datu subjekta personas datu apstrādi un/vai veikt attiecīgus labojumus datu subjekta personas datos. Apstrādātājs, saņemot paziņojumu, nekavējoties izpilda paziņojumā noteikto.</w:t>
      </w:r>
    </w:p>
    <w:p w14:paraId="02A63034" w14:textId="77777777" w:rsidR="00125262" w:rsidRPr="00393689" w:rsidRDefault="00125262" w:rsidP="00125262">
      <w:pPr>
        <w:spacing w:after="0" w:line="240" w:lineRule="auto"/>
        <w:ind w:left="284" w:firstLine="709"/>
        <w:contextualSpacing/>
        <w:jc w:val="both"/>
        <w:rPr>
          <w:rFonts w:ascii="Times New Roman" w:eastAsia="Times New Roman" w:hAnsi="Times New Roman" w:cs="Times New Roman"/>
          <w:sz w:val="24"/>
          <w:szCs w:val="24"/>
        </w:rPr>
      </w:pPr>
    </w:p>
    <w:p w14:paraId="350A49D8" w14:textId="77777777" w:rsidR="006F5B01" w:rsidRPr="00393689" w:rsidRDefault="006F5B01" w:rsidP="00125262">
      <w:pPr>
        <w:numPr>
          <w:ilvl w:val="0"/>
          <w:numId w:val="1"/>
        </w:numPr>
        <w:overflowPunct w:val="0"/>
        <w:autoSpaceDE w:val="0"/>
        <w:autoSpaceDN w:val="0"/>
        <w:adjustRightInd w:val="0"/>
        <w:spacing w:after="0" w:line="240" w:lineRule="auto"/>
        <w:ind w:left="426" w:hanging="426"/>
        <w:contextualSpacing/>
        <w:jc w:val="both"/>
        <w:textAlignment w:val="baseline"/>
        <w:rPr>
          <w:rFonts w:ascii="Times New Roman" w:eastAsia="Times New Roman" w:hAnsi="Times New Roman" w:cs="Times New Roman"/>
          <w:i/>
          <w:sz w:val="24"/>
          <w:szCs w:val="24"/>
        </w:rPr>
      </w:pPr>
      <w:r w:rsidRPr="00393689">
        <w:rPr>
          <w:rFonts w:ascii="Times New Roman" w:eastAsia="Times New Roman" w:hAnsi="Times New Roman" w:cs="Times New Roman"/>
          <w:b/>
          <w:sz w:val="24"/>
          <w:szCs w:val="24"/>
        </w:rPr>
        <w:t>Personas datu apstrādes izbeigšana</w:t>
      </w:r>
    </w:p>
    <w:p w14:paraId="66BFAEFF" w14:textId="77777777" w:rsidR="006F5B01" w:rsidRPr="00393689" w:rsidRDefault="006F5B01" w:rsidP="00125262">
      <w:pPr>
        <w:numPr>
          <w:ilvl w:val="1"/>
          <w:numId w:val="1"/>
        </w:numPr>
        <w:overflowPunct w:val="0"/>
        <w:autoSpaceDE w:val="0"/>
        <w:autoSpaceDN w:val="0"/>
        <w:adjustRightInd w:val="0"/>
        <w:spacing w:after="0" w:line="240" w:lineRule="auto"/>
        <w:ind w:left="851" w:hanging="567"/>
        <w:contextualSpacing/>
        <w:jc w:val="both"/>
        <w:textAlignment w:val="baseline"/>
        <w:rPr>
          <w:rFonts w:ascii="Times New Roman" w:eastAsia="Times New Roman" w:hAnsi="Times New Roman" w:cs="Times New Roman"/>
          <w:i/>
          <w:sz w:val="24"/>
          <w:szCs w:val="24"/>
        </w:rPr>
      </w:pPr>
      <w:r w:rsidRPr="00393689">
        <w:rPr>
          <w:rFonts w:ascii="Times New Roman" w:eastAsia="Times New Roman" w:hAnsi="Times New Roman" w:cs="Times New Roman"/>
          <w:sz w:val="24"/>
          <w:szCs w:val="24"/>
        </w:rPr>
        <w:t>Apstrādātājs nav tiesīgs turpināt veikt personu datu apstrādi, tajā skaitā datu glabāšanu, pēc Līguma izbeigšanas vai pēc datu apstrādes mērķa sasniegšanas, atkarībā no tā, kurš no nosacījumiem iestājas ātrāk.</w:t>
      </w:r>
    </w:p>
    <w:p w14:paraId="62A94A12" w14:textId="7ADAE0C2" w:rsidR="006F5B01" w:rsidRPr="00393689" w:rsidRDefault="002B6450" w:rsidP="00125262">
      <w:pPr>
        <w:numPr>
          <w:ilvl w:val="1"/>
          <w:numId w:val="1"/>
        </w:numPr>
        <w:overflowPunct w:val="0"/>
        <w:autoSpaceDE w:val="0"/>
        <w:autoSpaceDN w:val="0"/>
        <w:adjustRightInd w:val="0"/>
        <w:spacing w:after="0" w:line="240" w:lineRule="auto"/>
        <w:ind w:left="851" w:hanging="567"/>
        <w:contextualSpacing/>
        <w:jc w:val="both"/>
        <w:textAlignment w:val="baseline"/>
        <w:rPr>
          <w:rFonts w:ascii="Times New Roman" w:eastAsia="Times New Roman" w:hAnsi="Times New Roman" w:cs="Times New Roman"/>
          <w:sz w:val="24"/>
          <w:szCs w:val="24"/>
        </w:rPr>
      </w:pPr>
      <w:r w:rsidRPr="008B70D3">
        <w:rPr>
          <w:rFonts w:ascii="Times New Roman" w:eastAsia="Calibri" w:hAnsi="Times New Roman" w:cs="Times New Roman"/>
          <w:sz w:val="24"/>
          <w:szCs w:val="24"/>
          <w:lang w:eastAsia="ar-SA"/>
        </w:rPr>
        <w:t xml:space="preserve">Pēc Apstrādes </w:t>
      </w:r>
      <w:r>
        <w:rPr>
          <w:rFonts w:ascii="Times New Roman" w:eastAsia="Calibri" w:hAnsi="Times New Roman" w:cs="Times New Roman"/>
          <w:sz w:val="24"/>
          <w:szCs w:val="24"/>
          <w:lang w:eastAsia="ar-SA"/>
        </w:rPr>
        <w:t xml:space="preserve">pabeigšanas vai </w:t>
      </w:r>
      <w:r w:rsidRPr="008B70D3">
        <w:rPr>
          <w:rFonts w:ascii="Times New Roman" w:eastAsia="Calibri" w:hAnsi="Times New Roman" w:cs="Times New Roman"/>
          <w:sz w:val="24"/>
          <w:szCs w:val="24"/>
          <w:lang w:eastAsia="ar-SA"/>
        </w:rPr>
        <w:t>pārtraukšanas Apstrādātājs</w:t>
      </w:r>
      <w:r w:rsidR="00184C96">
        <w:rPr>
          <w:rFonts w:ascii="Times New Roman" w:eastAsia="Calibri" w:hAnsi="Times New Roman" w:cs="Times New Roman"/>
          <w:sz w:val="24"/>
          <w:szCs w:val="24"/>
          <w:lang w:eastAsia="ar-SA"/>
        </w:rPr>
        <w:t xml:space="preserve"> ar Pārzini rakstiski vienojas, kurus </w:t>
      </w:r>
      <w:r w:rsidR="00184C96" w:rsidRPr="008B70D3">
        <w:rPr>
          <w:rFonts w:ascii="Times New Roman" w:eastAsia="Calibri" w:hAnsi="Times New Roman" w:cs="Times New Roman"/>
          <w:sz w:val="24"/>
          <w:szCs w:val="24"/>
          <w:lang w:eastAsia="ar-SA"/>
        </w:rPr>
        <w:t>Pārziņa sniegtos Person</w:t>
      </w:r>
      <w:r w:rsidR="00184C96">
        <w:rPr>
          <w:rFonts w:ascii="Times New Roman" w:eastAsia="Calibri" w:hAnsi="Times New Roman" w:cs="Times New Roman"/>
          <w:sz w:val="24"/>
          <w:szCs w:val="24"/>
          <w:lang w:eastAsia="ar-SA"/>
        </w:rPr>
        <w:t>u</w:t>
      </w:r>
      <w:r w:rsidR="00184C96" w:rsidRPr="008B70D3">
        <w:rPr>
          <w:rFonts w:ascii="Times New Roman" w:eastAsia="Calibri" w:hAnsi="Times New Roman" w:cs="Times New Roman"/>
          <w:sz w:val="24"/>
          <w:szCs w:val="24"/>
          <w:lang w:eastAsia="ar-SA"/>
        </w:rPr>
        <w:t xml:space="preserve"> datus un person</w:t>
      </w:r>
      <w:r w:rsidR="00184C96">
        <w:rPr>
          <w:rFonts w:ascii="Times New Roman" w:eastAsia="Calibri" w:hAnsi="Times New Roman" w:cs="Times New Roman"/>
          <w:sz w:val="24"/>
          <w:szCs w:val="24"/>
          <w:lang w:eastAsia="ar-SA"/>
        </w:rPr>
        <w:t>u</w:t>
      </w:r>
      <w:r w:rsidR="00184C96" w:rsidRPr="008B70D3">
        <w:rPr>
          <w:rFonts w:ascii="Times New Roman" w:eastAsia="Calibri" w:hAnsi="Times New Roman" w:cs="Times New Roman"/>
          <w:sz w:val="24"/>
          <w:szCs w:val="24"/>
          <w:lang w:eastAsia="ar-SA"/>
        </w:rPr>
        <w:t xml:space="preserve"> datu saturoš</w:t>
      </w:r>
      <w:r w:rsidR="00184C96">
        <w:rPr>
          <w:rFonts w:ascii="Times New Roman" w:eastAsia="Calibri" w:hAnsi="Times New Roman" w:cs="Times New Roman"/>
          <w:sz w:val="24"/>
          <w:szCs w:val="24"/>
          <w:lang w:eastAsia="ar-SA"/>
        </w:rPr>
        <w:t xml:space="preserve">as informācijas </w:t>
      </w:r>
      <w:r w:rsidR="00184C96" w:rsidRPr="008B70D3">
        <w:rPr>
          <w:rFonts w:ascii="Times New Roman" w:eastAsia="Calibri" w:hAnsi="Times New Roman" w:cs="Times New Roman"/>
          <w:sz w:val="24"/>
          <w:szCs w:val="24"/>
          <w:lang w:eastAsia="ar-SA"/>
        </w:rPr>
        <w:t>kopijas</w:t>
      </w:r>
      <w:r w:rsidR="00184C96">
        <w:rPr>
          <w:rFonts w:ascii="Times New Roman" w:eastAsia="Calibri" w:hAnsi="Times New Roman" w:cs="Times New Roman"/>
          <w:sz w:val="24"/>
          <w:szCs w:val="24"/>
          <w:lang w:eastAsia="ar-SA"/>
        </w:rPr>
        <w:t xml:space="preserve"> Apstrādātājs nodod Pārzinim atpakaļ un, kuru</w:t>
      </w:r>
      <w:r w:rsidR="00006AF5">
        <w:rPr>
          <w:rFonts w:ascii="Times New Roman" w:eastAsia="Calibri" w:hAnsi="Times New Roman" w:cs="Times New Roman"/>
          <w:sz w:val="24"/>
          <w:szCs w:val="24"/>
          <w:lang w:eastAsia="ar-SA"/>
        </w:rPr>
        <w:t>s</w:t>
      </w:r>
      <w:r w:rsidR="00184C96">
        <w:rPr>
          <w:rFonts w:ascii="Times New Roman" w:eastAsia="Calibri" w:hAnsi="Times New Roman" w:cs="Times New Roman"/>
          <w:sz w:val="24"/>
          <w:szCs w:val="24"/>
          <w:lang w:eastAsia="ar-SA"/>
        </w:rPr>
        <w:t xml:space="preserve"> </w:t>
      </w:r>
      <w:r w:rsidRPr="008B70D3">
        <w:rPr>
          <w:rFonts w:ascii="Times New Roman" w:eastAsia="Calibri" w:hAnsi="Times New Roman" w:cs="Times New Roman"/>
          <w:sz w:val="24"/>
          <w:szCs w:val="24"/>
          <w:lang w:eastAsia="ar-SA"/>
        </w:rPr>
        <w:t>dzēš un iznīcina</w:t>
      </w:r>
      <w:r w:rsidR="006F5B01" w:rsidRPr="00393689">
        <w:rPr>
          <w:rFonts w:ascii="Times New Roman" w:eastAsia="Times New Roman" w:hAnsi="Times New Roman" w:cs="Times New Roman"/>
          <w:sz w:val="24"/>
          <w:szCs w:val="24"/>
        </w:rPr>
        <w:t>.</w:t>
      </w:r>
    </w:p>
    <w:p w14:paraId="138B81CA" w14:textId="77777777" w:rsidR="006F5B01" w:rsidRDefault="006F5B01" w:rsidP="00125262">
      <w:pPr>
        <w:numPr>
          <w:ilvl w:val="1"/>
          <w:numId w:val="1"/>
        </w:numPr>
        <w:overflowPunct w:val="0"/>
        <w:autoSpaceDE w:val="0"/>
        <w:autoSpaceDN w:val="0"/>
        <w:adjustRightInd w:val="0"/>
        <w:spacing w:after="0" w:line="240" w:lineRule="auto"/>
        <w:ind w:left="851" w:hanging="567"/>
        <w:contextualSpacing/>
        <w:jc w:val="both"/>
        <w:textAlignment w:val="baseline"/>
        <w:rPr>
          <w:rFonts w:ascii="Times New Roman" w:eastAsia="Times New Roman" w:hAnsi="Times New Roman" w:cs="Times New Roman"/>
          <w:sz w:val="24"/>
          <w:szCs w:val="24"/>
        </w:rPr>
      </w:pPr>
      <w:r w:rsidRPr="00393689">
        <w:rPr>
          <w:rFonts w:ascii="Times New Roman" w:eastAsia="Times New Roman" w:hAnsi="Times New Roman" w:cs="Times New Roman"/>
          <w:sz w:val="24"/>
          <w:szCs w:val="24"/>
        </w:rPr>
        <w:t>Pārzinis, saņemot no datu subjekta pieprasījumu par viņa personas datu apstrādes izbeigšanu, nekavējoties paziņo Apstrādātājam par nepieciešamību izbeigt konkrēta datu subjekta personas datu apstrādi. Apstrādātājs, saņemot paziņojumu, nekavējoties izbeidz konkrēta datu subjekta personas datu apstrādi un visus iegūtos datu subjekta personas datus nodod Pārzinim un/vai dzēš/iznīcina.</w:t>
      </w:r>
    </w:p>
    <w:p w14:paraId="3C93FE1A" w14:textId="77777777" w:rsidR="00125262" w:rsidRDefault="00125262" w:rsidP="00125262">
      <w:pPr>
        <w:overflowPunct w:val="0"/>
        <w:autoSpaceDE w:val="0"/>
        <w:autoSpaceDN w:val="0"/>
        <w:adjustRightInd w:val="0"/>
        <w:spacing w:after="0" w:line="240" w:lineRule="auto"/>
        <w:ind w:left="851"/>
        <w:contextualSpacing/>
        <w:jc w:val="both"/>
        <w:textAlignment w:val="baseline"/>
        <w:rPr>
          <w:rFonts w:ascii="Times New Roman" w:eastAsia="Times New Roman" w:hAnsi="Times New Roman" w:cs="Times New Roman"/>
          <w:sz w:val="24"/>
          <w:szCs w:val="24"/>
        </w:rPr>
      </w:pPr>
    </w:p>
    <w:p w14:paraId="3FC538A7" w14:textId="0C509985" w:rsidR="00B5534C" w:rsidRPr="00393689" w:rsidRDefault="00B5534C" w:rsidP="00125262">
      <w:pPr>
        <w:numPr>
          <w:ilvl w:val="0"/>
          <w:numId w:val="1"/>
        </w:numPr>
        <w:overflowPunct w:val="0"/>
        <w:autoSpaceDE w:val="0"/>
        <w:autoSpaceDN w:val="0"/>
        <w:adjustRightInd w:val="0"/>
        <w:spacing w:after="0" w:line="240" w:lineRule="auto"/>
        <w:ind w:left="425" w:hanging="425"/>
        <w:contextualSpacing/>
        <w:jc w:val="both"/>
        <w:textAlignment w:val="baseline"/>
        <w:rPr>
          <w:rFonts w:ascii="Times New Roman" w:eastAsia="Times New Roman" w:hAnsi="Times New Roman" w:cs="Times New Roman"/>
          <w:i/>
          <w:sz w:val="24"/>
          <w:szCs w:val="24"/>
        </w:rPr>
      </w:pPr>
      <w:r>
        <w:rPr>
          <w:rFonts w:ascii="Times New Roman" w:eastAsia="Times New Roman" w:hAnsi="Times New Roman" w:cs="Times New Roman"/>
          <w:b/>
          <w:sz w:val="24"/>
          <w:szCs w:val="24"/>
        </w:rPr>
        <w:t>Citi noteikumi</w:t>
      </w:r>
    </w:p>
    <w:p w14:paraId="4A8059FB" w14:textId="21729509" w:rsidR="00B5534C" w:rsidRPr="00B5534C" w:rsidRDefault="00B5534C" w:rsidP="00125262">
      <w:pPr>
        <w:pStyle w:val="ListParagraph"/>
        <w:numPr>
          <w:ilvl w:val="1"/>
          <w:numId w:val="1"/>
        </w:numPr>
        <w:overflowPunct w:val="0"/>
        <w:autoSpaceDE w:val="0"/>
        <w:autoSpaceDN w:val="0"/>
        <w:adjustRightInd w:val="0"/>
        <w:spacing w:after="0" w:line="240" w:lineRule="auto"/>
        <w:ind w:left="851" w:hanging="567"/>
        <w:jc w:val="both"/>
        <w:textAlignment w:val="baseline"/>
        <w:rPr>
          <w:rFonts w:ascii="Times New Roman" w:eastAsia="Times New Roman" w:hAnsi="Times New Roman" w:cs="Times New Roman"/>
          <w:sz w:val="24"/>
          <w:szCs w:val="24"/>
        </w:rPr>
      </w:pPr>
      <w:r w:rsidRPr="00F07A41">
        <w:rPr>
          <w:rFonts w:ascii="Times New Roman" w:hAnsi="Times New Roman" w:cs="Times New Roman"/>
          <w:sz w:val="24"/>
          <w:szCs w:val="24"/>
        </w:rPr>
        <w:t xml:space="preserve">Vienošanās stājas spēkā </w:t>
      </w:r>
      <w:r>
        <w:rPr>
          <w:rFonts w:ascii="Times New Roman" w:hAnsi="Times New Roman" w:cs="Times New Roman"/>
          <w:sz w:val="24"/>
          <w:szCs w:val="24"/>
        </w:rPr>
        <w:t>no</w:t>
      </w:r>
      <w:r w:rsidRPr="00F07A41">
        <w:rPr>
          <w:rFonts w:ascii="Times New Roman" w:hAnsi="Times New Roman" w:cs="Times New Roman"/>
          <w:sz w:val="24"/>
          <w:szCs w:val="24"/>
        </w:rPr>
        <w:t xml:space="preserve"> tās </w:t>
      </w:r>
      <w:r w:rsidR="003E20E8">
        <w:rPr>
          <w:rFonts w:ascii="Times New Roman" w:hAnsi="Times New Roman" w:cs="Times New Roman"/>
          <w:sz w:val="24"/>
          <w:szCs w:val="24"/>
        </w:rPr>
        <w:t xml:space="preserve">abpusējas </w:t>
      </w:r>
      <w:r w:rsidRPr="00F07A41">
        <w:rPr>
          <w:rFonts w:ascii="Times New Roman" w:hAnsi="Times New Roman" w:cs="Times New Roman"/>
          <w:sz w:val="24"/>
          <w:szCs w:val="24"/>
        </w:rPr>
        <w:t>parakstīšanas dien</w:t>
      </w:r>
      <w:r w:rsidR="00F623BD">
        <w:rPr>
          <w:rFonts w:ascii="Times New Roman" w:hAnsi="Times New Roman" w:cs="Times New Roman"/>
          <w:sz w:val="24"/>
          <w:szCs w:val="24"/>
        </w:rPr>
        <w:t>as</w:t>
      </w:r>
      <w:r w:rsidRPr="00F07A41">
        <w:rPr>
          <w:rFonts w:ascii="Times New Roman" w:hAnsi="Times New Roman" w:cs="Times New Roman"/>
          <w:sz w:val="24"/>
          <w:szCs w:val="24"/>
        </w:rPr>
        <w:t xml:space="preserve"> un kļūst par Līguma neatņemamu sastāvdaļu</w:t>
      </w:r>
      <w:r>
        <w:rPr>
          <w:rFonts w:ascii="Times New Roman" w:hAnsi="Times New Roman" w:cs="Times New Roman"/>
          <w:sz w:val="24"/>
          <w:szCs w:val="24"/>
        </w:rPr>
        <w:t>.</w:t>
      </w:r>
    </w:p>
    <w:p w14:paraId="13A17810" w14:textId="416368E7" w:rsidR="00B5534C" w:rsidRPr="00B5534C" w:rsidRDefault="00B5534C" w:rsidP="00125262">
      <w:pPr>
        <w:pStyle w:val="ListParagraph"/>
        <w:numPr>
          <w:ilvl w:val="1"/>
          <w:numId w:val="1"/>
        </w:numPr>
        <w:overflowPunct w:val="0"/>
        <w:autoSpaceDE w:val="0"/>
        <w:autoSpaceDN w:val="0"/>
        <w:adjustRightInd w:val="0"/>
        <w:spacing w:after="0" w:line="240" w:lineRule="auto"/>
        <w:ind w:left="851" w:hanging="567"/>
        <w:jc w:val="both"/>
        <w:textAlignment w:val="baseline"/>
        <w:rPr>
          <w:rFonts w:ascii="Times New Roman" w:eastAsia="Times New Roman" w:hAnsi="Times New Roman" w:cs="Times New Roman"/>
          <w:sz w:val="24"/>
          <w:szCs w:val="24"/>
        </w:rPr>
      </w:pPr>
      <w:r w:rsidRPr="00F07A41">
        <w:rPr>
          <w:rFonts w:ascii="Times New Roman" w:hAnsi="Times New Roman" w:cs="Times New Roman"/>
          <w:sz w:val="24"/>
          <w:szCs w:val="24"/>
        </w:rPr>
        <w:t xml:space="preserve">Vienošanās sastādīta uz </w:t>
      </w:r>
      <w:r>
        <w:rPr>
          <w:rFonts w:ascii="Times New Roman" w:hAnsi="Times New Roman" w:cs="Times New Roman"/>
          <w:sz w:val="24"/>
          <w:szCs w:val="24"/>
        </w:rPr>
        <w:t>5</w:t>
      </w:r>
      <w:r w:rsidRPr="00F07A41">
        <w:rPr>
          <w:rFonts w:ascii="Times New Roman" w:hAnsi="Times New Roman" w:cs="Times New Roman"/>
          <w:sz w:val="24"/>
          <w:szCs w:val="24"/>
        </w:rPr>
        <w:t xml:space="preserve"> (</w:t>
      </w:r>
      <w:r>
        <w:rPr>
          <w:rFonts w:ascii="Times New Roman" w:hAnsi="Times New Roman" w:cs="Times New Roman"/>
          <w:sz w:val="24"/>
          <w:szCs w:val="24"/>
        </w:rPr>
        <w:t>piecām</w:t>
      </w:r>
      <w:r w:rsidRPr="00F07A41">
        <w:rPr>
          <w:rFonts w:ascii="Times New Roman" w:hAnsi="Times New Roman" w:cs="Times New Roman"/>
          <w:sz w:val="24"/>
          <w:szCs w:val="24"/>
        </w:rPr>
        <w:t>) lap</w:t>
      </w:r>
      <w:r w:rsidR="00B41CBC">
        <w:rPr>
          <w:rFonts w:ascii="Times New Roman" w:hAnsi="Times New Roman" w:cs="Times New Roman"/>
          <w:sz w:val="24"/>
          <w:szCs w:val="24"/>
        </w:rPr>
        <w:t>ām</w:t>
      </w:r>
      <w:r w:rsidRPr="00F07A41">
        <w:rPr>
          <w:rFonts w:ascii="Times New Roman" w:hAnsi="Times New Roman" w:cs="Times New Roman"/>
          <w:sz w:val="24"/>
          <w:szCs w:val="24"/>
        </w:rPr>
        <w:t xml:space="preserve"> 2 (divos) eksemplāros, pa vienam eksemplāram katra</w:t>
      </w:r>
      <w:r>
        <w:rPr>
          <w:rFonts w:ascii="Times New Roman" w:hAnsi="Times New Roman" w:cs="Times New Roman"/>
          <w:sz w:val="24"/>
          <w:szCs w:val="24"/>
        </w:rPr>
        <w:t>i</w:t>
      </w:r>
      <w:r w:rsidRPr="00F07A41">
        <w:rPr>
          <w:rFonts w:ascii="Times New Roman" w:hAnsi="Times New Roman" w:cs="Times New Roman"/>
          <w:sz w:val="24"/>
          <w:szCs w:val="24"/>
        </w:rPr>
        <w:t xml:space="preserve"> </w:t>
      </w:r>
      <w:r>
        <w:rPr>
          <w:rFonts w:ascii="Times New Roman" w:hAnsi="Times New Roman" w:cs="Times New Roman"/>
          <w:sz w:val="24"/>
          <w:szCs w:val="24"/>
        </w:rPr>
        <w:t>Pusei</w:t>
      </w:r>
      <w:r w:rsidRPr="00F07A41">
        <w:rPr>
          <w:rFonts w:ascii="Times New Roman" w:hAnsi="Times New Roman" w:cs="Times New Roman"/>
          <w:sz w:val="24"/>
          <w:szCs w:val="24"/>
        </w:rPr>
        <w:t>. Abiem Vienošanās eksemplāriem ir vienāds juridisks spēks</w:t>
      </w:r>
      <w:r>
        <w:rPr>
          <w:rFonts w:ascii="Times New Roman" w:hAnsi="Times New Roman" w:cs="Times New Roman"/>
          <w:sz w:val="24"/>
          <w:szCs w:val="24"/>
        </w:rPr>
        <w:t>.</w:t>
      </w:r>
    </w:p>
    <w:p w14:paraId="69FECF6A" w14:textId="77777777" w:rsidR="006F5B01" w:rsidRDefault="006F5B01" w:rsidP="006F5B01">
      <w:pPr>
        <w:overflowPunct w:val="0"/>
        <w:autoSpaceDE w:val="0"/>
        <w:autoSpaceDN w:val="0"/>
        <w:adjustRightInd w:val="0"/>
        <w:spacing w:before="60" w:after="0" w:line="276" w:lineRule="auto"/>
        <w:contextualSpacing/>
        <w:jc w:val="both"/>
        <w:textAlignment w:val="baseline"/>
        <w:rPr>
          <w:rFonts w:ascii="Times New Roman" w:eastAsia="Times New Roman" w:hAnsi="Times New Roman" w:cs="Times New Roman"/>
          <w:sz w:val="24"/>
          <w:szCs w:val="24"/>
        </w:rPr>
      </w:pPr>
    </w:p>
    <w:tbl>
      <w:tblPr>
        <w:tblW w:w="9000" w:type="dxa"/>
        <w:tblInd w:w="648" w:type="dxa"/>
        <w:tblLook w:val="0000" w:firstRow="0" w:lastRow="0" w:firstColumn="0" w:lastColumn="0" w:noHBand="0" w:noVBand="0"/>
      </w:tblPr>
      <w:tblGrid>
        <w:gridCol w:w="4500"/>
        <w:gridCol w:w="4500"/>
      </w:tblGrid>
      <w:tr w:rsidR="0094591F" w:rsidRPr="0094591F" w14:paraId="41E6FF92" w14:textId="77777777" w:rsidTr="007C5A81">
        <w:tc>
          <w:tcPr>
            <w:tcW w:w="4500" w:type="dxa"/>
          </w:tcPr>
          <w:p w14:paraId="16F921EE" w14:textId="098E8D94" w:rsidR="0094591F" w:rsidRPr="0094591F" w:rsidRDefault="0094591F" w:rsidP="0094591F">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sz w:val="24"/>
                <w:szCs w:val="24"/>
                <w:lang w:eastAsia="lv-LV"/>
              </w:rPr>
              <w:t>PĀRZINIS</w:t>
            </w:r>
          </w:p>
        </w:tc>
        <w:tc>
          <w:tcPr>
            <w:tcW w:w="4500" w:type="dxa"/>
          </w:tcPr>
          <w:p w14:paraId="6E976ABE" w14:textId="568695A6" w:rsidR="0094591F" w:rsidRPr="0094591F" w:rsidRDefault="0094591F" w:rsidP="0094591F">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sz w:val="24"/>
                <w:szCs w:val="24"/>
                <w:lang w:eastAsia="lv-LV"/>
              </w:rPr>
              <w:t>APSTRĀDĀTĀJS</w:t>
            </w:r>
          </w:p>
        </w:tc>
      </w:tr>
      <w:tr w:rsidR="0094591F" w:rsidRPr="0094591F" w14:paraId="0A540963" w14:textId="77777777" w:rsidTr="007C5A81">
        <w:tc>
          <w:tcPr>
            <w:tcW w:w="4500" w:type="dxa"/>
          </w:tcPr>
          <w:p w14:paraId="55E76A51" w14:textId="606FC71B" w:rsidR="0094591F" w:rsidRPr="0094591F" w:rsidRDefault="0094591F" w:rsidP="00C0205C">
            <w:pPr>
              <w:spacing w:after="0" w:line="240" w:lineRule="auto"/>
              <w:jc w:val="both"/>
              <w:rPr>
                <w:rFonts w:ascii="Times New Roman" w:eastAsia="Times New Roman" w:hAnsi="Times New Roman" w:cs="Times New Roman"/>
                <w:sz w:val="24"/>
                <w:szCs w:val="24"/>
              </w:rPr>
            </w:pPr>
            <w:r w:rsidRPr="0094591F">
              <w:rPr>
                <w:rFonts w:ascii="Times New Roman" w:eastAsia="Times New Roman" w:hAnsi="Times New Roman" w:cs="Times New Roman"/>
                <w:sz w:val="24"/>
                <w:szCs w:val="24"/>
              </w:rPr>
              <w:t xml:space="preserve">Jelgavas </w:t>
            </w:r>
            <w:proofErr w:type="spellStart"/>
            <w:r w:rsidR="00C0205C">
              <w:rPr>
                <w:rFonts w:ascii="Times New Roman" w:eastAsia="Times New Roman" w:hAnsi="Times New Roman" w:cs="Times New Roman"/>
                <w:sz w:val="24"/>
                <w:szCs w:val="24"/>
              </w:rPr>
              <w:t>valsts</w:t>
            </w:r>
            <w:r w:rsidRPr="0094591F">
              <w:rPr>
                <w:rFonts w:ascii="Times New Roman" w:eastAsia="Times New Roman" w:hAnsi="Times New Roman" w:cs="Times New Roman"/>
                <w:sz w:val="24"/>
                <w:szCs w:val="24"/>
              </w:rPr>
              <w:t>pilsētas</w:t>
            </w:r>
            <w:proofErr w:type="spellEnd"/>
            <w:r w:rsidRPr="0094591F">
              <w:rPr>
                <w:rFonts w:ascii="Times New Roman" w:eastAsia="Times New Roman" w:hAnsi="Times New Roman" w:cs="Times New Roman"/>
                <w:sz w:val="24"/>
                <w:szCs w:val="24"/>
              </w:rPr>
              <w:t xml:space="preserve"> </w:t>
            </w:r>
            <w:r w:rsidR="00C0205C">
              <w:rPr>
                <w:rFonts w:ascii="Times New Roman" w:eastAsia="Times New Roman" w:hAnsi="Times New Roman" w:cs="Times New Roman"/>
                <w:sz w:val="24"/>
                <w:szCs w:val="24"/>
              </w:rPr>
              <w:t>pašvaldība</w:t>
            </w:r>
          </w:p>
        </w:tc>
        <w:tc>
          <w:tcPr>
            <w:tcW w:w="4500" w:type="dxa"/>
          </w:tcPr>
          <w:p w14:paraId="29E67CF2" w14:textId="77777777" w:rsidR="0094591F" w:rsidRPr="0094591F" w:rsidRDefault="0094591F" w:rsidP="0094591F">
            <w:pPr>
              <w:spacing w:after="0" w:line="240" w:lineRule="auto"/>
              <w:jc w:val="both"/>
              <w:rPr>
                <w:rFonts w:ascii="Times New Roman" w:eastAsia="Times New Roman" w:hAnsi="Times New Roman" w:cs="Times New Roman"/>
                <w:sz w:val="24"/>
                <w:szCs w:val="24"/>
              </w:rPr>
            </w:pPr>
            <w:r w:rsidRPr="0094591F">
              <w:rPr>
                <w:rFonts w:ascii="Times New Roman" w:eastAsia="Times New Roman" w:hAnsi="Times New Roman" w:cs="Times New Roman"/>
                <w:sz w:val="24"/>
                <w:szCs w:val="24"/>
              </w:rPr>
              <w:t>SIA “</w:t>
            </w:r>
            <w:r w:rsidRPr="0094591F">
              <w:rPr>
                <w:rFonts w:ascii="Times New Roman" w:eastAsia="Times New Roman" w:hAnsi="Times New Roman" w:cs="Times New Roman"/>
                <w:caps/>
                <w:sz w:val="24"/>
                <w:szCs w:val="24"/>
              </w:rPr>
              <w:t>JELGAVAS ŪDENS</w:t>
            </w:r>
            <w:r w:rsidRPr="0094591F">
              <w:rPr>
                <w:rFonts w:ascii="Times New Roman" w:eastAsia="Times New Roman" w:hAnsi="Times New Roman" w:cs="Times New Roman"/>
                <w:sz w:val="24"/>
                <w:szCs w:val="24"/>
              </w:rPr>
              <w:t>”</w:t>
            </w:r>
          </w:p>
        </w:tc>
      </w:tr>
      <w:tr w:rsidR="0094591F" w:rsidRPr="0094591F" w14:paraId="718D7118" w14:textId="77777777" w:rsidTr="007C5A81">
        <w:tc>
          <w:tcPr>
            <w:tcW w:w="4500" w:type="dxa"/>
          </w:tcPr>
          <w:p w14:paraId="54F8DAA7" w14:textId="77777777" w:rsidR="0094591F" w:rsidRPr="0094591F" w:rsidRDefault="0094591F" w:rsidP="0094591F">
            <w:pPr>
              <w:spacing w:after="0" w:line="240" w:lineRule="auto"/>
              <w:jc w:val="both"/>
              <w:rPr>
                <w:rFonts w:ascii="Times New Roman" w:eastAsia="Times New Roman" w:hAnsi="Times New Roman" w:cs="Times New Roman"/>
                <w:sz w:val="24"/>
                <w:szCs w:val="24"/>
              </w:rPr>
            </w:pPr>
            <w:r w:rsidRPr="0094591F">
              <w:rPr>
                <w:rFonts w:ascii="Times New Roman" w:eastAsia="Times New Roman" w:hAnsi="Times New Roman" w:cs="Times New Roman"/>
                <w:sz w:val="24"/>
                <w:szCs w:val="24"/>
              </w:rPr>
              <w:lastRenderedPageBreak/>
              <w:t>Juridiskā adrese: Lielā iela 11,</w:t>
            </w:r>
          </w:p>
          <w:p w14:paraId="69E921A4" w14:textId="77777777" w:rsidR="0094591F" w:rsidRPr="0094591F" w:rsidRDefault="0094591F" w:rsidP="0094591F">
            <w:pPr>
              <w:spacing w:after="0" w:line="240" w:lineRule="auto"/>
              <w:jc w:val="both"/>
              <w:rPr>
                <w:rFonts w:ascii="Times New Roman" w:eastAsia="Times New Roman" w:hAnsi="Times New Roman" w:cs="Times New Roman"/>
                <w:sz w:val="24"/>
                <w:szCs w:val="24"/>
              </w:rPr>
            </w:pPr>
            <w:r w:rsidRPr="0094591F">
              <w:rPr>
                <w:rFonts w:ascii="Times New Roman" w:eastAsia="Times New Roman" w:hAnsi="Times New Roman" w:cs="Times New Roman"/>
                <w:sz w:val="24"/>
                <w:szCs w:val="24"/>
              </w:rPr>
              <w:t>Jelgava, LV-3001</w:t>
            </w:r>
          </w:p>
        </w:tc>
        <w:tc>
          <w:tcPr>
            <w:tcW w:w="4500" w:type="dxa"/>
          </w:tcPr>
          <w:p w14:paraId="2FBC7CC7" w14:textId="77777777" w:rsidR="0094591F" w:rsidRPr="0094591F" w:rsidRDefault="0094591F" w:rsidP="0094591F">
            <w:pPr>
              <w:spacing w:after="0" w:line="240" w:lineRule="auto"/>
              <w:jc w:val="both"/>
              <w:rPr>
                <w:rFonts w:ascii="Times New Roman" w:eastAsia="Times New Roman" w:hAnsi="Times New Roman" w:cs="Times New Roman"/>
                <w:sz w:val="24"/>
                <w:szCs w:val="24"/>
              </w:rPr>
            </w:pPr>
            <w:r w:rsidRPr="0094591F">
              <w:rPr>
                <w:rFonts w:ascii="Times New Roman" w:eastAsia="Times New Roman" w:hAnsi="Times New Roman" w:cs="Times New Roman"/>
                <w:sz w:val="24"/>
                <w:szCs w:val="24"/>
              </w:rPr>
              <w:t xml:space="preserve">Juridiskā adrese: Ūdensvada iela 4 </w:t>
            </w:r>
          </w:p>
          <w:p w14:paraId="6D0B9CDB" w14:textId="77777777" w:rsidR="0094591F" w:rsidRPr="0094591F" w:rsidRDefault="0094591F" w:rsidP="0094591F">
            <w:pPr>
              <w:spacing w:after="0" w:line="240" w:lineRule="auto"/>
              <w:jc w:val="both"/>
              <w:rPr>
                <w:rFonts w:ascii="Times New Roman" w:eastAsia="Times New Roman" w:hAnsi="Times New Roman" w:cs="Times New Roman"/>
                <w:sz w:val="24"/>
                <w:szCs w:val="24"/>
              </w:rPr>
            </w:pPr>
            <w:r w:rsidRPr="0094591F">
              <w:rPr>
                <w:rFonts w:ascii="Times New Roman" w:eastAsia="Times New Roman" w:hAnsi="Times New Roman" w:cs="Times New Roman"/>
                <w:sz w:val="24"/>
                <w:szCs w:val="24"/>
              </w:rPr>
              <w:t>Jelgava, LV - 3001</w:t>
            </w:r>
          </w:p>
        </w:tc>
      </w:tr>
      <w:tr w:rsidR="0094591F" w:rsidRPr="0094591F" w14:paraId="1318C9CC" w14:textId="77777777" w:rsidTr="007C5A81">
        <w:tc>
          <w:tcPr>
            <w:tcW w:w="4500" w:type="dxa"/>
          </w:tcPr>
          <w:p w14:paraId="5A38A984" w14:textId="77777777" w:rsidR="0094591F" w:rsidRPr="0094591F" w:rsidRDefault="0094591F" w:rsidP="0094591F">
            <w:pPr>
              <w:spacing w:after="0" w:line="240" w:lineRule="auto"/>
              <w:jc w:val="both"/>
              <w:rPr>
                <w:rFonts w:ascii="Times New Roman" w:eastAsia="Times New Roman" w:hAnsi="Times New Roman" w:cs="Times New Roman"/>
                <w:sz w:val="24"/>
                <w:szCs w:val="24"/>
              </w:rPr>
            </w:pPr>
            <w:r w:rsidRPr="0094591F">
              <w:rPr>
                <w:rFonts w:ascii="Times New Roman" w:eastAsia="Times New Roman" w:hAnsi="Times New Roman" w:cs="Times New Roman"/>
                <w:sz w:val="24"/>
                <w:szCs w:val="24"/>
              </w:rPr>
              <w:t>Reģistrācijas Nr.90000049529</w:t>
            </w:r>
          </w:p>
        </w:tc>
        <w:tc>
          <w:tcPr>
            <w:tcW w:w="4500" w:type="dxa"/>
          </w:tcPr>
          <w:p w14:paraId="4ACC1A46" w14:textId="77777777" w:rsidR="0094591F" w:rsidRPr="0094591F" w:rsidRDefault="0094591F" w:rsidP="0094591F">
            <w:pPr>
              <w:spacing w:after="0" w:line="240" w:lineRule="auto"/>
              <w:jc w:val="both"/>
              <w:rPr>
                <w:rFonts w:ascii="Times New Roman" w:eastAsia="Times New Roman" w:hAnsi="Times New Roman" w:cs="Times New Roman"/>
                <w:sz w:val="24"/>
                <w:szCs w:val="24"/>
              </w:rPr>
            </w:pPr>
            <w:r w:rsidRPr="0094591F">
              <w:rPr>
                <w:rFonts w:ascii="Times New Roman" w:eastAsia="Times New Roman" w:hAnsi="Times New Roman" w:cs="Times New Roman"/>
                <w:sz w:val="24"/>
                <w:szCs w:val="24"/>
              </w:rPr>
              <w:t>Reģistrācijas Nr.41703001321</w:t>
            </w:r>
          </w:p>
        </w:tc>
      </w:tr>
      <w:tr w:rsidR="0094591F" w:rsidRPr="0094591F" w14:paraId="49DC435E" w14:textId="77777777" w:rsidTr="007C5A81">
        <w:tc>
          <w:tcPr>
            <w:tcW w:w="4500" w:type="dxa"/>
          </w:tcPr>
          <w:p w14:paraId="39024CD5" w14:textId="42683725" w:rsidR="0094591F" w:rsidRPr="0094591F" w:rsidRDefault="0094591F" w:rsidP="0094591F">
            <w:pPr>
              <w:spacing w:after="0" w:line="240" w:lineRule="auto"/>
              <w:jc w:val="both"/>
              <w:rPr>
                <w:rFonts w:ascii="Times New Roman" w:eastAsia="Times New Roman" w:hAnsi="Times New Roman" w:cs="Times New Roman"/>
                <w:sz w:val="24"/>
                <w:szCs w:val="24"/>
              </w:rPr>
            </w:pPr>
            <w:r w:rsidRPr="0094591F">
              <w:rPr>
                <w:rFonts w:ascii="Times New Roman" w:eastAsia="Times New Roman" w:hAnsi="Times New Roman" w:cs="Times New Roman"/>
                <w:sz w:val="24"/>
                <w:szCs w:val="24"/>
              </w:rPr>
              <w:t xml:space="preserve">Konts Nr. </w:t>
            </w:r>
            <w:r w:rsidR="007F2A82">
              <w:rPr>
                <w:rFonts w:ascii="Times New Roman" w:hAnsi="Times New Roman" w:cs="Times New Roman"/>
              </w:rPr>
              <w:t>LV88TREL9802160090000</w:t>
            </w:r>
          </w:p>
        </w:tc>
        <w:tc>
          <w:tcPr>
            <w:tcW w:w="4500" w:type="dxa"/>
          </w:tcPr>
          <w:p w14:paraId="284A6A49" w14:textId="77777777" w:rsidR="0094591F" w:rsidRPr="0094591F" w:rsidRDefault="0094591F" w:rsidP="0094591F">
            <w:pPr>
              <w:spacing w:after="0" w:line="240" w:lineRule="auto"/>
              <w:jc w:val="both"/>
              <w:rPr>
                <w:rFonts w:ascii="Times New Roman" w:eastAsia="Times New Roman" w:hAnsi="Times New Roman" w:cs="Times New Roman"/>
                <w:sz w:val="24"/>
                <w:szCs w:val="24"/>
              </w:rPr>
            </w:pPr>
            <w:r w:rsidRPr="0094591F">
              <w:rPr>
                <w:rFonts w:ascii="Times New Roman" w:eastAsia="Times New Roman" w:hAnsi="Times New Roman" w:cs="Times New Roman"/>
                <w:sz w:val="24"/>
                <w:szCs w:val="24"/>
              </w:rPr>
              <w:t>Konts Nr. LV40UNLA0050023486256</w:t>
            </w:r>
          </w:p>
        </w:tc>
      </w:tr>
      <w:tr w:rsidR="0094591F" w:rsidRPr="0094591F" w14:paraId="17310111" w14:textId="77777777" w:rsidTr="007C5A81">
        <w:tc>
          <w:tcPr>
            <w:tcW w:w="4500" w:type="dxa"/>
          </w:tcPr>
          <w:p w14:paraId="2211469D" w14:textId="18BB7993" w:rsidR="0094591F" w:rsidRPr="0094591F" w:rsidRDefault="007F2A82" w:rsidP="009459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Valsts kase</w:t>
            </w:r>
          </w:p>
        </w:tc>
        <w:tc>
          <w:tcPr>
            <w:tcW w:w="4500" w:type="dxa"/>
          </w:tcPr>
          <w:p w14:paraId="0BCECA3B" w14:textId="77777777" w:rsidR="0094591F" w:rsidRPr="0094591F" w:rsidRDefault="0094591F" w:rsidP="0094591F">
            <w:pPr>
              <w:spacing w:after="0" w:line="240" w:lineRule="auto"/>
              <w:rPr>
                <w:rFonts w:ascii="Times New Roman" w:eastAsia="Times New Roman" w:hAnsi="Times New Roman" w:cs="Times New Roman"/>
                <w:sz w:val="24"/>
                <w:szCs w:val="24"/>
              </w:rPr>
            </w:pPr>
            <w:r w:rsidRPr="0094591F">
              <w:rPr>
                <w:rFonts w:ascii="Times New Roman" w:eastAsia="Times New Roman" w:hAnsi="Times New Roman" w:cs="Times New Roman"/>
                <w:sz w:val="24"/>
                <w:szCs w:val="24"/>
              </w:rPr>
              <w:t>A/S ”SEB banka”</w:t>
            </w:r>
          </w:p>
        </w:tc>
      </w:tr>
      <w:tr w:rsidR="0094591F" w:rsidRPr="0094591F" w14:paraId="2A732AB2" w14:textId="77777777" w:rsidTr="007C5A81">
        <w:tc>
          <w:tcPr>
            <w:tcW w:w="4500" w:type="dxa"/>
          </w:tcPr>
          <w:p w14:paraId="4E02B587" w14:textId="3318709E" w:rsidR="0094591F" w:rsidRPr="0094591F" w:rsidRDefault="0094591F" w:rsidP="0094591F">
            <w:pPr>
              <w:spacing w:after="0" w:line="240" w:lineRule="auto"/>
              <w:jc w:val="both"/>
              <w:rPr>
                <w:rFonts w:ascii="Times New Roman" w:eastAsia="Times New Roman" w:hAnsi="Times New Roman" w:cs="Times New Roman"/>
                <w:sz w:val="24"/>
                <w:szCs w:val="24"/>
              </w:rPr>
            </w:pPr>
          </w:p>
        </w:tc>
        <w:tc>
          <w:tcPr>
            <w:tcW w:w="4500" w:type="dxa"/>
          </w:tcPr>
          <w:p w14:paraId="58FAD967" w14:textId="77777777" w:rsidR="0094591F" w:rsidRPr="0094591F" w:rsidRDefault="0094591F" w:rsidP="0094591F">
            <w:pPr>
              <w:spacing w:after="0" w:line="240" w:lineRule="auto"/>
              <w:jc w:val="both"/>
              <w:rPr>
                <w:rFonts w:ascii="Times New Roman" w:eastAsia="Times New Roman" w:hAnsi="Times New Roman" w:cs="Times New Roman"/>
                <w:sz w:val="24"/>
                <w:szCs w:val="24"/>
              </w:rPr>
            </w:pPr>
            <w:r w:rsidRPr="0094591F">
              <w:rPr>
                <w:rFonts w:ascii="Times New Roman" w:eastAsia="Times New Roman" w:hAnsi="Times New Roman" w:cs="Times New Roman"/>
                <w:sz w:val="24"/>
                <w:szCs w:val="24"/>
              </w:rPr>
              <w:t>kods UNLALV2X</w:t>
            </w:r>
          </w:p>
        </w:tc>
      </w:tr>
      <w:tr w:rsidR="0094591F" w:rsidRPr="0094591F" w14:paraId="45F2648C" w14:textId="77777777" w:rsidTr="007C5A81">
        <w:tc>
          <w:tcPr>
            <w:tcW w:w="4500" w:type="dxa"/>
          </w:tcPr>
          <w:p w14:paraId="1F39C62F" w14:textId="77777777" w:rsidR="0094591F" w:rsidRPr="0094591F" w:rsidRDefault="0094591F" w:rsidP="0094591F">
            <w:pPr>
              <w:spacing w:after="0" w:line="240" w:lineRule="auto"/>
              <w:jc w:val="both"/>
              <w:rPr>
                <w:rFonts w:ascii="Times New Roman" w:eastAsia="Times New Roman" w:hAnsi="Times New Roman" w:cs="Times New Roman"/>
                <w:sz w:val="24"/>
                <w:szCs w:val="24"/>
              </w:rPr>
            </w:pPr>
          </w:p>
        </w:tc>
        <w:tc>
          <w:tcPr>
            <w:tcW w:w="4500" w:type="dxa"/>
          </w:tcPr>
          <w:p w14:paraId="0674B28C" w14:textId="77777777" w:rsidR="0094591F" w:rsidRPr="0094591F" w:rsidRDefault="0094591F" w:rsidP="0094591F">
            <w:pPr>
              <w:spacing w:after="0" w:line="240" w:lineRule="auto"/>
              <w:jc w:val="both"/>
              <w:rPr>
                <w:rFonts w:ascii="Times New Roman" w:eastAsia="Times New Roman" w:hAnsi="Times New Roman" w:cs="Times New Roman"/>
                <w:sz w:val="24"/>
                <w:szCs w:val="24"/>
              </w:rPr>
            </w:pPr>
          </w:p>
        </w:tc>
      </w:tr>
      <w:tr w:rsidR="0094591F" w:rsidRPr="0094591F" w14:paraId="79653654" w14:textId="77777777" w:rsidTr="007C5A81">
        <w:tc>
          <w:tcPr>
            <w:tcW w:w="4500" w:type="dxa"/>
          </w:tcPr>
          <w:p w14:paraId="7F0837D5" w14:textId="77777777" w:rsidR="0094591F" w:rsidRPr="0094591F" w:rsidRDefault="0094591F" w:rsidP="0094591F">
            <w:pPr>
              <w:spacing w:after="0" w:line="240" w:lineRule="auto"/>
              <w:jc w:val="both"/>
              <w:rPr>
                <w:rFonts w:ascii="Times New Roman" w:eastAsia="Times New Roman" w:hAnsi="Times New Roman" w:cs="Times New Roman"/>
                <w:sz w:val="24"/>
                <w:szCs w:val="24"/>
              </w:rPr>
            </w:pPr>
            <w:r w:rsidRPr="0094591F">
              <w:rPr>
                <w:rFonts w:ascii="Times New Roman" w:eastAsia="Times New Roman" w:hAnsi="Times New Roman" w:cs="Times New Roman"/>
                <w:sz w:val="24"/>
                <w:szCs w:val="24"/>
              </w:rPr>
              <w:t>_____________________________</w:t>
            </w:r>
          </w:p>
        </w:tc>
        <w:tc>
          <w:tcPr>
            <w:tcW w:w="4500" w:type="dxa"/>
          </w:tcPr>
          <w:p w14:paraId="7952D292" w14:textId="77777777" w:rsidR="0094591F" w:rsidRPr="0094591F" w:rsidRDefault="0094591F" w:rsidP="0094591F">
            <w:pPr>
              <w:spacing w:after="0" w:line="240" w:lineRule="auto"/>
              <w:jc w:val="both"/>
              <w:rPr>
                <w:rFonts w:ascii="Times New Roman" w:eastAsia="Times New Roman" w:hAnsi="Times New Roman" w:cs="Times New Roman"/>
                <w:sz w:val="24"/>
                <w:szCs w:val="24"/>
              </w:rPr>
            </w:pPr>
            <w:r w:rsidRPr="0094591F">
              <w:rPr>
                <w:rFonts w:ascii="Times New Roman" w:eastAsia="Times New Roman" w:hAnsi="Times New Roman" w:cs="Times New Roman"/>
                <w:sz w:val="24"/>
                <w:szCs w:val="24"/>
              </w:rPr>
              <w:t>______________________________</w:t>
            </w:r>
          </w:p>
        </w:tc>
      </w:tr>
      <w:tr w:rsidR="0094591F" w:rsidRPr="0094591F" w14:paraId="12F65B22" w14:textId="77777777" w:rsidTr="007C5A81">
        <w:trPr>
          <w:trHeight w:val="328"/>
        </w:trPr>
        <w:tc>
          <w:tcPr>
            <w:tcW w:w="4500" w:type="dxa"/>
          </w:tcPr>
          <w:p w14:paraId="3AE22821" w14:textId="77777777" w:rsidR="0094591F" w:rsidRPr="0094591F" w:rsidRDefault="0094591F" w:rsidP="0094591F">
            <w:pPr>
              <w:spacing w:after="0" w:line="240" w:lineRule="auto"/>
              <w:jc w:val="both"/>
              <w:rPr>
                <w:rFonts w:ascii="Times New Roman" w:eastAsia="Times New Roman" w:hAnsi="Times New Roman" w:cs="Times New Roman"/>
                <w:sz w:val="24"/>
                <w:szCs w:val="24"/>
              </w:rPr>
            </w:pPr>
          </w:p>
          <w:p w14:paraId="112A5E52" w14:textId="77777777" w:rsidR="0094591F" w:rsidRPr="0094591F" w:rsidRDefault="0094591F" w:rsidP="0094591F">
            <w:pPr>
              <w:spacing w:after="0" w:line="240" w:lineRule="auto"/>
              <w:jc w:val="both"/>
              <w:rPr>
                <w:rFonts w:ascii="Times New Roman" w:eastAsia="Times New Roman" w:hAnsi="Times New Roman" w:cs="Times New Roman"/>
                <w:sz w:val="24"/>
                <w:szCs w:val="24"/>
              </w:rPr>
            </w:pPr>
            <w:r w:rsidRPr="0094591F">
              <w:rPr>
                <w:rFonts w:ascii="Times New Roman" w:eastAsia="Times New Roman" w:hAnsi="Times New Roman" w:cs="Times New Roman"/>
                <w:sz w:val="24"/>
                <w:szCs w:val="24"/>
              </w:rPr>
              <w:t xml:space="preserve">Pašvaldības izpilddirektore </w:t>
            </w:r>
            <w:proofErr w:type="spellStart"/>
            <w:r w:rsidRPr="0094591F">
              <w:rPr>
                <w:rFonts w:ascii="Times New Roman" w:eastAsia="Times New Roman" w:hAnsi="Times New Roman" w:cs="Times New Roman"/>
                <w:sz w:val="24"/>
                <w:szCs w:val="24"/>
              </w:rPr>
              <w:t>I.Škutāne</w:t>
            </w:r>
            <w:proofErr w:type="spellEnd"/>
          </w:p>
        </w:tc>
        <w:tc>
          <w:tcPr>
            <w:tcW w:w="4500" w:type="dxa"/>
          </w:tcPr>
          <w:p w14:paraId="21712B96" w14:textId="77777777" w:rsidR="0094591F" w:rsidRPr="0094591F" w:rsidRDefault="0094591F" w:rsidP="0094591F">
            <w:pPr>
              <w:spacing w:after="0" w:line="240" w:lineRule="auto"/>
              <w:jc w:val="both"/>
              <w:rPr>
                <w:rFonts w:ascii="Times New Roman" w:eastAsia="Times New Roman" w:hAnsi="Times New Roman" w:cs="Times New Roman"/>
                <w:sz w:val="24"/>
                <w:szCs w:val="24"/>
              </w:rPr>
            </w:pPr>
          </w:p>
          <w:p w14:paraId="0DA1CB06" w14:textId="77777777" w:rsidR="0094591F" w:rsidRPr="0094591F" w:rsidRDefault="0094591F" w:rsidP="0094591F">
            <w:pPr>
              <w:spacing w:after="0" w:line="240" w:lineRule="auto"/>
              <w:jc w:val="both"/>
              <w:rPr>
                <w:rFonts w:ascii="Times New Roman" w:eastAsia="Times New Roman" w:hAnsi="Times New Roman" w:cs="Times New Roman"/>
                <w:sz w:val="24"/>
                <w:szCs w:val="24"/>
              </w:rPr>
            </w:pPr>
            <w:r w:rsidRPr="0094591F">
              <w:rPr>
                <w:rFonts w:ascii="Times New Roman" w:eastAsia="Times New Roman" w:hAnsi="Times New Roman" w:cs="Times New Roman"/>
                <w:sz w:val="24"/>
                <w:szCs w:val="24"/>
              </w:rPr>
              <w:t xml:space="preserve">Valdes loceklis </w:t>
            </w:r>
            <w:proofErr w:type="spellStart"/>
            <w:r w:rsidRPr="0094591F">
              <w:rPr>
                <w:rFonts w:ascii="Times New Roman" w:eastAsia="Times New Roman" w:hAnsi="Times New Roman" w:cs="Times New Roman"/>
                <w:sz w:val="24"/>
                <w:szCs w:val="24"/>
              </w:rPr>
              <w:t>E.Līcis</w:t>
            </w:r>
            <w:proofErr w:type="spellEnd"/>
          </w:p>
        </w:tc>
      </w:tr>
    </w:tbl>
    <w:p w14:paraId="0F93F3CC" w14:textId="77777777" w:rsidR="0094591F" w:rsidRDefault="0094591F" w:rsidP="00125262">
      <w:pPr>
        <w:overflowPunct w:val="0"/>
        <w:autoSpaceDE w:val="0"/>
        <w:autoSpaceDN w:val="0"/>
        <w:adjustRightInd w:val="0"/>
        <w:spacing w:before="60" w:after="0" w:line="276" w:lineRule="auto"/>
        <w:contextualSpacing/>
        <w:jc w:val="both"/>
        <w:textAlignment w:val="baseline"/>
        <w:rPr>
          <w:rFonts w:ascii="Times New Roman" w:eastAsia="Times New Roman" w:hAnsi="Times New Roman" w:cs="Times New Roman"/>
          <w:sz w:val="24"/>
          <w:szCs w:val="24"/>
        </w:rPr>
      </w:pPr>
    </w:p>
    <w:sectPr w:rsidR="0094591F" w:rsidSect="00383CAF">
      <w:footerReference w:type="default" r:id="rId9"/>
      <w:pgSz w:w="11906" w:h="16838" w:code="9"/>
      <w:pgMar w:top="1134" w:right="1134"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F88242" w14:textId="77777777" w:rsidR="00315CDF" w:rsidRDefault="00315CDF">
      <w:pPr>
        <w:spacing w:after="0" w:line="240" w:lineRule="auto"/>
      </w:pPr>
      <w:r>
        <w:separator/>
      </w:r>
    </w:p>
  </w:endnote>
  <w:endnote w:type="continuationSeparator" w:id="0">
    <w:p w14:paraId="372A57E0" w14:textId="77777777" w:rsidR="00315CDF" w:rsidRDefault="00315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914086"/>
      <w:docPartObj>
        <w:docPartGallery w:val="Page Numbers (Bottom of Page)"/>
        <w:docPartUnique/>
      </w:docPartObj>
    </w:sdtPr>
    <w:sdtEndPr>
      <w:rPr>
        <w:noProof/>
      </w:rPr>
    </w:sdtEndPr>
    <w:sdtContent>
      <w:p w14:paraId="55AA70E4" w14:textId="44609349" w:rsidR="004174F9" w:rsidRPr="00125262" w:rsidRDefault="00173E47" w:rsidP="00125262">
        <w:pPr>
          <w:pStyle w:val="Footer"/>
          <w:jc w:val="center"/>
        </w:pPr>
        <w:r>
          <w:fldChar w:fldCharType="begin"/>
        </w:r>
        <w:r>
          <w:instrText xml:space="preserve"> PAGE   \* MERGEFORMAT </w:instrText>
        </w:r>
        <w:r>
          <w:fldChar w:fldCharType="separate"/>
        </w:r>
        <w:r w:rsidR="00125262">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622323" w14:textId="77777777" w:rsidR="00315CDF" w:rsidRDefault="00315CDF">
      <w:pPr>
        <w:spacing w:after="0" w:line="240" w:lineRule="auto"/>
      </w:pPr>
      <w:r>
        <w:separator/>
      </w:r>
    </w:p>
  </w:footnote>
  <w:footnote w:type="continuationSeparator" w:id="0">
    <w:p w14:paraId="66E19B00" w14:textId="77777777" w:rsidR="00315CDF" w:rsidRDefault="00315C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3A4396"/>
    <w:multiLevelType w:val="multilevel"/>
    <w:tmpl w:val="328A6138"/>
    <w:lvl w:ilvl="0">
      <w:start w:val="1"/>
      <w:numFmt w:val="decimal"/>
      <w:lvlText w:val="%1."/>
      <w:lvlJc w:val="left"/>
      <w:pPr>
        <w:ind w:left="360" w:hanging="360"/>
      </w:pPr>
      <w:rPr>
        <w:b/>
        <w:i w:val="0"/>
      </w:rPr>
    </w:lvl>
    <w:lvl w:ilvl="1">
      <w:start w:val="1"/>
      <w:numFmt w:val="decimal"/>
      <w:lvlText w:val="%1.%2."/>
      <w:lvlJc w:val="left"/>
      <w:pPr>
        <w:ind w:left="716"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b w:val="0"/>
        <w:i w:val="0"/>
      </w:r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463"/>
    <w:rsid w:val="00006AF5"/>
    <w:rsid w:val="00015FE6"/>
    <w:rsid w:val="000247FE"/>
    <w:rsid w:val="000316D6"/>
    <w:rsid w:val="00071AE7"/>
    <w:rsid w:val="00090CEE"/>
    <w:rsid w:val="000C3F68"/>
    <w:rsid w:val="000E0CED"/>
    <w:rsid w:val="000F01B9"/>
    <w:rsid w:val="001118EB"/>
    <w:rsid w:val="00117D3D"/>
    <w:rsid w:val="001222D3"/>
    <w:rsid w:val="001240D9"/>
    <w:rsid w:val="00125262"/>
    <w:rsid w:val="0015184C"/>
    <w:rsid w:val="0017049A"/>
    <w:rsid w:val="00173E47"/>
    <w:rsid w:val="00184C96"/>
    <w:rsid w:val="001D0F5B"/>
    <w:rsid w:val="001F41FB"/>
    <w:rsid w:val="00237692"/>
    <w:rsid w:val="00252A76"/>
    <w:rsid w:val="0027306F"/>
    <w:rsid w:val="002769BE"/>
    <w:rsid w:val="002A28F4"/>
    <w:rsid w:val="002A3861"/>
    <w:rsid w:val="002B6450"/>
    <w:rsid w:val="002E2CD1"/>
    <w:rsid w:val="002E37CF"/>
    <w:rsid w:val="00315CDF"/>
    <w:rsid w:val="003273AF"/>
    <w:rsid w:val="0033562B"/>
    <w:rsid w:val="00352337"/>
    <w:rsid w:val="00364148"/>
    <w:rsid w:val="00383CAF"/>
    <w:rsid w:val="003B55EF"/>
    <w:rsid w:val="003D7804"/>
    <w:rsid w:val="003E20E8"/>
    <w:rsid w:val="00414779"/>
    <w:rsid w:val="00417CA2"/>
    <w:rsid w:val="0045150B"/>
    <w:rsid w:val="0048701A"/>
    <w:rsid w:val="004B3B0B"/>
    <w:rsid w:val="004B59BF"/>
    <w:rsid w:val="004C476F"/>
    <w:rsid w:val="004C7093"/>
    <w:rsid w:val="004C70B6"/>
    <w:rsid w:val="004E0554"/>
    <w:rsid w:val="00510578"/>
    <w:rsid w:val="0051457F"/>
    <w:rsid w:val="00521182"/>
    <w:rsid w:val="0052498E"/>
    <w:rsid w:val="0052732E"/>
    <w:rsid w:val="00537393"/>
    <w:rsid w:val="00565F1B"/>
    <w:rsid w:val="00581245"/>
    <w:rsid w:val="005C5AE7"/>
    <w:rsid w:val="005F3B05"/>
    <w:rsid w:val="00626E86"/>
    <w:rsid w:val="00636EF3"/>
    <w:rsid w:val="0064789B"/>
    <w:rsid w:val="00681ACC"/>
    <w:rsid w:val="00693E40"/>
    <w:rsid w:val="006A0314"/>
    <w:rsid w:val="006E2630"/>
    <w:rsid w:val="006F1463"/>
    <w:rsid w:val="006F5B01"/>
    <w:rsid w:val="007079B3"/>
    <w:rsid w:val="00764A39"/>
    <w:rsid w:val="00784842"/>
    <w:rsid w:val="007A2245"/>
    <w:rsid w:val="007A2662"/>
    <w:rsid w:val="007C2278"/>
    <w:rsid w:val="007E1D8F"/>
    <w:rsid w:val="007F2A82"/>
    <w:rsid w:val="007F2D40"/>
    <w:rsid w:val="0083109C"/>
    <w:rsid w:val="00840F1B"/>
    <w:rsid w:val="00841EB8"/>
    <w:rsid w:val="00850BCF"/>
    <w:rsid w:val="008935C7"/>
    <w:rsid w:val="00896CDC"/>
    <w:rsid w:val="00913046"/>
    <w:rsid w:val="00915F6A"/>
    <w:rsid w:val="00944172"/>
    <w:rsid w:val="0094591F"/>
    <w:rsid w:val="00964C30"/>
    <w:rsid w:val="00983511"/>
    <w:rsid w:val="009967D9"/>
    <w:rsid w:val="009B3901"/>
    <w:rsid w:val="009E3A7E"/>
    <w:rsid w:val="00A41D9F"/>
    <w:rsid w:val="00A500BA"/>
    <w:rsid w:val="00A53C28"/>
    <w:rsid w:val="00AA65D7"/>
    <w:rsid w:val="00AB3116"/>
    <w:rsid w:val="00AE0685"/>
    <w:rsid w:val="00B11119"/>
    <w:rsid w:val="00B14B22"/>
    <w:rsid w:val="00B247B7"/>
    <w:rsid w:val="00B41CBC"/>
    <w:rsid w:val="00B5534C"/>
    <w:rsid w:val="00B731D0"/>
    <w:rsid w:val="00B778F0"/>
    <w:rsid w:val="00B94C4C"/>
    <w:rsid w:val="00B96481"/>
    <w:rsid w:val="00BB3D1A"/>
    <w:rsid w:val="00BD7C80"/>
    <w:rsid w:val="00C00C75"/>
    <w:rsid w:val="00C0205C"/>
    <w:rsid w:val="00C07828"/>
    <w:rsid w:val="00C3170E"/>
    <w:rsid w:val="00C35512"/>
    <w:rsid w:val="00C35C75"/>
    <w:rsid w:val="00C62BA8"/>
    <w:rsid w:val="00C659EB"/>
    <w:rsid w:val="00C94B18"/>
    <w:rsid w:val="00CC6C65"/>
    <w:rsid w:val="00CD0FF5"/>
    <w:rsid w:val="00D97F09"/>
    <w:rsid w:val="00DC0871"/>
    <w:rsid w:val="00E11753"/>
    <w:rsid w:val="00E40FFE"/>
    <w:rsid w:val="00E9635C"/>
    <w:rsid w:val="00EA1E4B"/>
    <w:rsid w:val="00EA4741"/>
    <w:rsid w:val="00F11003"/>
    <w:rsid w:val="00F465BA"/>
    <w:rsid w:val="00F52B74"/>
    <w:rsid w:val="00F53906"/>
    <w:rsid w:val="00F623BD"/>
    <w:rsid w:val="00F85BC8"/>
    <w:rsid w:val="00F90ECA"/>
    <w:rsid w:val="00FC0A0A"/>
    <w:rsid w:val="00FC4D23"/>
    <w:rsid w:val="00FF1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C29B"/>
  <w15:chartTrackingRefBased/>
  <w15:docId w15:val="{65370E72-19AF-4946-827B-C26E02DB9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B01"/>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F5B01"/>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5B01"/>
    <w:rPr>
      <w:lang w:val="lv-LV"/>
    </w:rPr>
  </w:style>
  <w:style w:type="character" w:styleId="CommentReference">
    <w:name w:val="annotation reference"/>
    <w:basedOn w:val="DefaultParagraphFont"/>
    <w:uiPriority w:val="99"/>
    <w:semiHidden/>
    <w:unhideWhenUsed/>
    <w:rsid w:val="006F5B01"/>
    <w:rPr>
      <w:sz w:val="16"/>
      <w:szCs w:val="16"/>
    </w:rPr>
  </w:style>
  <w:style w:type="paragraph" w:styleId="CommentText">
    <w:name w:val="annotation text"/>
    <w:basedOn w:val="Normal"/>
    <w:link w:val="CommentTextChar"/>
    <w:uiPriority w:val="99"/>
    <w:unhideWhenUsed/>
    <w:rsid w:val="006F5B01"/>
    <w:pPr>
      <w:spacing w:line="240" w:lineRule="auto"/>
    </w:pPr>
    <w:rPr>
      <w:sz w:val="20"/>
      <w:szCs w:val="20"/>
    </w:rPr>
  </w:style>
  <w:style w:type="character" w:customStyle="1" w:styleId="CommentTextChar">
    <w:name w:val="Comment Text Char"/>
    <w:basedOn w:val="DefaultParagraphFont"/>
    <w:link w:val="CommentText"/>
    <w:uiPriority w:val="99"/>
    <w:rsid w:val="006F5B01"/>
    <w:rPr>
      <w:sz w:val="20"/>
      <w:szCs w:val="20"/>
      <w:lang w:val="lv-LV"/>
    </w:rPr>
  </w:style>
  <w:style w:type="paragraph" w:styleId="BalloonText">
    <w:name w:val="Balloon Text"/>
    <w:basedOn w:val="Normal"/>
    <w:link w:val="BalloonTextChar"/>
    <w:uiPriority w:val="99"/>
    <w:semiHidden/>
    <w:unhideWhenUsed/>
    <w:rsid w:val="006F5B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B01"/>
    <w:rPr>
      <w:rFonts w:ascii="Segoe UI" w:hAnsi="Segoe UI" w:cs="Segoe UI"/>
      <w:sz w:val="18"/>
      <w:szCs w:val="18"/>
      <w:lang w:val="lv-LV"/>
    </w:rPr>
  </w:style>
  <w:style w:type="paragraph" w:styleId="CommentSubject">
    <w:name w:val="annotation subject"/>
    <w:basedOn w:val="CommentText"/>
    <w:next w:val="CommentText"/>
    <w:link w:val="CommentSubjectChar"/>
    <w:uiPriority w:val="99"/>
    <w:semiHidden/>
    <w:unhideWhenUsed/>
    <w:rsid w:val="0051457F"/>
    <w:rPr>
      <w:b/>
      <w:bCs/>
    </w:rPr>
  </w:style>
  <w:style w:type="character" w:customStyle="1" w:styleId="CommentSubjectChar">
    <w:name w:val="Comment Subject Char"/>
    <w:basedOn w:val="CommentTextChar"/>
    <w:link w:val="CommentSubject"/>
    <w:uiPriority w:val="99"/>
    <w:semiHidden/>
    <w:rsid w:val="0051457F"/>
    <w:rPr>
      <w:b/>
      <w:bCs/>
      <w:sz w:val="20"/>
      <w:szCs w:val="20"/>
      <w:lang w:val="lv-LV"/>
    </w:rPr>
  </w:style>
  <w:style w:type="paragraph" w:styleId="ListParagraph">
    <w:name w:val="List Paragraph"/>
    <w:basedOn w:val="Normal"/>
    <w:uiPriority w:val="34"/>
    <w:qFormat/>
    <w:rsid w:val="008935C7"/>
    <w:pPr>
      <w:ind w:left="720"/>
      <w:contextualSpacing/>
    </w:pPr>
  </w:style>
  <w:style w:type="table" w:styleId="TableGrid">
    <w:name w:val="Table Grid"/>
    <w:basedOn w:val="TableNormal"/>
    <w:uiPriority w:val="39"/>
    <w:rsid w:val="00A41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4B22"/>
    <w:pPr>
      <w:tabs>
        <w:tab w:val="center" w:pos="4153"/>
        <w:tab w:val="right" w:pos="8306"/>
      </w:tabs>
      <w:spacing w:after="0" w:line="240" w:lineRule="auto"/>
    </w:pPr>
  </w:style>
  <w:style w:type="character" w:customStyle="1" w:styleId="HeaderChar">
    <w:name w:val="Header Char"/>
    <w:basedOn w:val="DefaultParagraphFont"/>
    <w:link w:val="Header"/>
    <w:uiPriority w:val="99"/>
    <w:rsid w:val="00B14B22"/>
    <w:rPr>
      <w:lang w:val="lv-LV"/>
    </w:rPr>
  </w:style>
  <w:style w:type="character" w:styleId="Hyperlink">
    <w:name w:val="Hyperlink"/>
    <w:basedOn w:val="DefaultParagraphFont"/>
    <w:uiPriority w:val="99"/>
    <w:unhideWhenUsed/>
    <w:rsid w:val="00C020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81393">
      <w:bodyDiv w:val="1"/>
      <w:marLeft w:val="0"/>
      <w:marRight w:val="0"/>
      <w:marTop w:val="0"/>
      <w:marBottom w:val="0"/>
      <w:divBdr>
        <w:top w:val="none" w:sz="0" w:space="0" w:color="auto"/>
        <w:left w:val="none" w:sz="0" w:space="0" w:color="auto"/>
        <w:bottom w:val="none" w:sz="0" w:space="0" w:color="auto"/>
        <w:right w:val="none" w:sz="0" w:space="0" w:color="auto"/>
      </w:divBdr>
      <w:divsChild>
        <w:div w:id="194761277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i@jelgava.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inis.ruments\Documents\ITP\Darbi%202021\Projekti\POIC%20DKS\Apstr&#257;d&#257;t&#257;ja_l&#299;guma_pieliku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A63A7-8517-4608-9108-C054787F8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Apstrādātāja_līguma_pielikums</Template>
  <TotalTime>8</TotalTime>
  <Pages>5</Pages>
  <Words>8216</Words>
  <Characters>4684</Characters>
  <Application>Microsoft Office Word</Application>
  <DocSecurity>0</DocSecurity>
  <Lines>39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2022-02-23T13:07:00Z</dcterms:created>
  <dcterms:modified xsi:type="dcterms:W3CDTF">2022-02-23T13:15:00Z</dcterms:modified>
  <cp:contentStatus/>
</cp:coreProperties>
</file>