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11" w:rsidRDefault="000E0A11" w:rsidP="000E0A1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6306269" wp14:editId="793C29E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A11" w:rsidRDefault="00D44E3B" w:rsidP="000E0A11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06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0E0A11" w:rsidRDefault="00D44E3B" w:rsidP="000E0A11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0E0A11" w:rsidTr="0056072C">
        <w:tc>
          <w:tcPr>
            <w:tcW w:w="7797" w:type="dxa"/>
          </w:tcPr>
          <w:p w:rsidR="000E0A11" w:rsidRDefault="00695165" w:rsidP="000E0A1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</w:t>
            </w:r>
            <w:r w:rsidR="000E0A11">
              <w:rPr>
                <w:bCs/>
                <w:szCs w:val="44"/>
                <w:lang w:val="lv-LV"/>
              </w:rPr>
              <w:t>4.03.2022.</w:t>
            </w:r>
          </w:p>
        </w:tc>
        <w:tc>
          <w:tcPr>
            <w:tcW w:w="1029" w:type="dxa"/>
          </w:tcPr>
          <w:p w:rsidR="000E0A11" w:rsidRDefault="000E0A11" w:rsidP="00CB7C3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44E3B">
              <w:rPr>
                <w:bCs/>
                <w:szCs w:val="44"/>
                <w:lang w:val="lv-LV"/>
              </w:rPr>
              <w:t>4/2</w:t>
            </w:r>
          </w:p>
        </w:tc>
      </w:tr>
      <w:tr w:rsidR="000E0A11" w:rsidTr="0056072C">
        <w:tc>
          <w:tcPr>
            <w:tcW w:w="7797" w:type="dxa"/>
          </w:tcPr>
          <w:p w:rsidR="000E0A11" w:rsidRDefault="000E0A11" w:rsidP="00CB7C3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029" w:type="dxa"/>
          </w:tcPr>
          <w:p w:rsidR="000E0A11" w:rsidRDefault="000E0A11" w:rsidP="00CB7C3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:rsidR="000E0A11" w:rsidRPr="007A5EE3" w:rsidRDefault="000E0A11" w:rsidP="000E0A11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PILNVAROJUMS JELGAVAS VALSTSPILSĒTAS PAŠVALDĪBAS IESTĀDES “JELGAVAS SOCIĀLO LIETU PĀRVALDE” VADĪTĀJA</w:t>
      </w:r>
      <w:r w:rsidR="007571A0">
        <w:rPr>
          <w:b/>
          <w:bCs/>
        </w:rPr>
        <w:t>M</w:t>
      </w:r>
      <w:r>
        <w:rPr>
          <w:b/>
          <w:bCs/>
        </w:rPr>
        <w:t xml:space="preserve"> </w:t>
      </w:r>
    </w:p>
    <w:p w:rsidR="00D44E3B" w:rsidRDefault="00D44E3B" w:rsidP="00D44E3B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D44E3B" w:rsidRDefault="00D44E3B" w:rsidP="00D44E3B">
      <w:pPr>
        <w:pStyle w:val="BodyText"/>
        <w:jc w:val="both"/>
        <w:rPr>
          <w:b/>
          <w:bCs/>
          <w:lang w:eastAsia="lv-LV"/>
        </w:rPr>
      </w:pPr>
    </w:p>
    <w:p w:rsidR="000E0A11" w:rsidRDefault="00D44E3B" w:rsidP="00D44E3B">
      <w:pPr>
        <w:jc w:val="both"/>
      </w:pPr>
      <w:r w:rsidRPr="00AA72E4">
        <w:rPr>
          <w:b/>
          <w:bCs/>
          <w:lang w:eastAsia="lv-LV"/>
        </w:rPr>
        <w:t xml:space="preserve">Atklāti balsojot: PAR – 15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A.Pagors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A.Tomašūns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nav</w:t>
      </w:r>
      <w:r w:rsidRPr="00AA72E4">
        <w:rPr>
          <w:color w:val="000000"/>
          <w:lang w:eastAsia="lv-LV"/>
        </w:rPr>
        <w:t>,</w:t>
      </w:r>
    </w:p>
    <w:p w:rsidR="000E0A11" w:rsidRPr="007571A0" w:rsidRDefault="007571A0" w:rsidP="000E0A11">
      <w:pPr>
        <w:ind w:firstLine="567"/>
        <w:jc w:val="both"/>
      </w:pPr>
      <w:r>
        <w:t>L</w:t>
      </w:r>
      <w:r w:rsidRPr="007571A0">
        <w:t xml:space="preserve">ai </w:t>
      </w:r>
      <w:r>
        <w:t xml:space="preserve">īstenotu </w:t>
      </w:r>
      <w:r w:rsidRPr="007571A0">
        <w:t xml:space="preserve">Ukrainas civiliedzīvotāju atbalsta likumā noteikto </w:t>
      </w:r>
      <w:r w:rsidRPr="007571A0">
        <w:rPr>
          <w:shd w:val="clear" w:color="auto" w:fill="FFFFFF"/>
        </w:rPr>
        <w:t xml:space="preserve">mērķi atbalsta sniegšanai Ukrainas </w:t>
      </w:r>
      <w:r w:rsidR="00AA44A2">
        <w:rPr>
          <w:shd w:val="clear" w:color="auto" w:fill="FFFFFF"/>
        </w:rPr>
        <w:t>civiliedzīvotājiem</w:t>
      </w:r>
      <w:r w:rsidRPr="007571A0">
        <w:rPr>
          <w:shd w:val="clear" w:color="auto" w:fill="FFFFFF"/>
        </w:rPr>
        <w:t>, kuri izceļo no Ukrainas vai kuri nevar atgriezties Ukrainā Krievijas Federācijas izraisītā bruņotā konflikta dēļ šā bruņotā konflikta norises laikā, kā arī vispārēja atbalsta sniegšan</w:t>
      </w:r>
      <w:r>
        <w:rPr>
          <w:shd w:val="clear" w:color="auto" w:fill="FFFFFF"/>
        </w:rPr>
        <w:t>u</w:t>
      </w:r>
      <w:r w:rsidRPr="007571A0">
        <w:rPr>
          <w:shd w:val="clear" w:color="auto" w:fill="FFFFFF"/>
        </w:rPr>
        <w:t xml:space="preserve"> Ukrainas sabiedrībai</w:t>
      </w:r>
      <w:r>
        <w:rPr>
          <w:shd w:val="clear" w:color="auto" w:fill="FFFFFF"/>
        </w:rPr>
        <w:t>, s</w:t>
      </w:r>
      <w:r w:rsidR="000E0A11" w:rsidRPr="00126209">
        <w:t>askaņā ar likuma „Par pašvaldībām” 21.</w:t>
      </w:r>
      <w:r w:rsidR="000E0A11">
        <w:t xml:space="preserve"> </w:t>
      </w:r>
      <w:r w:rsidR="000E0A11" w:rsidRPr="00126209">
        <w:t>panta pirmās daļas 2</w:t>
      </w:r>
      <w:r w:rsidR="007542C0">
        <w:t>7</w:t>
      </w:r>
      <w:r w:rsidR="000E0A11" w:rsidRPr="00126209">
        <w:t>.</w:t>
      </w:r>
      <w:r w:rsidR="000E0A11">
        <w:t xml:space="preserve"> </w:t>
      </w:r>
      <w:r w:rsidR="000E0A11" w:rsidRPr="00126209">
        <w:t>punktu</w:t>
      </w:r>
      <w:r>
        <w:t>,</w:t>
      </w:r>
      <w:r w:rsidR="007542C0">
        <w:t xml:space="preserve"> pamatojoties uz Ukrainas civiliedzīvotāju atbalsta likuma 7.</w:t>
      </w:r>
      <w:r w:rsidR="001404AC">
        <w:t xml:space="preserve"> panta trešo daļu</w:t>
      </w:r>
      <w:r w:rsidR="002002B9">
        <w:t xml:space="preserve"> un</w:t>
      </w:r>
      <w:r w:rsidR="007542C0">
        <w:t xml:space="preserve"> 13. pantu, </w:t>
      </w:r>
    </w:p>
    <w:p w:rsidR="000E0A11" w:rsidRDefault="000E0A11" w:rsidP="000E0A11">
      <w:pPr>
        <w:pStyle w:val="BodyText"/>
        <w:ind w:firstLine="709"/>
        <w:jc w:val="both"/>
      </w:pPr>
    </w:p>
    <w:p w:rsidR="000E0A11" w:rsidRPr="003E03A8" w:rsidRDefault="000E0A11" w:rsidP="0056072C">
      <w:pPr>
        <w:pStyle w:val="BodyText"/>
        <w:jc w:val="both"/>
        <w:rPr>
          <w:b/>
          <w:bCs/>
        </w:rPr>
      </w:pPr>
      <w:r w:rsidRPr="003E03A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3E03A8">
        <w:rPr>
          <w:b/>
          <w:bCs/>
        </w:rPr>
        <w:t>PILSĒTAS DOME NOLEMJ:</w:t>
      </w:r>
    </w:p>
    <w:p w:rsidR="000E0A11" w:rsidRDefault="001404AC" w:rsidP="007571A0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lang w:val="lv-LV"/>
        </w:rPr>
      </w:pPr>
      <w:r>
        <w:rPr>
          <w:lang w:val="lv-LV"/>
        </w:rPr>
        <w:t xml:space="preserve">Pilnvarot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sociālo lietu pārvalde” vadītāju </w:t>
      </w:r>
      <w:r w:rsidR="00E90AE7">
        <w:rPr>
          <w:lang w:val="lv-LV"/>
        </w:rPr>
        <w:t xml:space="preserve">divu darba dienu laikā pēc iesnieguma saņemšanas </w:t>
      </w:r>
      <w:r>
        <w:rPr>
          <w:lang w:val="lv-LV"/>
        </w:rPr>
        <w:t>pieņemt lēmumu par sociālās palīdzības pabalsta piešķiršanu vai atteikumu to piešķirt Ukrainas civiliedzīvotāj</w:t>
      </w:r>
      <w:r w:rsidR="004601E2">
        <w:rPr>
          <w:lang w:val="lv-LV"/>
        </w:rPr>
        <w:t>am</w:t>
      </w:r>
      <w:r>
        <w:rPr>
          <w:lang w:val="lv-LV"/>
        </w:rPr>
        <w:t>, kur</w:t>
      </w:r>
      <w:r w:rsidR="004601E2">
        <w:rPr>
          <w:lang w:val="lv-LV"/>
        </w:rPr>
        <w:t>a</w:t>
      </w:r>
      <w:r>
        <w:rPr>
          <w:lang w:val="lv-LV"/>
        </w:rPr>
        <w:t xml:space="preserve"> </w:t>
      </w:r>
      <w:r w:rsidRPr="001404AC">
        <w:rPr>
          <w:lang w:val="lv-LV"/>
        </w:rPr>
        <w:t>dzīvesvieta pēc 2022.</w:t>
      </w:r>
      <w:r w:rsidR="00A61CA8">
        <w:rPr>
          <w:lang w:val="lv-LV"/>
        </w:rPr>
        <w:t xml:space="preserve"> </w:t>
      </w:r>
      <w:r w:rsidRPr="001404AC">
        <w:rPr>
          <w:lang w:val="lv-LV"/>
        </w:rPr>
        <w:t>gada 24.</w:t>
      </w:r>
      <w:r w:rsidR="00A61CA8">
        <w:rPr>
          <w:lang w:val="lv-LV"/>
        </w:rPr>
        <w:t xml:space="preserve"> </w:t>
      </w:r>
      <w:r w:rsidRPr="001404AC">
        <w:rPr>
          <w:lang w:val="lv-LV"/>
        </w:rPr>
        <w:t xml:space="preserve">februāra ir Jelgavas </w:t>
      </w:r>
      <w:proofErr w:type="spellStart"/>
      <w:r w:rsidRPr="001404AC">
        <w:rPr>
          <w:lang w:val="lv-LV"/>
        </w:rPr>
        <w:t>valstspilsētas</w:t>
      </w:r>
      <w:proofErr w:type="spellEnd"/>
      <w:r w:rsidRPr="001404AC">
        <w:rPr>
          <w:lang w:val="lv-LV"/>
        </w:rPr>
        <w:t xml:space="preserve"> pašvaldības administratīvajā teritorijā</w:t>
      </w:r>
      <w:r>
        <w:rPr>
          <w:lang w:val="lv-LV"/>
        </w:rPr>
        <w:t>.</w:t>
      </w:r>
      <w:r w:rsidR="00E90AE7">
        <w:rPr>
          <w:lang w:val="lv-LV"/>
        </w:rPr>
        <w:t xml:space="preserve"> </w:t>
      </w:r>
    </w:p>
    <w:p w:rsidR="001404AC" w:rsidRPr="001404AC" w:rsidRDefault="001404AC" w:rsidP="007571A0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lang w:val="lv-LV"/>
        </w:rPr>
      </w:pPr>
      <w:r>
        <w:rPr>
          <w:lang w:val="lv-LV"/>
        </w:rPr>
        <w:tab/>
        <w:t xml:space="preserve">Lēmums ir piemērojams Ukrainas </w:t>
      </w:r>
      <w:r w:rsidRPr="007571A0">
        <w:rPr>
          <w:lang w:val="lv-LV"/>
        </w:rPr>
        <w:t>civiliedzīvotāju atbalsta likum</w:t>
      </w:r>
      <w:r>
        <w:rPr>
          <w:lang w:val="lv-LV"/>
        </w:rPr>
        <w:t>a spēkā esamības laikā.</w:t>
      </w:r>
    </w:p>
    <w:p w:rsidR="000E0A11" w:rsidRPr="005A375B" w:rsidRDefault="000E0A11" w:rsidP="000E0A11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/>
        <w:jc w:val="both"/>
        <w:rPr>
          <w:szCs w:val="24"/>
          <w:lang w:val="lv-LV"/>
        </w:rPr>
      </w:pPr>
    </w:p>
    <w:p w:rsidR="000E0A11" w:rsidRPr="00EE041C" w:rsidRDefault="000E0A11" w:rsidP="000E0A11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lang w:val="lv-LV"/>
        </w:rPr>
      </w:pPr>
    </w:p>
    <w:p w:rsidR="00D44E3B" w:rsidRDefault="00D44E3B" w:rsidP="00D44E3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D44E3B" w:rsidRDefault="00D44E3B" w:rsidP="00D44E3B">
      <w:pPr>
        <w:tabs>
          <w:tab w:val="left" w:pos="3420"/>
        </w:tabs>
        <w:rPr>
          <w:color w:val="000000"/>
          <w:lang w:eastAsia="lv-LV"/>
        </w:rPr>
      </w:pPr>
    </w:p>
    <w:p w:rsidR="00D44E3B" w:rsidRDefault="00D44E3B" w:rsidP="00D44E3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D44E3B" w:rsidRDefault="00D44E3B" w:rsidP="00D44E3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D44E3B" w:rsidRDefault="00D44E3B" w:rsidP="00D44E3B">
      <w:pPr>
        <w:tabs>
          <w:tab w:val="left" w:pos="3960"/>
        </w:tabs>
        <w:jc w:val="both"/>
      </w:pPr>
      <w:r>
        <w:t xml:space="preserve">Administratīvās pārvaldes </w:t>
      </w:r>
    </w:p>
    <w:p w:rsidR="00D44E3B" w:rsidRDefault="00D44E3B" w:rsidP="00D44E3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6A5780" w:rsidRDefault="00D44E3B">
      <w:r>
        <w:t>2022. gada 14. martā</w:t>
      </w:r>
      <w:bookmarkStart w:id="0" w:name="_GoBack"/>
      <w:bookmarkEnd w:id="0"/>
    </w:p>
    <w:sectPr w:rsidR="006A5780" w:rsidSect="00BC0063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755" w:rsidRDefault="006E0755" w:rsidP="00E90AE7">
      <w:r>
        <w:separator/>
      </w:r>
    </w:p>
  </w:endnote>
  <w:endnote w:type="continuationSeparator" w:id="0">
    <w:p w:rsidR="006E0755" w:rsidRDefault="006E0755" w:rsidP="00E9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755" w:rsidRDefault="006E0755" w:rsidP="00E90AE7">
      <w:r>
        <w:separator/>
      </w:r>
    </w:p>
  </w:footnote>
  <w:footnote w:type="continuationSeparator" w:id="0">
    <w:p w:rsidR="006E0755" w:rsidRDefault="006E0755" w:rsidP="00E90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202C8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2CE58C7" wp14:editId="5130A0E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7202C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7202C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7202C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</w:t>
    </w:r>
    <w:r w:rsidRPr="0066057F">
      <w:rPr>
        <w:rFonts w:ascii="Arial" w:hAnsi="Arial" w:cs="Arial"/>
        <w:sz w:val="17"/>
        <w:szCs w:val="17"/>
        <w:lang w:val="lv-LV"/>
      </w:rPr>
      <w:t xml:space="preserve">: </w:t>
    </w:r>
    <w:r w:rsidRPr="00FC3706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6E0755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7202C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7202C8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11"/>
    <w:rsid w:val="000729B9"/>
    <w:rsid w:val="000E0A11"/>
    <w:rsid w:val="00103AAB"/>
    <w:rsid w:val="001404AC"/>
    <w:rsid w:val="002002B9"/>
    <w:rsid w:val="004601E2"/>
    <w:rsid w:val="0052239B"/>
    <w:rsid w:val="0056072C"/>
    <w:rsid w:val="00695165"/>
    <w:rsid w:val="006A5780"/>
    <w:rsid w:val="006E0755"/>
    <w:rsid w:val="00716398"/>
    <w:rsid w:val="007202C8"/>
    <w:rsid w:val="007542C0"/>
    <w:rsid w:val="007571A0"/>
    <w:rsid w:val="00811DB0"/>
    <w:rsid w:val="00A00839"/>
    <w:rsid w:val="00A61CA8"/>
    <w:rsid w:val="00A85295"/>
    <w:rsid w:val="00AA44A2"/>
    <w:rsid w:val="00B00A08"/>
    <w:rsid w:val="00B71C04"/>
    <w:rsid w:val="00B82A55"/>
    <w:rsid w:val="00BB083D"/>
    <w:rsid w:val="00C5058F"/>
    <w:rsid w:val="00D2716C"/>
    <w:rsid w:val="00D44E3B"/>
    <w:rsid w:val="00D7677E"/>
    <w:rsid w:val="00E25C3C"/>
    <w:rsid w:val="00E90AE7"/>
    <w:rsid w:val="00F8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11A4FA-9C32-4F9C-B1D5-74A0E536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0A1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0E0A11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0E0A11"/>
    <w:rPr>
      <w:szCs w:val="20"/>
    </w:rPr>
  </w:style>
  <w:style w:type="character" w:customStyle="1" w:styleId="BodyTextChar">
    <w:name w:val="Body Text Char"/>
    <w:basedOn w:val="DefaultParagraphFont"/>
    <w:link w:val="BodyText"/>
    <w:rsid w:val="000E0A1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0E0A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E0A1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E0A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1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1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2022-03-14T08:58:00Z</cp:lastPrinted>
  <dcterms:created xsi:type="dcterms:W3CDTF">2022-03-14T18:29:00Z</dcterms:created>
  <dcterms:modified xsi:type="dcterms:W3CDTF">2022-03-14T18:32:00Z</dcterms:modified>
</cp:coreProperties>
</file>