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04446E" wp14:editId="22C1FB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4361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4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4361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4A0" w:firstRow="1" w:lastRow="0" w:firstColumn="1" w:lastColumn="0" w:noHBand="0" w:noVBand="1"/>
      </w:tblPr>
      <w:tblGrid>
        <w:gridCol w:w="7655"/>
        <w:gridCol w:w="1029"/>
      </w:tblGrid>
      <w:tr w:rsidR="00896781" w:rsidTr="007640CE">
        <w:tc>
          <w:tcPr>
            <w:tcW w:w="7655" w:type="dxa"/>
            <w:hideMark/>
          </w:tcPr>
          <w:p w:rsidR="00896781" w:rsidRDefault="00675378" w:rsidP="00CE1B0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E1B01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.03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  <w:hideMark/>
          </w:tcPr>
          <w:p w:rsidR="00896781" w:rsidRDefault="0089678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E794A">
              <w:rPr>
                <w:bCs/>
                <w:szCs w:val="44"/>
                <w:lang w:val="lv-LV"/>
              </w:rPr>
              <w:t>5/30</w:t>
            </w:r>
          </w:p>
        </w:tc>
      </w:tr>
      <w:tr w:rsidR="0050470C" w:rsidTr="007640CE">
        <w:tc>
          <w:tcPr>
            <w:tcW w:w="7655" w:type="dxa"/>
          </w:tcPr>
          <w:p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:rsidR="00675378" w:rsidRPr="00FA33F7" w:rsidRDefault="00AD60EF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AD60EF">
        <w:rPr>
          <w:b/>
          <w:bCs/>
        </w:rPr>
        <w:t xml:space="preserve">ATBALSTS SIA </w:t>
      </w:r>
      <w:r>
        <w:rPr>
          <w:b/>
          <w:bCs/>
        </w:rPr>
        <w:t>GREN</w:t>
      </w:r>
      <w:r w:rsidRPr="00AD60EF">
        <w:rPr>
          <w:b/>
          <w:bCs/>
        </w:rPr>
        <w:t xml:space="preserve"> JELGAVA EIROPAS SAVIENĪBAS FONDA </w:t>
      </w:r>
      <w:r w:rsidR="00C678EF" w:rsidRPr="00AD60EF">
        <w:rPr>
          <w:b/>
          <w:bCs/>
        </w:rPr>
        <w:t>PROJEKT</w:t>
      </w:r>
      <w:r w:rsidR="004C5A3E">
        <w:rPr>
          <w:b/>
          <w:bCs/>
        </w:rPr>
        <w:t xml:space="preserve">U </w:t>
      </w:r>
      <w:r w:rsidR="00F01DFF">
        <w:rPr>
          <w:b/>
          <w:bCs/>
        </w:rPr>
        <w:t>“</w:t>
      </w:r>
      <w:r w:rsidR="00861797">
        <w:rPr>
          <w:b/>
          <w:bCs/>
        </w:rPr>
        <w:t>KURINĀMĀ DIVERSIFIKĀCIJA ESOŠAJĀ DABAS GĀZES KATLU MĀJĀ KALNCIE</w:t>
      </w:r>
      <w:r w:rsidR="00A703BC">
        <w:rPr>
          <w:b/>
          <w:bCs/>
        </w:rPr>
        <w:t>M</w:t>
      </w:r>
      <w:r w:rsidR="00861797">
        <w:rPr>
          <w:b/>
          <w:bCs/>
        </w:rPr>
        <w:t>A CEĻĀ 109</w:t>
      </w:r>
      <w:r w:rsidR="00552CF6">
        <w:rPr>
          <w:b/>
          <w:bCs/>
        </w:rPr>
        <w:t>B</w:t>
      </w:r>
      <w:r w:rsidR="00861797">
        <w:rPr>
          <w:b/>
          <w:bCs/>
        </w:rPr>
        <w:t>, JELGAVĀ</w:t>
      </w:r>
      <w:r w:rsidRPr="00AD60EF">
        <w:rPr>
          <w:b/>
          <w:bCs/>
        </w:rPr>
        <w:t xml:space="preserve">” </w:t>
      </w:r>
      <w:r w:rsidR="00C678EF">
        <w:rPr>
          <w:b/>
          <w:bCs/>
        </w:rPr>
        <w:t xml:space="preserve">UN </w:t>
      </w:r>
      <w:r w:rsidR="00F01DFF">
        <w:rPr>
          <w:b/>
          <w:bCs/>
        </w:rPr>
        <w:t>“</w:t>
      </w:r>
      <w:r w:rsidR="00C678EF" w:rsidRPr="00C678EF">
        <w:rPr>
          <w:b/>
          <w:bCs/>
        </w:rPr>
        <w:t xml:space="preserve">KURINĀMĀ DIVERSIFIKĀCIJA ESOŠAJĀ DABAS GĀZES KATLU MĀJĀ NERETAS IELĀ 10A, JELGAVĀ” </w:t>
      </w:r>
      <w:r w:rsidR="00AC6F81" w:rsidRPr="00AD60EF">
        <w:rPr>
          <w:b/>
          <w:bCs/>
        </w:rPr>
        <w:t>IESNIEGUM</w:t>
      </w:r>
      <w:r w:rsidR="00AC6F81">
        <w:rPr>
          <w:b/>
          <w:bCs/>
        </w:rPr>
        <w:t>U</w:t>
      </w:r>
      <w:r w:rsidR="00AC6F81" w:rsidRPr="00AD60EF">
        <w:rPr>
          <w:b/>
          <w:bCs/>
        </w:rPr>
        <w:t xml:space="preserve"> </w:t>
      </w:r>
      <w:r w:rsidRPr="00AD60EF">
        <w:rPr>
          <w:b/>
          <w:bCs/>
        </w:rPr>
        <w:t>IESNIEGŠANAI</w:t>
      </w:r>
    </w:p>
    <w:p w:rsidR="0054361B" w:rsidRDefault="0054361B" w:rsidP="0054361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54361B" w:rsidRDefault="0054361B" w:rsidP="0054361B">
      <w:pPr>
        <w:pStyle w:val="BodyText"/>
        <w:jc w:val="both"/>
        <w:rPr>
          <w:b/>
          <w:bCs/>
          <w:lang w:eastAsia="lv-LV"/>
        </w:rPr>
      </w:pPr>
    </w:p>
    <w:p w:rsidR="00675378" w:rsidRPr="007640CE" w:rsidRDefault="00DE794A" w:rsidP="0054361B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bookmarkStart w:id="0" w:name="_GoBack"/>
      <w:bookmarkEnd w:id="0"/>
      <w:r w:rsidR="0054361B" w:rsidRPr="00AA72E4">
        <w:rPr>
          <w:color w:val="000000"/>
          <w:lang w:eastAsia="lv-LV"/>
        </w:rPr>
        <w:t>,</w:t>
      </w:r>
    </w:p>
    <w:p w:rsidR="00724044" w:rsidRDefault="00724044" w:rsidP="0075187F">
      <w:pPr>
        <w:pStyle w:val="BodyText"/>
        <w:ind w:firstLine="567"/>
        <w:jc w:val="both"/>
      </w:pPr>
      <w:r>
        <w:t>Saskaņā ar likuma ”Par pašvaldībām” 15.</w:t>
      </w:r>
      <w:r w:rsidR="003F1B3B">
        <w:t xml:space="preserve"> </w:t>
      </w:r>
      <w:r>
        <w:t>panta pirmās daļas 1.</w:t>
      </w:r>
      <w:r w:rsidR="003F1B3B">
        <w:t xml:space="preserve"> </w:t>
      </w:r>
      <w:r>
        <w:t>punktu</w:t>
      </w:r>
      <w:r w:rsidR="005C3595">
        <w:t>,</w:t>
      </w:r>
      <w:r w:rsidR="00874E67">
        <w:t xml:space="preserve"> </w:t>
      </w:r>
      <w:r w:rsidRPr="0081121A">
        <w:rPr>
          <w:szCs w:val="24"/>
        </w:rPr>
        <w:t xml:space="preserve"> </w:t>
      </w:r>
      <w:r w:rsidRPr="0081121A">
        <w:t xml:space="preserve">Ministru </w:t>
      </w:r>
      <w:r w:rsidRPr="0003010B">
        <w:t>kabineta 201</w:t>
      </w:r>
      <w:r w:rsidR="0003010B" w:rsidRPr="0003010B">
        <w:t>7</w:t>
      </w:r>
      <w:r w:rsidRPr="0003010B">
        <w:t xml:space="preserve">.gada </w:t>
      </w:r>
      <w:r w:rsidR="0003010B" w:rsidRPr="0003010B">
        <w:t>22</w:t>
      </w:r>
      <w:r w:rsidRPr="0003010B">
        <w:t>.augusta noteikum</w:t>
      </w:r>
      <w:r w:rsidR="00666345">
        <w:t>u</w:t>
      </w:r>
      <w:r w:rsidRPr="0003010B">
        <w:t xml:space="preserve"> Nr. </w:t>
      </w:r>
      <w:r w:rsidR="0003010B" w:rsidRPr="0003010B">
        <w:t>495</w:t>
      </w:r>
      <w:r w:rsidRPr="0003010B">
        <w:t xml:space="preserve"> ”</w:t>
      </w:r>
      <w:r w:rsidR="0003010B">
        <w:t>Darbības programmas "Izaugsme un nodarbinātība" 4.3.1. specifiskā atbalsta mērķa "Veicināt energoefektivitāti un vietējo AER izmantošanu centralizētajā siltumapgādē" otrās un trešās projektu iesniegumu atlases kārtas īstenošanas noteikumi</w:t>
      </w:r>
      <w:r w:rsidRPr="00552CF6">
        <w:t xml:space="preserve">" </w:t>
      </w:r>
      <w:r w:rsidR="0003010B" w:rsidRPr="00552CF6">
        <w:t>12.</w:t>
      </w:r>
      <w:r w:rsidR="0003010B" w:rsidRPr="00552CF6">
        <w:rPr>
          <w:vertAlign w:val="superscript"/>
        </w:rPr>
        <w:t>1</w:t>
      </w:r>
      <w:r w:rsidR="0003010B" w:rsidRPr="00552CF6">
        <w:t>, 12.</w:t>
      </w:r>
      <w:r w:rsidR="0003010B" w:rsidRPr="00552CF6">
        <w:rPr>
          <w:vertAlign w:val="superscript"/>
        </w:rPr>
        <w:t>2</w:t>
      </w:r>
      <w:r w:rsidR="0003010B" w:rsidRPr="00552CF6">
        <w:t>, un 36.</w:t>
      </w:r>
      <w:r w:rsidR="0003010B" w:rsidRPr="00552CF6">
        <w:rPr>
          <w:vertAlign w:val="superscript"/>
        </w:rPr>
        <w:t xml:space="preserve">1 </w:t>
      </w:r>
      <w:r w:rsidR="0003010B" w:rsidRPr="00552CF6">
        <w:t>2</w:t>
      </w:r>
      <w:r w:rsidRPr="00552CF6">
        <w:t>.</w:t>
      </w:r>
      <w:r w:rsidR="003F1B3B">
        <w:t xml:space="preserve"> </w:t>
      </w:r>
      <w:r w:rsidRPr="00552CF6">
        <w:t>punktu  un ņemot vērā</w:t>
      </w:r>
      <w:r>
        <w:t xml:space="preserve">, ka starp </w:t>
      </w:r>
      <w:r w:rsidRPr="0081121A">
        <w:t xml:space="preserve">SIA </w:t>
      </w:r>
      <w:proofErr w:type="spellStart"/>
      <w:r w:rsidR="0003010B">
        <w:t>Gren</w:t>
      </w:r>
      <w:proofErr w:type="spellEnd"/>
      <w:r w:rsidR="0003010B">
        <w:t xml:space="preserve"> Jelgava</w:t>
      </w:r>
      <w:r>
        <w:t xml:space="preserve"> </w:t>
      </w:r>
      <w:r w:rsidR="006F5624">
        <w:t>(</w:t>
      </w:r>
      <w:r w:rsidR="006F5624" w:rsidRPr="006F5624">
        <w:t>līdz 2008.</w:t>
      </w:r>
      <w:r w:rsidR="009E48BC">
        <w:t xml:space="preserve"> </w:t>
      </w:r>
      <w:r w:rsidR="006F5624" w:rsidRPr="006F5624">
        <w:t>gada 14.</w:t>
      </w:r>
      <w:r w:rsidR="009E48BC">
        <w:t xml:space="preserve"> </w:t>
      </w:r>
      <w:r w:rsidR="006F5624" w:rsidRPr="006F5624">
        <w:t xml:space="preserve">aprīlim - </w:t>
      </w:r>
      <w:r w:rsidR="009E48BC">
        <w:t>S</w:t>
      </w:r>
      <w:r w:rsidR="009E48BC" w:rsidRPr="006F5624">
        <w:t xml:space="preserve">abiedrība </w:t>
      </w:r>
      <w:r w:rsidR="006F5624" w:rsidRPr="006F5624">
        <w:t>ar ierobežotu atbildību "JELGAVAS KO</w:t>
      </w:r>
      <w:r w:rsidR="001E3DD1">
        <w:t>ĢENERĀCIJA"; līdz 2021.gada 5.</w:t>
      </w:r>
      <w:r w:rsidR="006F5624" w:rsidRPr="006F5624">
        <w:t>augustam - SIA "</w:t>
      </w:r>
      <w:proofErr w:type="spellStart"/>
      <w:r w:rsidR="006F5624" w:rsidRPr="006F5624">
        <w:t>Fortum</w:t>
      </w:r>
      <w:proofErr w:type="spellEnd"/>
      <w:r w:rsidR="006F5624" w:rsidRPr="006F5624">
        <w:t xml:space="preserve"> Jelgava"</w:t>
      </w:r>
      <w:r w:rsidR="006F5624">
        <w:t xml:space="preserve">) </w:t>
      </w:r>
      <w:r>
        <w:t xml:space="preserve">un </w:t>
      </w:r>
      <w:r w:rsidR="00421FE2">
        <w:t>A</w:t>
      </w:r>
      <w:r w:rsidR="00421FE2" w:rsidRPr="00B26E2A">
        <w:t>kciju</w:t>
      </w:r>
      <w:r w:rsidR="00421FE2">
        <w:t xml:space="preserve"> </w:t>
      </w:r>
      <w:r>
        <w:t>sabiedrību</w:t>
      </w:r>
      <w:r w:rsidRPr="00B26E2A">
        <w:t xml:space="preserve"> ”</w:t>
      </w:r>
      <w:r w:rsidRPr="00724044">
        <w:rPr>
          <w:caps/>
        </w:rPr>
        <w:t>Jelgavas siltumtīklu uzņēmums</w:t>
      </w:r>
      <w:r w:rsidRPr="00B26E2A">
        <w:t>”</w:t>
      </w:r>
      <w:r>
        <w:t xml:space="preserve"> </w:t>
      </w:r>
      <w:r w:rsidR="006F5624">
        <w:t>noslēgts</w:t>
      </w:r>
      <w:r w:rsidR="00220144">
        <w:t xml:space="preserve"> </w:t>
      </w:r>
      <w:r w:rsidRPr="00B26E2A">
        <w:t>2004.</w:t>
      </w:r>
      <w:r w:rsidR="00421FE2">
        <w:t xml:space="preserve"> </w:t>
      </w:r>
      <w:r w:rsidRPr="00B26E2A">
        <w:t>gada 14.</w:t>
      </w:r>
      <w:r w:rsidR="00421FE2">
        <w:t xml:space="preserve"> </w:t>
      </w:r>
      <w:r w:rsidR="006F5624" w:rsidRPr="00B26E2A">
        <w:t>oktobr</w:t>
      </w:r>
      <w:r w:rsidR="006F5624">
        <w:t>a</w:t>
      </w:r>
      <w:r w:rsidR="006F5624" w:rsidRPr="00B26E2A">
        <w:t xml:space="preserve"> </w:t>
      </w:r>
      <w:r>
        <w:t xml:space="preserve">Nomas līgums (apstiprināts ar </w:t>
      </w:r>
      <w:r w:rsidRPr="00B26E2A">
        <w:t>Jelgavas domes 2004.gada 7.oktobra lēmumu Nr.13/1</w:t>
      </w:r>
      <w:r>
        <w:t xml:space="preserve">) (turpmāk – Nomas līgums), </w:t>
      </w:r>
      <w:r w:rsidRPr="00201B94">
        <w:t xml:space="preserve">SIA </w:t>
      </w:r>
      <w:proofErr w:type="spellStart"/>
      <w:r>
        <w:t>Gren</w:t>
      </w:r>
      <w:proofErr w:type="spellEnd"/>
      <w:r w:rsidRPr="00201B94">
        <w:t xml:space="preserve"> Jelgava </w:t>
      </w:r>
      <w:r>
        <w:t>2022</w:t>
      </w:r>
      <w:r w:rsidRPr="003A37B4">
        <w:t xml:space="preserve">.gada </w:t>
      </w:r>
      <w:r w:rsidR="00407CD7" w:rsidRPr="003A37B4">
        <w:t>2</w:t>
      </w:r>
      <w:r w:rsidR="003A37B4" w:rsidRPr="003A37B4">
        <w:t>4</w:t>
      </w:r>
      <w:r w:rsidRPr="003A37B4">
        <w:t xml:space="preserve">.marta </w:t>
      </w:r>
      <w:r w:rsidRPr="00CA606A">
        <w:t>vēstul</w:t>
      </w:r>
      <w:r w:rsidR="003A37B4" w:rsidRPr="00CA606A">
        <w:t>i</w:t>
      </w:r>
      <w:r w:rsidRPr="00CA606A">
        <w:t xml:space="preserve"> Nr</w:t>
      </w:r>
      <w:r w:rsidR="002E1E06" w:rsidRPr="00CA606A">
        <w:t>.</w:t>
      </w:r>
      <w:r w:rsidR="00CA606A" w:rsidRPr="00CA606A">
        <w:t>1-09/9</w:t>
      </w:r>
      <w:r w:rsidR="00CA606A">
        <w:t>7</w:t>
      </w:r>
      <w:r w:rsidR="00CA606A" w:rsidRPr="00CA606A">
        <w:t>e</w:t>
      </w:r>
      <w:r w:rsidR="002E1E06" w:rsidRPr="003A37B4">
        <w:t xml:space="preserve"> </w:t>
      </w:r>
      <w:r w:rsidR="002E1E06" w:rsidRPr="00AB04C5">
        <w:t>ar lūgumu atbalstīt</w:t>
      </w:r>
      <w:r w:rsidR="000F12F5">
        <w:t xml:space="preserve"> SIA </w:t>
      </w:r>
      <w:proofErr w:type="spellStart"/>
      <w:r w:rsidR="000F12F5">
        <w:t>Gren</w:t>
      </w:r>
      <w:proofErr w:type="spellEnd"/>
      <w:r w:rsidR="000F12F5">
        <w:t xml:space="preserve"> Jelgava</w:t>
      </w:r>
      <w:r w:rsidR="002E1E06" w:rsidRPr="00AB04C5">
        <w:t xml:space="preserve"> projektu “Kurināmā diversifikācija esošajā dabas gāzes katlu mājā Kalnciema ceļā 109B, Jelgavā”</w:t>
      </w:r>
      <w:r w:rsidR="002E1E06">
        <w:t xml:space="preserve"> </w:t>
      </w:r>
      <w:r w:rsidR="00C678EF">
        <w:t xml:space="preserve">un </w:t>
      </w:r>
      <w:r w:rsidR="003A37B4" w:rsidRPr="003A37B4">
        <w:t xml:space="preserve">2022.gada 24.marta vēstuli </w:t>
      </w:r>
      <w:r w:rsidR="00917545" w:rsidRPr="00CA606A">
        <w:t>Nr.</w:t>
      </w:r>
      <w:r w:rsidR="00CA606A" w:rsidRPr="00CA606A">
        <w:t>1-09/98e</w:t>
      </w:r>
      <w:r w:rsidR="00917545" w:rsidRPr="003A37B4">
        <w:t xml:space="preserve"> </w:t>
      </w:r>
      <w:r w:rsidR="00DD1FF3" w:rsidRPr="00AB04C5">
        <w:t>ar lūgumu atbalstīt</w:t>
      </w:r>
      <w:r w:rsidR="00DD1FF3">
        <w:t xml:space="preserve"> SIA </w:t>
      </w:r>
      <w:proofErr w:type="spellStart"/>
      <w:r w:rsidR="00DD1FF3">
        <w:t>Gren</w:t>
      </w:r>
      <w:proofErr w:type="spellEnd"/>
      <w:r w:rsidR="00DD1FF3">
        <w:t xml:space="preserve"> Jelgava</w:t>
      </w:r>
      <w:r w:rsidR="00971235">
        <w:t xml:space="preserve"> projektu</w:t>
      </w:r>
      <w:r w:rsidR="00DD1FF3" w:rsidRPr="00AB04C5">
        <w:t xml:space="preserve"> </w:t>
      </w:r>
      <w:r w:rsidR="00C678EF" w:rsidRPr="00C678EF">
        <w:t xml:space="preserve">“Kurināmā diversifikācija esošajā dabas gāzes katlu mājā Neretas ielā 10A, Jelgavā” </w:t>
      </w:r>
      <w:r w:rsidR="002E1E06">
        <w:t>(turpmāk arī</w:t>
      </w:r>
      <w:r w:rsidR="00A80F2B">
        <w:t xml:space="preserve"> – </w:t>
      </w:r>
      <w:r w:rsidR="002E1E06">
        <w:t>Projekt</w:t>
      </w:r>
      <w:r w:rsidR="00C678EF">
        <w:t>i</w:t>
      </w:r>
      <w:r w:rsidR="002E1E06">
        <w:t>)</w:t>
      </w:r>
      <w:r w:rsidR="002E1E06" w:rsidRPr="00AB04C5">
        <w:t>,</w:t>
      </w:r>
    </w:p>
    <w:p w:rsidR="00062F4A" w:rsidRPr="00BB2E93" w:rsidRDefault="00062F4A" w:rsidP="00675378">
      <w:pPr>
        <w:pStyle w:val="BodyText"/>
        <w:ind w:right="46"/>
        <w:jc w:val="both"/>
        <w:rPr>
          <w:sz w:val="20"/>
          <w:szCs w:val="24"/>
        </w:rPr>
      </w:pPr>
    </w:p>
    <w:p w:rsidR="00675378" w:rsidRPr="009B266F" w:rsidRDefault="00675378" w:rsidP="00675378">
      <w:pPr>
        <w:ind w:right="46"/>
        <w:jc w:val="both"/>
        <w:rPr>
          <w:b/>
          <w:bCs/>
        </w:rPr>
      </w:pPr>
      <w:r w:rsidRPr="009B266F">
        <w:rPr>
          <w:b/>
          <w:bCs/>
        </w:rPr>
        <w:t xml:space="preserve">JELGAVAS </w:t>
      </w:r>
      <w:r w:rsidR="00AC5624" w:rsidRPr="009B266F">
        <w:rPr>
          <w:b/>
          <w:bCs/>
        </w:rPr>
        <w:t>VALSTS</w:t>
      </w:r>
      <w:r w:rsidRPr="009B266F">
        <w:rPr>
          <w:b/>
          <w:bCs/>
        </w:rPr>
        <w:t>PILSĒTAS DOME NOLEMJ:</w:t>
      </w:r>
    </w:p>
    <w:p w:rsidR="00912A72" w:rsidRDefault="00AD60EF" w:rsidP="009B266F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B266F">
        <w:rPr>
          <w:lang w:val="lv-LV"/>
        </w:rPr>
        <w:t xml:space="preserve">Atbalstīt SIA </w:t>
      </w:r>
      <w:proofErr w:type="spellStart"/>
      <w:r w:rsidR="0003010B" w:rsidRPr="009B266F">
        <w:rPr>
          <w:lang w:val="lv-LV"/>
        </w:rPr>
        <w:t>Gren</w:t>
      </w:r>
      <w:proofErr w:type="spellEnd"/>
      <w:r w:rsidR="0003010B" w:rsidRPr="009B266F">
        <w:rPr>
          <w:lang w:val="lv-LV"/>
        </w:rPr>
        <w:t xml:space="preserve"> Jelgava</w:t>
      </w:r>
      <w:r w:rsidRPr="009B266F">
        <w:rPr>
          <w:lang w:val="lv-LV"/>
        </w:rPr>
        <w:t xml:space="preserve"> (</w:t>
      </w:r>
      <w:proofErr w:type="spellStart"/>
      <w:r w:rsidRPr="009B266F">
        <w:rPr>
          <w:lang w:val="lv-LV"/>
        </w:rPr>
        <w:t>reģ</w:t>
      </w:r>
      <w:proofErr w:type="spellEnd"/>
      <w:r w:rsidRPr="009B266F">
        <w:rPr>
          <w:lang w:val="lv-LV"/>
        </w:rPr>
        <w:t>. Nr.50003549231, juridiskā adrese Pasta iela 47, Jelgava),</w:t>
      </w:r>
      <w:r w:rsidRPr="009B266F">
        <w:rPr>
          <w:szCs w:val="24"/>
          <w:lang w:val="lv-LV" w:eastAsia="en-US"/>
        </w:rPr>
        <w:t xml:space="preserve"> </w:t>
      </w:r>
      <w:r w:rsidRPr="009B266F">
        <w:rPr>
          <w:lang w:val="lv-LV"/>
        </w:rPr>
        <w:t>vienīg</w:t>
      </w:r>
      <w:r w:rsidR="009B266F" w:rsidRPr="009B266F">
        <w:rPr>
          <w:lang w:val="lv-LV"/>
        </w:rPr>
        <w:t>ā</w:t>
      </w:r>
      <w:r w:rsidR="00A80F2B">
        <w:rPr>
          <w:lang w:val="lv-LV"/>
        </w:rPr>
        <w:t>s</w:t>
      </w:r>
      <w:r w:rsidRPr="009B266F">
        <w:rPr>
          <w:lang w:val="lv-LV"/>
        </w:rPr>
        <w:t xml:space="preserve"> centralizēt</w:t>
      </w:r>
      <w:r w:rsidR="009B266F" w:rsidRPr="009B266F">
        <w:rPr>
          <w:lang w:val="lv-LV"/>
        </w:rPr>
        <w:t>ā</w:t>
      </w:r>
      <w:r w:rsidR="00A80F2B">
        <w:rPr>
          <w:lang w:val="lv-LV"/>
        </w:rPr>
        <w:t>s</w:t>
      </w:r>
      <w:r w:rsidRPr="009B266F">
        <w:rPr>
          <w:lang w:val="lv-LV"/>
        </w:rPr>
        <w:t xml:space="preserve"> siltumenerģijas piegādātāj</w:t>
      </w:r>
      <w:r w:rsidR="009B266F" w:rsidRPr="009B266F">
        <w:rPr>
          <w:lang w:val="lv-LV"/>
        </w:rPr>
        <w:t>a</w:t>
      </w:r>
      <w:r w:rsidR="00A80F2B">
        <w:rPr>
          <w:lang w:val="lv-LV"/>
        </w:rPr>
        <w:t>s</w:t>
      </w:r>
      <w:r w:rsidRPr="009B266F">
        <w:rPr>
          <w:lang w:val="lv-LV"/>
        </w:rPr>
        <w:t xml:space="preserve"> Jelgavas </w:t>
      </w:r>
      <w:proofErr w:type="spellStart"/>
      <w:r w:rsidR="00A8788B" w:rsidRPr="009B266F">
        <w:rPr>
          <w:lang w:val="lv-LV"/>
        </w:rPr>
        <w:t>valsts</w:t>
      </w:r>
      <w:r w:rsidRPr="009B266F">
        <w:rPr>
          <w:lang w:val="lv-LV"/>
        </w:rPr>
        <w:t>pilsētas</w:t>
      </w:r>
      <w:proofErr w:type="spellEnd"/>
      <w:r w:rsidRPr="009B266F">
        <w:rPr>
          <w:lang w:val="lv-LV"/>
        </w:rPr>
        <w:t xml:space="preserve"> administratīvajā teritorijā, </w:t>
      </w:r>
      <w:r w:rsidR="009B266F" w:rsidRPr="009B266F">
        <w:rPr>
          <w:lang w:val="lv-LV"/>
        </w:rPr>
        <w:t xml:space="preserve">dalību darbības programmas "Izaugsme un nodarbinātība" 4.3.1.specifiskā atbalsta mērķa "Veicināt energoefektivitāti un vietējo AER izmantošanu centralizētajā siltumapgādē" otrās un trešās projektu iesniegumu atlases kārtā, </w:t>
      </w:r>
      <w:r w:rsidRPr="009B266F">
        <w:rPr>
          <w:lang w:val="lv-LV"/>
        </w:rPr>
        <w:t>iesniedz</w:t>
      </w:r>
      <w:r w:rsidR="00AC6F81">
        <w:rPr>
          <w:lang w:val="lv-LV"/>
        </w:rPr>
        <w:t>ot</w:t>
      </w:r>
      <w:r w:rsidR="00912A72">
        <w:rPr>
          <w:lang w:val="lv-LV"/>
        </w:rPr>
        <w:t>:</w:t>
      </w:r>
    </w:p>
    <w:p w:rsidR="00912A72" w:rsidRDefault="00AC6F81" w:rsidP="00912A7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266F">
        <w:rPr>
          <w:lang w:val="lv-LV"/>
        </w:rPr>
        <w:t xml:space="preserve">projekta </w:t>
      </w:r>
      <w:r w:rsidR="00DC1900" w:rsidRPr="009B266F">
        <w:rPr>
          <w:lang w:val="lv-LV"/>
        </w:rPr>
        <w:t xml:space="preserve">“Kurināmā diversifikācija </w:t>
      </w:r>
      <w:r w:rsidR="00C678EF">
        <w:rPr>
          <w:lang w:val="lv-LV"/>
        </w:rPr>
        <w:t>esošajā dabas gāzes katlu mājā</w:t>
      </w:r>
      <w:r w:rsidR="00DC1900" w:rsidRPr="009B266F">
        <w:rPr>
          <w:lang w:val="lv-LV"/>
        </w:rPr>
        <w:t xml:space="preserve"> Kalnciema ceļ</w:t>
      </w:r>
      <w:r w:rsidR="005C3595">
        <w:rPr>
          <w:lang w:val="lv-LV"/>
        </w:rPr>
        <w:t>ā</w:t>
      </w:r>
      <w:r w:rsidR="00DC1900" w:rsidRPr="009B266F">
        <w:rPr>
          <w:lang w:val="lv-LV"/>
        </w:rPr>
        <w:t xml:space="preserve"> 109</w:t>
      </w:r>
      <w:r w:rsidR="00861797">
        <w:rPr>
          <w:lang w:val="lv-LV"/>
        </w:rPr>
        <w:t>B</w:t>
      </w:r>
      <w:r w:rsidR="00DC1900" w:rsidRPr="009B266F">
        <w:rPr>
          <w:lang w:val="lv-LV"/>
        </w:rPr>
        <w:t>, Jelgavā”</w:t>
      </w:r>
      <w:r w:rsidRPr="00AC6F81">
        <w:rPr>
          <w:lang w:val="lv-LV"/>
        </w:rPr>
        <w:t xml:space="preserve"> </w:t>
      </w:r>
      <w:r w:rsidRPr="009B266F">
        <w:rPr>
          <w:lang w:val="lv-LV"/>
        </w:rPr>
        <w:t>iesniegumu</w:t>
      </w:r>
      <w:r>
        <w:rPr>
          <w:lang w:val="lv-LV"/>
        </w:rPr>
        <w:t>;</w:t>
      </w:r>
    </w:p>
    <w:p w:rsidR="00AD60EF" w:rsidRPr="009B266F" w:rsidRDefault="00AC6F81" w:rsidP="00912A7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projekta </w:t>
      </w:r>
      <w:r w:rsidR="00C678EF" w:rsidRPr="009B266F">
        <w:rPr>
          <w:lang w:val="lv-LV"/>
        </w:rPr>
        <w:t xml:space="preserve">“Kurināmā diversifikācija </w:t>
      </w:r>
      <w:r w:rsidR="00C678EF">
        <w:rPr>
          <w:lang w:val="lv-LV"/>
        </w:rPr>
        <w:t>esošajā dabas gāzes katlu mājā</w:t>
      </w:r>
      <w:r w:rsidR="00C678EF" w:rsidRPr="009B266F">
        <w:rPr>
          <w:lang w:val="lv-LV"/>
        </w:rPr>
        <w:t xml:space="preserve"> </w:t>
      </w:r>
      <w:r w:rsidR="00C678EF">
        <w:rPr>
          <w:lang w:val="lv-LV"/>
        </w:rPr>
        <w:t>Neretas ielā 10A</w:t>
      </w:r>
      <w:r w:rsidR="00C678EF" w:rsidRPr="009B266F">
        <w:rPr>
          <w:lang w:val="lv-LV"/>
        </w:rPr>
        <w:t>, Jelgavā”</w:t>
      </w:r>
      <w:r>
        <w:rPr>
          <w:lang w:val="lv-LV"/>
        </w:rPr>
        <w:t xml:space="preserve"> iesniegumu</w:t>
      </w:r>
      <w:r w:rsidR="00712EAD">
        <w:rPr>
          <w:lang w:val="lv-LV"/>
        </w:rPr>
        <w:t>.</w:t>
      </w:r>
    </w:p>
    <w:p w:rsidR="0083627A" w:rsidRPr="0083627A" w:rsidRDefault="00B401D2" w:rsidP="00AB04C5">
      <w:pPr>
        <w:numPr>
          <w:ilvl w:val="0"/>
          <w:numId w:val="7"/>
        </w:num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Uzdot </w:t>
      </w:r>
      <w:r w:rsidR="00164BA5" w:rsidRPr="0083627A">
        <w:rPr>
          <w:szCs w:val="20"/>
          <w:lang w:eastAsia="lv-LV"/>
        </w:rPr>
        <w:t xml:space="preserve">SIA </w:t>
      </w:r>
      <w:proofErr w:type="spellStart"/>
      <w:r w:rsidR="00164BA5" w:rsidRPr="0083627A">
        <w:rPr>
          <w:szCs w:val="20"/>
          <w:lang w:eastAsia="lv-LV"/>
        </w:rPr>
        <w:t>Gren</w:t>
      </w:r>
      <w:proofErr w:type="spellEnd"/>
      <w:r w:rsidR="00164BA5" w:rsidRPr="0083627A">
        <w:rPr>
          <w:szCs w:val="20"/>
          <w:lang w:eastAsia="lv-LV"/>
        </w:rPr>
        <w:t xml:space="preserve"> Jelgava</w:t>
      </w:r>
      <w:r w:rsidR="00164BA5">
        <w:rPr>
          <w:szCs w:val="20"/>
          <w:lang w:eastAsia="lv-LV"/>
        </w:rPr>
        <w:t xml:space="preserve">, kas </w:t>
      </w:r>
      <w:r w:rsidR="00164BA5" w:rsidRPr="0083627A">
        <w:rPr>
          <w:szCs w:val="20"/>
          <w:lang w:eastAsia="lv-LV"/>
        </w:rPr>
        <w:t xml:space="preserve">Jelgavas </w:t>
      </w:r>
      <w:proofErr w:type="spellStart"/>
      <w:r w:rsidR="00164BA5" w:rsidRPr="0083627A">
        <w:rPr>
          <w:szCs w:val="20"/>
          <w:lang w:eastAsia="lv-LV"/>
        </w:rPr>
        <w:t>valstspilsētas</w:t>
      </w:r>
      <w:proofErr w:type="spellEnd"/>
      <w:r w:rsidR="00164BA5" w:rsidRPr="0083627A">
        <w:rPr>
          <w:szCs w:val="20"/>
          <w:lang w:eastAsia="lv-LV"/>
        </w:rPr>
        <w:t xml:space="preserve"> pašvaldības teritorijā </w:t>
      </w:r>
      <w:r w:rsidR="00164BA5">
        <w:rPr>
          <w:szCs w:val="20"/>
          <w:lang w:eastAsia="lv-LV"/>
        </w:rPr>
        <w:t>sniedz p</w:t>
      </w:r>
      <w:r w:rsidR="0083627A" w:rsidRPr="0083627A">
        <w:rPr>
          <w:szCs w:val="20"/>
          <w:lang w:eastAsia="lv-LV"/>
        </w:rPr>
        <w:t>akalpojum</w:t>
      </w:r>
      <w:r w:rsidR="00164BA5">
        <w:rPr>
          <w:szCs w:val="20"/>
          <w:lang w:eastAsia="lv-LV"/>
        </w:rPr>
        <w:t>u</w:t>
      </w:r>
      <w:r w:rsidR="0083627A" w:rsidRPr="0083627A">
        <w:rPr>
          <w:szCs w:val="20"/>
          <w:lang w:eastAsia="lv-LV"/>
        </w:rPr>
        <w:t xml:space="preserve"> ar vispārēju tautsaimniecisku nozīmi</w:t>
      </w:r>
      <w:r w:rsidR="005C3595">
        <w:rPr>
          <w:szCs w:val="20"/>
          <w:lang w:eastAsia="lv-LV"/>
        </w:rPr>
        <w:t xml:space="preserve"> </w:t>
      </w:r>
      <w:r w:rsidR="00C54D38">
        <w:rPr>
          <w:szCs w:val="20"/>
          <w:lang w:eastAsia="lv-LV"/>
        </w:rPr>
        <w:t>(</w:t>
      </w:r>
      <w:r w:rsidR="0083627A" w:rsidRPr="0083627A">
        <w:rPr>
          <w:szCs w:val="20"/>
          <w:lang w:eastAsia="lv-LV"/>
        </w:rPr>
        <w:t>centralizētā</w:t>
      </w:r>
      <w:r w:rsidR="003B6077">
        <w:rPr>
          <w:szCs w:val="20"/>
          <w:lang w:eastAsia="lv-LV"/>
        </w:rPr>
        <w:t>s</w:t>
      </w:r>
      <w:r w:rsidR="0083627A" w:rsidRPr="0083627A">
        <w:rPr>
          <w:szCs w:val="20"/>
          <w:lang w:eastAsia="lv-LV"/>
        </w:rPr>
        <w:t xml:space="preserve"> siltum</w:t>
      </w:r>
      <w:r w:rsidR="00D266AA" w:rsidRPr="0083627A">
        <w:rPr>
          <w:szCs w:val="20"/>
          <w:lang w:eastAsia="lv-LV"/>
        </w:rPr>
        <w:t>apgād</w:t>
      </w:r>
      <w:r w:rsidR="00D266AA">
        <w:rPr>
          <w:szCs w:val="20"/>
          <w:lang w:eastAsia="lv-LV"/>
        </w:rPr>
        <w:t>e</w:t>
      </w:r>
      <w:r w:rsidR="003B6077">
        <w:rPr>
          <w:szCs w:val="20"/>
          <w:lang w:eastAsia="lv-LV"/>
        </w:rPr>
        <w:t xml:space="preserve">s </w:t>
      </w:r>
      <w:r w:rsidR="00FB1B0D">
        <w:rPr>
          <w:szCs w:val="20"/>
          <w:lang w:eastAsia="lv-LV"/>
        </w:rPr>
        <w:t>pakalpojumu</w:t>
      </w:r>
      <w:r w:rsidR="00C54D38">
        <w:rPr>
          <w:szCs w:val="20"/>
          <w:lang w:eastAsia="lv-LV"/>
        </w:rPr>
        <w:t>)</w:t>
      </w:r>
      <w:r w:rsidR="003B6077">
        <w:rPr>
          <w:szCs w:val="20"/>
          <w:lang w:eastAsia="lv-LV"/>
        </w:rPr>
        <w:t xml:space="preserve">, </w:t>
      </w:r>
      <w:r w:rsidR="00D266AA" w:rsidRPr="00D266AA">
        <w:rPr>
          <w:szCs w:val="20"/>
          <w:lang w:eastAsia="lv-LV"/>
        </w:rPr>
        <w:t>uztur</w:t>
      </w:r>
      <w:r w:rsidR="00C54D38">
        <w:rPr>
          <w:szCs w:val="20"/>
          <w:lang w:eastAsia="lv-LV"/>
        </w:rPr>
        <w:t>ēt</w:t>
      </w:r>
      <w:r w:rsidR="00D266AA" w:rsidRPr="00D266AA">
        <w:rPr>
          <w:szCs w:val="20"/>
          <w:lang w:eastAsia="lv-LV"/>
        </w:rPr>
        <w:t xml:space="preserve"> un atjauno</w:t>
      </w:r>
      <w:r w:rsidR="00C54D38">
        <w:rPr>
          <w:szCs w:val="20"/>
          <w:lang w:eastAsia="lv-LV"/>
        </w:rPr>
        <w:t>t</w:t>
      </w:r>
      <w:r w:rsidR="00D266AA" w:rsidRPr="00D266AA">
        <w:rPr>
          <w:szCs w:val="20"/>
          <w:lang w:eastAsia="lv-LV"/>
        </w:rPr>
        <w:t xml:space="preserve"> nepieciešamo tehnisko aprīkojumu un infrastruktūru, nodrošinot ar Nomas līgumu </w:t>
      </w:r>
      <w:r w:rsidR="00B22E22">
        <w:rPr>
          <w:szCs w:val="20"/>
          <w:lang w:eastAsia="lv-LV"/>
        </w:rPr>
        <w:t xml:space="preserve">uzdotā </w:t>
      </w:r>
      <w:r w:rsidR="00164BA5">
        <w:rPr>
          <w:szCs w:val="20"/>
          <w:lang w:eastAsia="lv-LV"/>
        </w:rPr>
        <w:t xml:space="preserve"> </w:t>
      </w:r>
      <w:r w:rsidR="00D266AA" w:rsidRPr="00D266AA">
        <w:rPr>
          <w:szCs w:val="20"/>
          <w:lang w:eastAsia="lv-LV"/>
        </w:rPr>
        <w:t>siltumapgādes no</w:t>
      </w:r>
      <w:r w:rsidR="00202349">
        <w:rPr>
          <w:szCs w:val="20"/>
          <w:lang w:eastAsia="lv-LV"/>
        </w:rPr>
        <w:t>drošināšanas uzdevuma īstenošanai</w:t>
      </w:r>
      <w:r w:rsidR="00D266AA" w:rsidRPr="00D266AA">
        <w:rPr>
          <w:szCs w:val="20"/>
          <w:lang w:eastAsia="lv-LV"/>
        </w:rPr>
        <w:t xml:space="preserve"> </w:t>
      </w:r>
      <w:r w:rsidR="00D266AA" w:rsidRPr="00D266AA">
        <w:rPr>
          <w:szCs w:val="20"/>
          <w:lang w:eastAsia="lv-LV"/>
        </w:rPr>
        <w:lastRenderedPageBreak/>
        <w:t>saistīto sistēmu ekspluatāciju un to tehniskā stāvokļa atbilstību spēkā e</w:t>
      </w:r>
      <w:r w:rsidR="00C54D38">
        <w:rPr>
          <w:szCs w:val="20"/>
          <w:lang w:eastAsia="lv-LV"/>
        </w:rPr>
        <w:t>soš</w:t>
      </w:r>
      <w:r w:rsidR="00B22E22">
        <w:rPr>
          <w:szCs w:val="20"/>
          <w:lang w:eastAsia="lv-LV"/>
        </w:rPr>
        <w:t>o</w:t>
      </w:r>
      <w:r w:rsidR="00C54D38">
        <w:rPr>
          <w:szCs w:val="20"/>
          <w:lang w:eastAsia="lv-LV"/>
        </w:rPr>
        <w:t xml:space="preserve"> </w:t>
      </w:r>
      <w:r w:rsidR="00D266AA" w:rsidRPr="00D266AA">
        <w:rPr>
          <w:szCs w:val="20"/>
          <w:lang w:eastAsia="lv-LV"/>
        </w:rPr>
        <w:t>normatīvo aktu prasībām.</w:t>
      </w:r>
      <w:r w:rsidR="00D266AA">
        <w:rPr>
          <w:szCs w:val="20"/>
          <w:lang w:eastAsia="lv-LV"/>
        </w:rPr>
        <w:t xml:space="preserve"> </w:t>
      </w:r>
    </w:p>
    <w:p w:rsidR="005F3950" w:rsidRPr="005F3950" w:rsidRDefault="00FC21EA" w:rsidP="0004010C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F3950">
        <w:rPr>
          <w:lang w:val="lv-LV"/>
        </w:rPr>
        <w:t xml:space="preserve">Lai nodrošinātu </w:t>
      </w:r>
      <w:r w:rsidR="00164BA5" w:rsidRPr="005F3950">
        <w:rPr>
          <w:lang w:val="lv-LV"/>
        </w:rPr>
        <w:t xml:space="preserve">pakalpojuma ar vispārēju tautsaimniecisku nozīmi (centralizētās siltumenerģijas apgāde) </w:t>
      </w:r>
      <w:r w:rsidRPr="005F3950">
        <w:rPr>
          <w:lang w:val="lv-LV"/>
        </w:rPr>
        <w:t xml:space="preserve">izpildi, </w:t>
      </w:r>
      <w:r w:rsidR="006C4533">
        <w:rPr>
          <w:lang w:val="lv-LV"/>
        </w:rPr>
        <w:t>noteikt</w:t>
      </w:r>
      <w:r w:rsidRPr="005F3950">
        <w:rPr>
          <w:lang w:val="lv-LV"/>
        </w:rPr>
        <w:t xml:space="preserve"> SIA </w:t>
      </w:r>
      <w:proofErr w:type="spellStart"/>
      <w:r w:rsidRPr="005F3950">
        <w:rPr>
          <w:lang w:val="lv-LV"/>
        </w:rPr>
        <w:t>Gren</w:t>
      </w:r>
      <w:proofErr w:type="spellEnd"/>
      <w:r w:rsidRPr="005F3950">
        <w:rPr>
          <w:lang w:val="lv-LV"/>
        </w:rPr>
        <w:t xml:space="preserve"> Jelgava </w:t>
      </w:r>
      <w:r w:rsidR="0007783D">
        <w:rPr>
          <w:lang w:val="lv-LV"/>
        </w:rPr>
        <w:t>iespējas</w:t>
      </w:r>
      <w:r w:rsidR="006C4533">
        <w:rPr>
          <w:lang w:val="lv-LV"/>
        </w:rPr>
        <w:t xml:space="preserve"> saņemt </w:t>
      </w:r>
      <w:r w:rsidRPr="005F3950">
        <w:rPr>
          <w:lang w:val="lv-LV"/>
        </w:rPr>
        <w:t>kompensācijas maksājumus – investīcijas Projekt</w:t>
      </w:r>
      <w:r w:rsidR="00790B10">
        <w:rPr>
          <w:lang w:val="lv-LV"/>
        </w:rPr>
        <w:t>u</w:t>
      </w:r>
      <w:r w:rsidRPr="005F3950">
        <w:rPr>
          <w:lang w:val="lv-LV"/>
        </w:rPr>
        <w:t xml:space="preserve"> realizācijai. Kompensācijas maksājumu aprēķināšana, kontrole un pārskatīšana, kā arī kompensācijas pārmaksas novēršana un pārmaksāšana notiek atbilstoši Eiropas Savienības un Latvijas Republikas normatīvajiem aktiem.</w:t>
      </w:r>
    </w:p>
    <w:p w:rsidR="00AD60EF" w:rsidRPr="005F3950" w:rsidRDefault="000C50A2" w:rsidP="0004010C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Vadoties no</w:t>
      </w:r>
      <w:r w:rsidRPr="005F3950">
        <w:rPr>
          <w:lang w:val="lv-LV"/>
        </w:rPr>
        <w:t xml:space="preserve"> </w:t>
      </w:r>
      <w:r w:rsidR="00AD60EF" w:rsidRPr="005F3950">
        <w:rPr>
          <w:lang w:val="lv-LV"/>
        </w:rPr>
        <w:t xml:space="preserve">Eiropas Komisijas 2011.gada 20.decembra lēmuma 2012/21/ES </w:t>
      </w:r>
      <w:r w:rsidR="005F3950" w:rsidRPr="005F3950">
        <w:rPr>
          <w:lang w:val="lv-LV"/>
        </w:rPr>
        <w:t>“Par Līguma par Eiropas Savienības darbību 106.</w:t>
      </w:r>
      <w:r w:rsidR="009342D1">
        <w:rPr>
          <w:lang w:val="lv-LV"/>
        </w:rPr>
        <w:t xml:space="preserve"> </w:t>
      </w:r>
      <w:r w:rsidR="005F3950" w:rsidRPr="005F3950">
        <w:rPr>
          <w:lang w:val="lv-LV"/>
        </w:rPr>
        <w:t>panta 2.</w:t>
      </w:r>
      <w:r w:rsidR="009342D1">
        <w:rPr>
          <w:lang w:val="lv-LV"/>
        </w:rPr>
        <w:t xml:space="preserve"> </w:t>
      </w:r>
      <w:r w:rsidR="005F3950" w:rsidRPr="005F3950">
        <w:rPr>
          <w:lang w:val="lv-LV"/>
        </w:rPr>
        <w:t xml:space="preserve">punkta piemērošanu valsts atbalstam attiecībā uz kompensāciju par sabiedriskajiem pakalpojumiem dažiem uzņēmumiem, kuriem uzticēts sniegt pakalpojumus ar vispārēju tautsaimniecisku nozīmi” </w:t>
      </w:r>
      <w:r w:rsidR="00AD60EF" w:rsidRPr="005F3950">
        <w:rPr>
          <w:lang w:val="lv-LV"/>
        </w:rPr>
        <w:t xml:space="preserve">2.panta </w:t>
      </w:r>
      <w:r w:rsidRPr="005F3950">
        <w:rPr>
          <w:lang w:val="lv-LV"/>
        </w:rPr>
        <w:t>otr</w:t>
      </w:r>
      <w:r>
        <w:rPr>
          <w:lang w:val="lv-LV"/>
        </w:rPr>
        <w:t xml:space="preserve">ā </w:t>
      </w:r>
      <w:r w:rsidR="00AD60EF" w:rsidRPr="005F3950">
        <w:rPr>
          <w:lang w:val="lv-LV"/>
        </w:rPr>
        <w:t>apakšpunkta</w:t>
      </w:r>
      <w:r w:rsidR="0019280C">
        <w:rPr>
          <w:lang w:val="lv-LV"/>
        </w:rPr>
        <w:t>,</w:t>
      </w:r>
      <w:r w:rsidR="00AD60EF" w:rsidRPr="005F3950">
        <w:rPr>
          <w:szCs w:val="24"/>
          <w:lang w:val="lv-LV" w:eastAsia="en-US"/>
        </w:rPr>
        <w:t xml:space="preserve"> </w:t>
      </w:r>
      <w:r w:rsidR="00AD60EF" w:rsidRPr="005F3950">
        <w:rPr>
          <w:lang w:val="lv-LV"/>
        </w:rPr>
        <w:t xml:space="preserve">uzticēt </w:t>
      </w:r>
      <w:r w:rsidR="00420D76">
        <w:rPr>
          <w:lang w:val="lv-LV"/>
        </w:rPr>
        <w:t xml:space="preserve">SIA </w:t>
      </w:r>
      <w:proofErr w:type="spellStart"/>
      <w:r w:rsidR="00420D76">
        <w:rPr>
          <w:lang w:val="lv-LV"/>
        </w:rPr>
        <w:t>Gren</w:t>
      </w:r>
      <w:proofErr w:type="spellEnd"/>
      <w:r w:rsidR="00420D76">
        <w:rPr>
          <w:lang w:val="lv-LV"/>
        </w:rPr>
        <w:t xml:space="preserve"> Jelgava </w:t>
      </w:r>
      <w:r w:rsidR="00AD60EF" w:rsidRPr="005F3950">
        <w:rPr>
          <w:lang w:val="lv-LV"/>
        </w:rPr>
        <w:t xml:space="preserve">sniegt pakalpojumu ar vispārēju tautsaimniecisku nozīmi </w:t>
      </w:r>
      <w:r w:rsidR="00420D76">
        <w:rPr>
          <w:lang w:val="lv-LV"/>
        </w:rPr>
        <w:t>(centralizētās siltumenerģijas piegādi) uz</w:t>
      </w:r>
      <w:r w:rsidR="00420D76" w:rsidRPr="005F3950">
        <w:rPr>
          <w:lang w:val="lv-LV"/>
        </w:rPr>
        <w:t xml:space="preserve"> </w:t>
      </w:r>
      <w:r w:rsidR="00AD60EF" w:rsidRPr="005F3950">
        <w:rPr>
          <w:lang w:val="lv-LV"/>
        </w:rPr>
        <w:t>desmit gadu</w:t>
      </w:r>
      <w:r w:rsidR="00420D76">
        <w:rPr>
          <w:lang w:val="lv-LV"/>
        </w:rPr>
        <w:t xml:space="preserve"> termiņu Nomas līguma ietvaros</w:t>
      </w:r>
      <w:r w:rsidR="00AD60EF" w:rsidRPr="005F3950">
        <w:rPr>
          <w:lang w:val="lv-LV"/>
        </w:rPr>
        <w:t xml:space="preserve">. </w:t>
      </w:r>
      <w:r w:rsidR="00590165">
        <w:rPr>
          <w:lang w:val="lv-LV"/>
        </w:rPr>
        <w:t xml:space="preserve"> Pēc minētā termiņa beigām</w:t>
      </w:r>
      <w:r w:rsidR="00AD60EF" w:rsidRPr="005F3950">
        <w:rPr>
          <w:lang w:val="lv-LV"/>
        </w:rPr>
        <w:t xml:space="preserve"> šis lēmums ir piemērojams tikai tiktāl, cik no pakalpojuma sniedzēja tiek prasīts vērā ņemams</w:t>
      </w:r>
      <w:r w:rsidR="00724044" w:rsidRPr="005F3950">
        <w:rPr>
          <w:lang w:val="lv-LV"/>
        </w:rPr>
        <w:t xml:space="preserve"> ieguldījums,</w:t>
      </w:r>
      <w:r w:rsidR="00AD60EF" w:rsidRPr="005F3950">
        <w:rPr>
          <w:lang w:val="lv-LV"/>
        </w:rPr>
        <w:t xml:space="preserve"> kas ir jāamortizē ilgākā periodā saskaņā ar vispārpieņemtiem</w:t>
      </w:r>
      <w:r w:rsidR="00724044" w:rsidRPr="005F3950">
        <w:rPr>
          <w:lang w:val="lv-LV"/>
        </w:rPr>
        <w:t xml:space="preserve"> grāmatvedības</w:t>
      </w:r>
      <w:r w:rsidR="00AD60EF" w:rsidRPr="005F3950">
        <w:rPr>
          <w:lang w:val="lv-LV"/>
        </w:rPr>
        <w:t>  principiem.</w:t>
      </w:r>
    </w:p>
    <w:p w:rsidR="00A46180" w:rsidRPr="003656DB" w:rsidRDefault="00A46180" w:rsidP="00A461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4361B" w:rsidRDefault="0054361B" w:rsidP="0054361B">
      <w:pPr>
        <w:jc w:val="both"/>
      </w:pPr>
    </w:p>
    <w:p w:rsidR="0054361B" w:rsidRDefault="0054361B" w:rsidP="0054361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54361B" w:rsidRDefault="0054361B" w:rsidP="0054361B">
      <w:pPr>
        <w:tabs>
          <w:tab w:val="left" w:pos="3420"/>
        </w:tabs>
        <w:rPr>
          <w:color w:val="000000"/>
          <w:lang w:eastAsia="lv-LV"/>
        </w:rPr>
      </w:pPr>
    </w:p>
    <w:p w:rsidR="0054361B" w:rsidRDefault="0054361B" w:rsidP="0054361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4361B" w:rsidRDefault="0054361B" w:rsidP="0054361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4361B" w:rsidRDefault="0054361B" w:rsidP="0054361B">
      <w:pPr>
        <w:tabs>
          <w:tab w:val="left" w:pos="3960"/>
        </w:tabs>
        <w:jc w:val="both"/>
      </w:pPr>
      <w:r>
        <w:t xml:space="preserve">Administratīvās pārvaldes </w:t>
      </w:r>
    </w:p>
    <w:p w:rsidR="0054361B" w:rsidRDefault="0054361B" w:rsidP="0054361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B4356" w:rsidRPr="0054361B" w:rsidRDefault="0054361B" w:rsidP="0054361B">
      <w:pPr>
        <w:pStyle w:val="BodyText"/>
        <w:ind w:right="-24"/>
        <w:jc w:val="both"/>
        <w:rPr>
          <w:szCs w:val="24"/>
        </w:rPr>
      </w:pPr>
      <w:r>
        <w:t>2022. gada 25. martā</w:t>
      </w:r>
    </w:p>
    <w:sectPr w:rsidR="003B4356" w:rsidRPr="0054361B" w:rsidSect="00BC0063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5E42" w16cex:dateUtc="2022-03-23T06:52:00Z"/>
  <w16cex:commentExtensible w16cex:durableId="25E55D0F" w16cex:dateUtc="2022-03-23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E4F6E" w16cid:durableId="25E55E42"/>
  <w16cid:commentId w16cid:paraId="09879617" w16cid:durableId="25E55D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36" w:rsidRDefault="00640536">
      <w:r>
        <w:separator/>
      </w:r>
    </w:p>
  </w:endnote>
  <w:endnote w:type="continuationSeparator" w:id="0">
    <w:p w:rsidR="00640536" w:rsidRDefault="0064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5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0CE" w:rsidRPr="0054361B" w:rsidRDefault="007640CE" w:rsidP="005436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36" w:rsidRDefault="00640536">
      <w:r>
        <w:separator/>
      </w:r>
    </w:p>
  </w:footnote>
  <w:footnote w:type="continuationSeparator" w:id="0">
    <w:p w:rsidR="00640536" w:rsidRDefault="0064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E365F2" wp14:editId="01CADD5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925E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BE3"/>
    <w:rsid w:val="0003010B"/>
    <w:rsid w:val="0003176B"/>
    <w:rsid w:val="00034441"/>
    <w:rsid w:val="00054CEB"/>
    <w:rsid w:val="00062F4A"/>
    <w:rsid w:val="0007783D"/>
    <w:rsid w:val="000A1220"/>
    <w:rsid w:val="000A1FCF"/>
    <w:rsid w:val="000B3462"/>
    <w:rsid w:val="000C4CB0"/>
    <w:rsid w:val="000C50A2"/>
    <w:rsid w:val="000C7C45"/>
    <w:rsid w:val="000E168F"/>
    <w:rsid w:val="000E4EB6"/>
    <w:rsid w:val="000F12F5"/>
    <w:rsid w:val="000F7F20"/>
    <w:rsid w:val="00102469"/>
    <w:rsid w:val="00117D59"/>
    <w:rsid w:val="00123AA5"/>
    <w:rsid w:val="00126D62"/>
    <w:rsid w:val="001519D4"/>
    <w:rsid w:val="00157FB5"/>
    <w:rsid w:val="00160CC8"/>
    <w:rsid w:val="00164435"/>
    <w:rsid w:val="00164578"/>
    <w:rsid w:val="00164BA5"/>
    <w:rsid w:val="00184FC7"/>
    <w:rsid w:val="00186239"/>
    <w:rsid w:val="0019280C"/>
    <w:rsid w:val="00195890"/>
    <w:rsid w:val="00197F0A"/>
    <w:rsid w:val="001A2A90"/>
    <w:rsid w:val="001B26E1"/>
    <w:rsid w:val="001B2E18"/>
    <w:rsid w:val="001B33E8"/>
    <w:rsid w:val="001C104F"/>
    <w:rsid w:val="001C629A"/>
    <w:rsid w:val="001C6392"/>
    <w:rsid w:val="001D164C"/>
    <w:rsid w:val="001D186D"/>
    <w:rsid w:val="001D1F39"/>
    <w:rsid w:val="001D3FDD"/>
    <w:rsid w:val="001E3DD1"/>
    <w:rsid w:val="001F18B5"/>
    <w:rsid w:val="00202349"/>
    <w:rsid w:val="002051D3"/>
    <w:rsid w:val="0020669D"/>
    <w:rsid w:val="0021263A"/>
    <w:rsid w:val="00212A3D"/>
    <w:rsid w:val="00220144"/>
    <w:rsid w:val="0023790A"/>
    <w:rsid w:val="002438AA"/>
    <w:rsid w:val="00243B10"/>
    <w:rsid w:val="00266E81"/>
    <w:rsid w:val="00271F5C"/>
    <w:rsid w:val="0028462E"/>
    <w:rsid w:val="00284AE1"/>
    <w:rsid w:val="0028558C"/>
    <w:rsid w:val="00285C95"/>
    <w:rsid w:val="0029227E"/>
    <w:rsid w:val="002A0AA8"/>
    <w:rsid w:val="002A5B18"/>
    <w:rsid w:val="002A71EA"/>
    <w:rsid w:val="002B0E32"/>
    <w:rsid w:val="002B0F5C"/>
    <w:rsid w:val="002B2570"/>
    <w:rsid w:val="002B2AD5"/>
    <w:rsid w:val="002C7AC8"/>
    <w:rsid w:val="002D46A1"/>
    <w:rsid w:val="002D70ED"/>
    <w:rsid w:val="002D745A"/>
    <w:rsid w:val="002E0B89"/>
    <w:rsid w:val="002E1E06"/>
    <w:rsid w:val="002F0F2D"/>
    <w:rsid w:val="0031251F"/>
    <w:rsid w:val="00313BF8"/>
    <w:rsid w:val="00335028"/>
    <w:rsid w:val="00342504"/>
    <w:rsid w:val="003506CC"/>
    <w:rsid w:val="00351FB6"/>
    <w:rsid w:val="0035626F"/>
    <w:rsid w:val="00361CF1"/>
    <w:rsid w:val="003656DB"/>
    <w:rsid w:val="003857A5"/>
    <w:rsid w:val="003959A1"/>
    <w:rsid w:val="003A37B4"/>
    <w:rsid w:val="003B4311"/>
    <w:rsid w:val="003B4356"/>
    <w:rsid w:val="003B6077"/>
    <w:rsid w:val="003B60F4"/>
    <w:rsid w:val="003B7470"/>
    <w:rsid w:val="003D12D3"/>
    <w:rsid w:val="003D5C89"/>
    <w:rsid w:val="003E7AC7"/>
    <w:rsid w:val="003F1B3B"/>
    <w:rsid w:val="0040530E"/>
    <w:rsid w:val="00405388"/>
    <w:rsid w:val="00407CD7"/>
    <w:rsid w:val="00414A17"/>
    <w:rsid w:val="00414F5B"/>
    <w:rsid w:val="00420D76"/>
    <w:rsid w:val="00421FE2"/>
    <w:rsid w:val="004407DF"/>
    <w:rsid w:val="00446FD7"/>
    <w:rsid w:val="0044759D"/>
    <w:rsid w:val="00457FE4"/>
    <w:rsid w:val="004611D7"/>
    <w:rsid w:val="0046222A"/>
    <w:rsid w:val="00466175"/>
    <w:rsid w:val="00483760"/>
    <w:rsid w:val="004A07D3"/>
    <w:rsid w:val="004A6651"/>
    <w:rsid w:val="004C042E"/>
    <w:rsid w:val="004C48EA"/>
    <w:rsid w:val="004C5A3E"/>
    <w:rsid w:val="004D0B5C"/>
    <w:rsid w:val="004D3B4D"/>
    <w:rsid w:val="004D47D9"/>
    <w:rsid w:val="004E5D6C"/>
    <w:rsid w:val="004F3496"/>
    <w:rsid w:val="004F4398"/>
    <w:rsid w:val="0050470C"/>
    <w:rsid w:val="00523581"/>
    <w:rsid w:val="005259BF"/>
    <w:rsid w:val="00540422"/>
    <w:rsid w:val="00542AF0"/>
    <w:rsid w:val="0054361B"/>
    <w:rsid w:val="0055088C"/>
    <w:rsid w:val="00551FC5"/>
    <w:rsid w:val="00552CF6"/>
    <w:rsid w:val="005764C2"/>
    <w:rsid w:val="00577970"/>
    <w:rsid w:val="005866F9"/>
    <w:rsid w:val="00590165"/>
    <w:rsid w:val="005931AB"/>
    <w:rsid w:val="00595711"/>
    <w:rsid w:val="005C1C29"/>
    <w:rsid w:val="005C3595"/>
    <w:rsid w:val="005E19EF"/>
    <w:rsid w:val="005E26AF"/>
    <w:rsid w:val="005F07BD"/>
    <w:rsid w:val="005F186C"/>
    <w:rsid w:val="005F3192"/>
    <w:rsid w:val="005F3950"/>
    <w:rsid w:val="0060175D"/>
    <w:rsid w:val="00611E92"/>
    <w:rsid w:val="00620977"/>
    <w:rsid w:val="0063151B"/>
    <w:rsid w:val="00631B8B"/>
    <w:rsid w:val="00640536"/>
    <w:rsid w:val="006457D0"/>
    <w:rsid w:val="00652F32"/>
    <w:rsid w:val="0066057F"/>
    <w:rsid w:val="0066324F"/>
    <w:rsid w:val="00663599"/>
    <w:rsid w:val="00666345"/>
    <w:rsid w:val="00675378"/>
    <w:rsid w:val="00676B54"/>
    <w:rsid w:val="006A2E42"/>
    <w:rsid w:val="006A3DAB"/>
    <w:rsid w:val="006A6A44"/>
    <w:rsid w:val="006B29D0"/>
    <w:rsid w:val="006C4533"/>
    <w:rsid w:val="006D62C3"/>
    <w:rsid w:val="006F3D3E"/>
    <w:rsid w:val="006F5518"/>
    <w:rsid w:val="006F5624"/>
    <w:rsid w:val="00712EAD"/>
    <w:rsid w:val="00720161"/>
    <w:rsid w:val="00724044"/>
    <w:rsid w:val="0074019D"/>
    <w:rsid w:val="007419F0"/>
    <w:rsid w:val="0075187F"/>
    <w:rsid w:val="007640CE"/>
    <w:rsid w:val="00764689"/>
    <w:rsid w:val="0076543C"/>
    <w:rsid w:val="00766799"/>
    <w:rsid w:val="00772E4E"/>
    <w:rsid w:val="00790B10"/>
    <w:rsid w:val="00791119"/>
    <w:rsid w:val="007A0E4F"/>
    <w:rsid w:val="007B1115"/>
    <w:rsid w:val="007C4D3B"/>
    <w:rsid w:val="007E7BEA"/>
    <w:rsid w:val="007F54F5"/>
    <w:rsid w:val="00802131"/>
    <w:rsid w:val="00807AB7"/>
    <w:rsid w:val="008153F2"/>
    <w:rsid w:val="00827057"/>
    <w:rsid w:val="0083627A"/>
    <w:rsid w:val="00846730"/>
    <w:rsid w:val="00854275"/>
    <w:rsid w:val="008562DC"/>
    <w:rsid w:val="00861797"/>
    <w:rsid w:val="0087289A"/>
    <w:rsid w:val="00874E67"/>
    <w:rsid w:val="00880030"/>
    <w:rsid w:val="0089171C"/>
    <w:rsid w:val="00892EB6"/>
    <w:rsid w:val="00896781"/>
    <w:rsid w:val="008B5960"/>
    <w:rsid w:val="008C290D"/>
    <w:rsid w:val="008C3258"/>
    <w:rsid w:val="008C392B"/>
    <w:rsid w:val="008D27A4"/>
    <w:rsid w:val="008E7521"/>
    <w:rsid w:val="008F38AF"/>
    <w:rsid w:val="008F41B5"/>
    <w:rsid w:val="009002BC"/>
    <w:rsid w:val="00912A72"/>
    <w:rsid w:val="00917545"/>
    <w:rsid w:val="0093306A"/>
    <w:rsid w:val="009342D1"/>
    <w:rsid w:val="009412F2"/>
    <w:rsid w:val="00942959"/>
    <w:rsid w:val="00946181"/>
    <w:rsid w:val="009631E6"/>
    <w:rsid w:val="00963DBD"/>
    <w:rsid w:val="00971235"/>
    <w:rsid w:val="0097415D"/>
    <w:rsid w:val="00975DC4"/>
    <w:rsid w:val="00986F73"/>
    <w:rsid w:val="009A1DD5"/>
    <w:rsid w:val="009A36CC"/>
    <w:rsid w:val="009A7757"/>
    <w:rsid w:val="009B266F"/>
    <w:rsid w:val="009C00E0"/>
    <w:rsid w:val="009C465E"/>
    <w:rsid w:val="009D462C"/>
    <w:rsid w:val="009D4B22"/>
    <w:rsid w:val="009D4E02"/>
    <w:rsid w:val="009E48BC"/>
    <w:rsid w:val="009E58EC"/>
    <w:rsid w:val="00A00E6A"/>
    <w:rsid w:val="00A32F77"/>
    <w:rsid w:val="00A46180"/>
    <w:rsid w:val="00A54315"/>
    <w:rsid w:val="00A61C73"/>
    <w:rsid w:val="00A703BC"/>
    <w:rsid w:val="00A71658"/>
    <w:rsid w:val="00A75608"/>
    <w:rsid w:val="00A80F2B"/>
    <w:rsid w:val="00A867C4"/>
    <w:rsid w:val="00A8788B"/>
    <w:rsid w:val="00A9187E"/>
    <w:rsid w:val="00A971F1"/>
    <w:rsid w:val="00AA18E2"/>
    <w:rsid w:val="00AA6D58"/>
    <w:rsid w:val="00AB04C5"/>
    <w:rsid w:val="00AC5624"/>
    <w:rsid w:val="00AC6F81"/>
    <w:rsid w:val="00AD440E"/>
    <w:rsid w:val="00AD4773"/>
    <w:rsid w:val="00AD60EF"/>
    <w:rsid w:val="00AE180D"/>
    <w:rsid w:val="00AE779C"/>
    <w:rsid w:val="00AF2088"/>
    <w:rsid w:val="00B03FD3"/>
    <w:rsid w:val="00B050C0"/>
    <w:rsid w:val="00B074CA"/>
    <w:rsid w:val="00B22E22"/>
    <w:rsid w:val="00B35B4C"/>
    <w:rsid w:val="00B36BC1"/>
    <w:rsid w:val="00B401D2"/>
    <w:rsid w:val="00B51C9C"/>
    <w:rsid w:val="00B64D4D"/>
    <w:rsid w:val="00B65365"/>
    <w:rsid w:val="00B9355B"/>
    <w:rsid w:val="00B970B8"/>
    <w:rsid w:val="00BA7007"/>
    <w:rsid w:val="00BB0AD3"/>
    <w:rsid w:val="00BB795F"/>
    <w:rsid w:val="00BC0063"/>
    <w:rsid w:val="00BC3AE3"/>
    <w:rsid w:val="00BD1527"/>
    <w:rsid w:val="00BE2A60"/>
    <w:rsid w:val="00BE794B"/>
    <w:rsid w:val="00BE7CA1"/>
    <w:rsid w:val="00C05F19"/>
    <w:rsid w:val="00C36625"/>
    <w:rsid w:val="00C36D3B"/>
    <w:rsid w:val="00C44435"/>
    <w:rsid w:val="00C46850"/>
    <w:rsid w:val="00C516D8"/>
    <w:rsid w:val="00C54D38"/>
    <w:rsid w:val="00C645C5"/>
    <w:rsid w:val="00C678EF"/>
    <w:rsid w:val="00C75E2C"/>
    <w:rsid w:val="00C83270"/>
    <w:rsid w:val="00C86BBA"/>
    <w:rsid w:val="00C94FEA"/>
    <w:rsid w:val="00C9728B"/>
    <w:rsid w:val="00CA0990"/>
    <w:rsid w:val="00CA606A"/>
    <w:rsid w:val="00CA62FD"/>
    <w:rsid w:val="00CB0892"/>
    <w:rsid w:val="00CB5981"/>
    <w:rsid w:val="00CC1DD5"/>
    <w:rsid w:val="00CC66F6"/>
    <w:rsid w:val="00CC6AC6"/>
    <w:rsid w:val="00CC74FB"/>
    <w:rsid w:val="00CD139B"/>
    <w:rsid w:val="00CD1E8D"/>
    <w:rsid w:val="00CD2FC4"/>
    <w:rsid w:val="00CD6D78"/>
    <w:rsid w:val="00CE1B01"/>
    <w:rsid w:val="00CE3612"/>
    <w:rsid w:val="00CF3ED9"/>
    <w:rsid w:val="00D00D85"/>
    <w:rsid w:val="00D0112B"/>
    <w:rsid w:val="00D1121C"/>
    <w:rsid w:val="00D216E4"/>
    <w:rsid w:val="00D23C23"/>
    <w:rsid w:val="00D266AA"/>
    <w:rsid w:val="00D27210"/>
    <w:rsid w:val="00D365DB"/>
    <w:rsid w:val="00D457CC"/>
    <w:rsid w:val="00D47756"/>
    <w:rsid w:val="00D50584"/>
    <w:rsid w:val="00D62ACE"/>
    <w:rsid w:val="00D72D80"/>
    <w:rsid w:val="00DA3F3A"/>
    <w:rsid w:val="00DA7CF3"/>
    <w:rsid w:val="00DB3358"/>
    <w:rsid w:val="00DC1900"/>
    <w:rsid w:val="00DC5428"/>
    <w:rsid w:val="00DD1ECF"/>
    <w:rsid w:val="00DD1FF3"/>
    <w:rsid w:val="00DD46FB"/>
    <w:rsid w:val="00DD7200"/>
    <w:rsid w:val="00DE7662"/>
    <w:rsid w:val="00DE794A"/>
    <w:rsid w:val="00DF400B"/>
    <w:rsid w:val="00E046AD"/>
    <w:rsid w:val="00E12A77"/>
    <w:rsid w:val="00E13A2D"/>
    <w:rsid w:val="00E3404B"/>
    <w:rsid w:val="00E4040E"/>
    <w:rsid w:val="00E479C4"/>
    <w:rsid w:val="00E5657E"/>
    <w:rsid w:val="00E61AB9"/>
    <w:rsid w:val="00E73FCA"/>
    <w:rsid w:val="00E80A10"/>
    <w:rsid w:val="00E857C6"/>
    <w:rsid w:val="00E962D6"/>
    <w:rsid w:val="00EA770A"/>
    <w:rsid w:val="00EB0CF0"/>
    <w:rsid w:val="00EB10AE"/>
    <w:rsid w:val="00EC3FC4"/>
    <w:rsid w:val="00EC4C76"/>
    <w:rsid w:val="00EC518D"/>
    <w:rsid w:val="00EC78D2"/>
    <w:rsid w:val="00ED5D09"/>
    <w:rsid w:val="00EE4F9E"/>
    <w:rsid w:val="00F01DFF"/>
    <w:rsid w:val="00F141DF"/>
    <w:rsid w:val="00F21CC8"/>
    <w:rsid w:val="00F35018"/>
    <w:rsid w:val="00F40C43"/>
    <w:rsid w:val="00F53038"/>
    <w:rsid w:val="00F72368"/>
    <w:rsid w:val="00F74DF3"/>
    <w:rsid w:val="00F764B3"/>
    <w:rsid w:val="00F848CF"/>
    <w:rsid w:val="00F92A15"/>
    <w:rsid w:val="00FB05ED"/>
    <w:rsid w:val="00FB1B0D"/>
    <w:rsid w:val="00FB1F5C"/>
    <w:rsid w:val="00FB5F79"/>
    <w:rsid w:val="00FB6B06"/>
    <w:rsid w:val="00FB7367"/>
    <w:rsid w:val="00FC21EA"/>
    <w:rsid w:val="00FD4CA6"/>
    <w:rsid w:val="00FD76F7"/>
    <w:rsid w:val="00FE1062"/>
    <w:rsid w:val="00FE2802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4F34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24044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640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8CF6630E01F4E9051ACC23B0F469E" ma:contentTypeVersion="11" ma:contentTypeDescription="Create a new document." ma:contentTypeScope="" ma:versionID="999d295cc35152745eaa6a40e98db0d0">
  <xsd:schema xmlns:xsd="http://www.w3.org/2001/XMLSchema" xmlns:xs="http://www.w3.org/2001/XMLSchema" xmlns:p="http://schemas.microsoft.com/office/2006/metadata/properties" xmlns:ns2="da0d6a6c-a884-4fc6-bc91-f1061634237b" targetNamespace="http://schemas.microsoft.com/office/2006/metadata/properties" ma:root="true" ma:fieldsID="b57e200e41db64c150b08d71de33660f" ns2:_="">
    <xsd:import namespace="da0d6a6c-a884-4fc6-bc91-f10616342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6a6c-a884-4fc6-bc91-f1061634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4A41-8E86-4E53-B0ED-6895A160D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66FF7-D172-4FFC-B973-1E1875C5F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9EF409-9227-451B-A967-386BEFE84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d6a6c-a884-4fc6-bc91-f10616342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3097D-1C15-4CAD-B6E7-1FAB7ED5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2022-03-25T12:39:00Z</cp:lastPrinted>
  <dcterms:created xsi:type="dcterms:W3CDTF">2022-03-24T12:20:00Z</dcterms:created>
  <dcterms:modified xsi:type="dcterms:W3CDTF">2022-03-25T12:40:00Z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0x010100A2A8CF6630E01F4E9051ACC23B0F469E</vt:lpwstr>
  </property>
</Properties>
</file>