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21" w:rsidRDefault="00712521" w:rsidP="00712521">
      <w:pPr>
        <w:jc w:val="right"/>
      </w:pPr>
      <w:r>
        <w:t>8. pielikums</w:t>
      </w:r>
    </w:p>
    <w:p w:rsidR="00712521" w:rsidRDefault="00712521" w:rsidP="00712521">
      <w:pPr>
        <w:jc w:val="right"/>
        <w:rPr>
          <w:b/>
        </w:rPr>
      </w:pPr>
    </w:p>
    <w:p w:rsidR="00712521" w:rsidRPr="00D70E04" w:rsidRDefault="00712521" w:rsidP="00712521">
      <w:pPr>
        <w:jc w:val="center"/>
        <w:rPr>
          <w:b/>
        </w:rPr>
      </w:pPr>
      <w:r>
        <w:rPr>
          <w:b/>
        </w:rPr>
        <w:t>J</w:t>
      </w:r>
      <w:r w:rsidRPr="00D70E04">
        <w:rPr>
          <w:b/>
        </w:rPr>
        <w:t xml:space="preserve">ELGAVAS </w:t>
      </w:r>
      <w:r>
        <w:rPr>
          <w:b/>
        </w:rPr>
        <w:t>VALSTS</w:t>
      </w:r>
      <w:r w:rsidRPr="00D70E04">
        <w:rPr>
          <w:b/>
        </w:rPr>
        <w:t>PILSĒTAS PAŠVALDĪBAS 20</w:t>
      </w:r>
      <w:r>
        <w:rPr>
          <w:b/>
        </w:rPr>
        <w:t>22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 xml:space="preserve">GADA </w:t>
      </w:r>
      <w:r>
        <w:rPr>
          <w:b/>
        </w:rPr>
        <w:t>26</w:t>
      </w:r>
      <w:r w:rsidRPr="00D70E04">
        <w:rPr>
          <w:b/>
        </w:rPr>
        <w:t>.</w:t>
      </w:r>
      <w:r>
        <w:rPr>
          <w:b/>
        </w:rPr>
        <w:t> MAIJA</w:t>
      </w:r>
    </w:p>
    <w:p w:rsidR="00712521" w:rsidRPr="00D70E04" w:rsidRDefault="00712521" w:rsidP="00712521">
      <w:pPr>
        <w:jc w:val="center"/>
        <w:rPr>
          <w:b/>
        </w:rPr>
      </w:pPr>
      <w:r w:rsidRPr="00D70E04">
        <w:rPr>
          <w:b/>
        </w:rPr>
        <w:t xml:space="preserve"> SAISTOŠ</w:t>
      </w:r>
      <w:r>
        <w:rPr>
          <w:b/>
        </w:rPr>
        <w:t>O</w:t>
      </w:r>
      <w:r w:rsidRPr="00D70E04">
        <w:rPr>
          <w:b/>
        </w:rPr>
        <w:t xml:space="preserve"> NOTEIKUM</w:t>
      </w:r>
      <w:r>
        <w:rPr>
          <w:b/>
        </w:rPr>
        <w:t>U</w:t>
      </w:r>
      <w:r w:rsidRPr="00D70E04">
        <w:rPr>
          <w:b/>
        </w:rPr>
        <w:t xml:space="preserve"> N</w:t>
      </w:r>
      <w:r>
        <w:rPr>
          <w:b/>
        </w:rPr>
        <w:t>R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 xml:space="preserve">____ </w:t>
      </w:r>
    </w:p>
    <w:p w:rsidR="00712521" w:rsidRPr="00D70E04" w:rsidRDefault="00712521" w:rsidP="00712521">
      <w:pPr>
        <w:jc w:val="center"/>
        <w:rPr>
          <w:b/>
        </w:rPr>
      </w:pPr>
      <w:r w:rsidRPr="00D70E04">
        <w:rPr>
          <w:b/>
        </w:rPr>
        <w:t xml:space="preserve">“GROZĪJUMI JELGAVAS </w:t>
      </w:r>
      <w:r>
        <w:rPr>
          <w:b/>
        </w:rPr>
        <w:t>VALSTS</w:t>
      </w:r>
      <w:r w:rsidRPr="00D70E04">
        <w:rPr>
          <w:b/>
        </w:rPr>
        <w:t>PILSĒTAS PAŠVALDĪBAS 20</w:t>
      </w:r>
      <w:r>
        <w:rPr>
          <w:b/>
        </w:rPr>
        <w:t>22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 xml:space="preserve">GADA </w:t>
      </w:r>
      <w:r>
        <w:rPr>
          <w:b/>
        </w:rPr>
        <w:t>3</w:t>
      </w:r>
      <w:r w:rsidRPr="00D70E04">
        <w:rPr>
          <w:b/>
        </w:rPr>
        <w:t>.</w:t>
      </w:r>
      <w:r>
        <w:rPr>
          <w:b/>
        </w:rPr>
        <w:t> FEBRUĀRA</w:t>
      </w:r>
      <w:r w:rsidRPr="00D70E04">
        <w:rPr>
          <w:b/>
        </w:rPr>
        <w:t xml:space="preserve"> SAISTOŠAJOS NOTEIKUMOS N</w:t>
      </w:r>
      <w:r>
        <w:rPr>
          <w:b/>
        </w:rPr>
        <w:t>R</w:t>
      </w:r>
      <w:r w:rsidRPr="00D70E04">
        <w:rPr>
          <w:b/>
        </w:rPr>
        <w:t>.</w:t>
      </w:r>
      <w:r>
        <w:rPr>
          <w:b/>
        </w:rPr>
        <w:t>22</w:t>
      </w:r>
      <w:r w:rsidRPr="00D70E04">
        <w:rPr>
          <w:b/>
        </w:rPr>
        <w:t>-</w:t>
      </w:r>
      <w:r>
        <w:rPr>
          <w:b/>
        </w:rPr>
        <w:t>4</w:t>
      </w:r>
    </w:p>
    <w:p w:rsidR="00712521" w:rsidRPr="00D70E04" w:rsidRDefault="00712521" w:rsidP="00712521">
      <w:pPr>
        <w:jc w:val="center"/>
        <w:rPr>
          <w:b/>
        </w:rPr>
      </w:pPr>
      <w:r w:rsidRPr="00D70E04">
        <w:rPr>
          <w:b/>
        </w:rPr>
        <w:t xml:space="preserve">“JELGAVAS </w:t>
      </w:r>
      <w:r>
        <w:rPr>
          <w:b/>
        </w:rPr>
        <w:t>VALSTS</w:t>
      </w:r>
      <w:r w:rsidRPr="00D70E04">
        <w:rPr>
          <w:b/>
        </w:rPr>
        <w:t>PILSĒTAS PAŠVALDĪBAS BUDŽETS 20</w:t>
      </w:r>
      <w:r>
        <w:rPr>
          <w:b/>
        </w:rPr>
        <w:t>22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>GADAM””</w:t>
      </w:r>
    </w:p>
    <w:p w:rsidR="00712521" w:rsidRPr="00D70E04" w:rsidRDefault="00712521" w:rsidP="00712521">
      <w:pPr>
        <w:jc w:val="center"/>
        <w:rPr>
          <w:b/>
          <w:color w:val="FF0000"/>
        </w:rPr>
      </w:pPr>
    </w:p>
    <w:p w:rsidR="00712521" w:rsidRDefault="00712521" w:rsidP="00712521">
      <w:pPr>
        <w:jc w:val="center"/>
        <w:rPr>
          <w:b/>
          <w:szCs w:val="20"/>
        </w:rPr>
      </w:pPr>
      <w:r w:rsidRPr="00D70E04">
        <w:rPr>
          <w:b/>
          <w:szCs w:val="20"/>
        </w:rPr>
        <w:t>PASKAIDROJUMA RAKSTS</w:t>
      </w:r>
    </w:p>
    <w:p w:rsidR="00712521" w:rsidRDefault="00712521" w:rsidP="00712521">
      <w:pPr>
        <w:jc w:val="center"/>
        <w:rPr>
          <w:b/>
          <w:szCs w:val="20"/>
        </w:rPr>
      </w:pPr>
    </w:p>
    <w:p w:rsidR="00712521" w:rsidRPr="00DB3437" w:rsidRDefault="00712521" w:rsidP="00712521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813FB5">
        <w:rPr>
          <w:szCs w:val="22"/>
        </w:rPr>
        <w:t xml:space="preserve">Pamatojoties uz Jelgavas </w:t>
      </w:r>
      <w:proofErr w:type="spellStart"/>
      <w:r>
        <w:rPr>
          <w:szCs w:val="22"/>
        </w:rPr>
        <w:t>valsts</w:t>
      </w:r>
      <w:r w:rsidRPr="00813FB5">
        <w:rPr>
          <w:szCs w:val="22"/>
        </w:rPr>
        <w:t>pilsētas</w:t>
      </w:r>
      <w:proofErr w:type="spellEnd"/>
      <w:r w:rsidRPr="00813FB5">
        <w:rPr>
          <w:szCs w:val="22"/>
        </w:rPr>
        <w:t xml:space="preserve"> pašvaldības (turpmāk – Pašvaldība) budžeta</w:t>
      </w:r>
      <w:r>
        <w:rPr>
          <w:szCs w:val="22"/>
        </w:rPr>
        <w:t xml:space="preserve"> ieņēmumu un</w:t>
      </w:r>
      <w:r w:rsidRPr="00813FB5">
        <w:rPr>
          <w:szCs w:val="22"/>
        </w:rPr>
        <w:t xml:space="preserve"> </w:t>
      </w:r>
      <w:r w:rsidRPr="002707CD">
        <w:rPr>
          <w:szCs w:val="22"/>
        </w:rPr>
        <w:t>izdevum</w:t>
      </w:r>
      <w:r>
        <w:rPr>
          <w:szCs w:val="22"/>
        </w:rPr>
        <w:t>u</w:t>
      </w:r>
      <w:r w:rsidRPr="00813FB5">
        <w:rPr>
          <w:szCs w:val="22"/>
        </w:rPr>
        <w:t xml:space="preserve"> izpildi uz 20</w:t>
      </w:r>
      <w:r>
        <w:rPr>
          <w:szCs w:val="22"/>
        </w:rPr>
        <w:t>22</w:t>
      </w:r>
      <w:r w:rsidRPr="00813FB5">
        <w:rPr>
          <w:szCs w:val="22"/>
        </w:rPr>
        <w:t>.</w:t>
      </w:r>
      <w:r>
        <w:rPr>
          <w:szCs w:val="22"/>
        </w:rPr>
        <w:t> </w:t>
      </w:r>
      <w:r w:rsidRPr="00813FB5">
        <w:rPr>
          <w:szCs w:val="22"/>
        </w:rPr>
        <w:t xml:space="preserve">gada </w:t>
      </w:r>
      <w:r>
        <w:rPr>
          <w:szCs w:val="22"/>
        </w:rPr>
        <w:t>5</w:t>
      </w:r>
      <w:r w:rsidRPr="00813FB5">
        <w:rPr>
          <w:szCs w:val="22"/>
        </w:rPr>
        <w:t>.</w:t>
      </w:r>
      <w:r>
        <w:rPr>
          <w:szCs w:val="22"/>
        </w:rPr>
        <w:t> maiju,</w:t>
      </w:r>
      <w:r w:rsidRPr="00813FB5">
        <w:rPr>
          <w:szCs w:val="22"/>
        </w:rPr>
        <w:t xml:space="preserve"> </w:t>
      </w:r>
      <w:r w:rsidRPr="008D7873">
        <w:t>Ministru kabineta 202</w:t>
      </w:r>
      <w:r>
        <w:t>2</w:t>
      </w:r>
      <w:r w:rsidRPr="008D7873">
        <w:t>.</w:t>
      </w:r>
      <w:r>
        <w:t> </w:t>
      </w:r>
      <w:r w:rsidRPr="008D7873">
        <w:t xml:space="preserve">gada </w:t>
      </w:r>
      <w:r>
        <w:t>1. marta</w:t>
      </w:r>
      <w:r w:rsidRPr="008D7873">
        <w:t xml:space="preserve"> rīkojumu Nr.</w:t>
      </w:r>
      <w:r>
        <w:t> 140</w:t>
      </w:r>
      <w:r w:rsidRPr="008D7873">
        <w:t xml:space="preserve"> “</w:t>
      </w:r>
      <w:r w:rsidRPr="008D7873">
        <w:rPr>
          <w:bCs/>
        </w:rPr>
        <w:t xml:space="preserve">Par </w:t>
      </w:r>
      <w:r>
        <w:t xml:space="preserve">finanšu līdzekļu piešķiršanu no valsts budžeta programmas “Līdzekļi neparedzētiem gadījumiem”” par epidemioloģisko nosacījumu, loģistikas un darba organizācijas procesa nodrošināšanu izglītības iestādēs, </w:t>
      </w:r>
      <w:r w:rsidRPr="008D7873">
        <w:t>Ministru kabineta 202</w:t>
      </w:r>
      <w:r>
        <w:t>2</w:t>
      </w:r>
      <w:r w:rsidRPr="008D7873">
        <w:t>.</w:t>
      </w:r>
      <w:r>
        <w:t> </w:t>
      </w:r>
      <w:r w:rsidRPr="008D7873">
        <w:t xml:space="preserve">gada </w:t>
      </w:r>
      <w:r>
        <w:t>2</w:t>
      </w:r>
      <w:r w:rsidRPr="008D7873">
        <w:t>.</w:t>
      </w:r>
      <w:r>
        <w:t> marta</w:t>
      </w:r>
      <w:r w:rsidRPr="008D7873">
        <w:t xml:space="preserve"> rīkojumu Nr.</w:t>
      </w:r>
      <w:r>
        <w:t> 136</w:t>
      </w:r>
      <w:r w:rsidRPr="008D7873">
        <w:t xml:space="preserve"> “</w:t>
      </w:r>
      <w:r w:rsidRPr="008D7873">
        <w:rPr>
          <w:bCs/>
        </w:rPr>
        <w:t xml:space="preserve">Par </w:t>
      </w:r>
      <w:r>
        <w:t xml:space="preserve">finanšu līdzekļu piešķiršanu no valsts budžeta programmas “Līdzekļi neparedzētiem gadījumiem”” par izdevumiem, kas radušies 2021. gadā pašvaldībām, apglabājot mirušās personas, kuru personība nav noskaidrota, </w:t>
      </w:r>
      <w:r w:rsidRPr="008D7873">
        <w:t>Ministru kabineta 202</w:t>
      </w:r>
      <w:r>
        <w:t>2</w:t>
      </w:r>
      <w:r w:rsidRPr="008D7873">
        <w:t>.</w:t>
      </w:r>
      <w:r>
        <w:t> </w:t>
      </w:r>
      <w:r w:rsidRPr="008D7873">
        <w:t xml:space="preserve">gada </w:t>
      </w:r>
      <w:r>
        <w:t>15</w:t>
      </w:r>
      <w:r w:rsidRPr="008D7873">
        <w:t>.</w:t>
      </w:r>
      <w:r>
        <w:t> marta</w:t>
      </w:r>
      <w:r w:rsidRPr="008D7873">
        <w:t xml:space="preserve"> rīkojumu Nr.</w:t>
      </w:r>
      <w:r>
        <w:t> 173</w:t>
      </w:r>
      <w:r w:rsidRPr="008D7873">
        <w:t xml:space="preserve"> “</w:t>
      </w:r>
      <w:r w:rsidRPr="008D7873">
        <w:rPr>
          <w:bCs/>
        </w:rPr>
        <w:t xml:space="preserve">Par </w:t>
      </w:r>
      <w:r>
        <w:t xml:space="preserve">finanšu līdzekļu piešķiršanu no valsts budžeta programmas “Līdzekļi neparedzētiem gadījumiem”” par izdevumiem, kas radušies 2021. gadā pašvaldībām par sniegtajiem atskurbināšanas pakalpojumiem diennakts režīmā, </w:t>
      </w:r>
      <w:r w:rsidRPr="008D7873">
        <w:t>Ministru kabineta 202</w:t>
      </w:r>
      <w:r>
        <w:t>2</w:t>
      </w:r>
      <w:r w:rsidRPr="008D7873">
        <w:t>.</w:t>
      </w:r>
      <w:r>
        <w:t> </w:t>
      </w:r>
      <w:r w:rsidRPr="008D7873">
        <w:t xml:space="preserve">gada </w:t>
      </w:r>
      <w:r>
        <w:t>15</w:t>
      </w:r>
      <w:r w:rsidRPr="008D7873">
        <w:t>.</w:t>
      </w:r>
      <w:r>
        <w:t> marta</w:t>
      </w:r>
      <w:r w:rsidRPr="008D7873">
        <w:t xml:space="preserve"> rīkojumu Nr.</w:t>
      </w:r>
      <w:r>
        <w:t> 183</w:t>
      </w:r>
      <w:r w:rsidRPr="008D7873">
        <w:t xml:space="preserve"> “</w:t>
      </w:r>
      <w:r w:rsidRPr="008D7873">
        <w:rPr>
          <w:bCs/>
        </w:rPr>
        <w:t xml:space="preserve">Par </w:t>
      </w:r>
      <w:r>
        <w:t xml:space="preserve">finanšu līdzekļu piešķiršanu no valsts budžeta programmas “Līdzekļi neparedzētiem gadījumiem”” par izdevumu kompensēšanu, kas saistīti ar piemaksām pašvaldības policijas darbiniekiem par darbu paaugstināta riska un slodzes apstākļos saistībā ar Covid-19 uzliesmojumu un tā seku novēršanu laika posmā no 2022. gada 1. janvāra līdz 2022. gada 31. janvārim, </w:t>
      </w:r>
      <w:r w:rsidRPr="008D7873">
        <w:t>Ministru kabineta 202</w:t>
      </w:r>
      <w:r>
        <w:t>2</w:t>
      </w:r>
      <w:r w:rsidRPr="008D7873">
        <w:t>.</w:t>
      </w:r>
      <w:r>
        <w:t> </w:t>
      </w:r>
      <w:r w:rsidRPr="008D7873">
        <w:t xml:space="preserve">gada </w:t>
      </w:r>
      <w:r>
        <w:t>17</w:t>
      </w:r>
      <w:r w:rsidRPr="008D7873">
        <w:t>.</w:t>
      </w:r>
      <w:r>
        <w:t> marta</w:t>
      </w:r>
      <w:r w:rsidRPr="008D7873">
        <w:t xml:space="preserve"> rīkojumu Nr.</w:t>
      </w:r>
      <w:r>
        <w:t> 189</w:t>
      </w:r>
      <w:r w:rsidRPr="008D7873">
        <w:t xml:space="preserve"> “</w:t>
      </w:r>
      <w:r w:rsidRPr="008D7873">
        <w:rPr>
          <w:bCs/>
        </w:rPr>
        <w:t xml:space="preserve">Par </w:t>
      </w:r>
      <w:r>
        <w:t xml:space="preserve">finanšu līdzekļu piešķiršanu no valsts budžeta programmas “Līdzekļi neparedzētiem gadījumiem”” par izglītības pakalpojuma nepārtrauktības nodrošināšanu augsta epidemioloģiskā riska apstākļos, </w:t>
      </w:r>
      <w:r w:rsidRPr="008D7873">
        <w:t>Ministru kabineta 202</w:t>
      </w:r>
      <w:r>
        <w:t>2</w:t>
      </w:r>
      <w:r w:rsidRPr="008D7873">
        <w:t>.</w:t>
      </w:r>
      <w:r>
        <w:t> </w:t>
      </w:r>
      <w:r w:rsidRPr="008D7873">
        <w:t xml:space="preserve">gada </w:t>
      </w:r>
      <w:r>
        <w:t>13</w:t>
      </w:r>
      <w:r w:rsidRPr="008D7873">
        <w:t>.</w:t>
      </w:r>
      <w:r>
        <w:t> aprīļa</w:t>
      </w:r>
      <w:r w:rsidRPr="008D7873">
        <w:t xml:space="preserve"> rīkojumu Nr.</w:t>
      </w:r>
      <w:r>
        <w:t> 262</w:t>
      </w:r>
      <w:r w:rsidRPr="008D7873">
        <w:t xml:space="preserve"> “</w:t>
      </w:r>
      <w:r w:rsidRPr="008D7873">
        <w:rPr>
          <w:bCs/>
        </w:rPr>
        <w:t xml:space="preserve">Par </w:t>
      </w:r>
      <w:r>
        <w:t xml:space="preserve">finanšu līdzekļu piešķiršanu no valsts budžeta programmas “Līdzekļi neparedzētiem gadījumiem”” par izdevumu kompensēšanu, kas saistīti ar piemaksām pašvaldības policijas darbiniekiem par darbu paaugstināta riska un slodzes apstākļos saistībā ar Covid-19 uzliesmojumu un tā seku novēršanu laika posmā no 2022. gada 1. februāra līdz 2022. gada 28. februārim un </w:t>
      </w:r>
      <w:r w:rsidRPr="008D7873">
        <w:t>Ministru kabineta 202</w:t>
      </w:r>
      <w:r>
        <w:t>2</w:t>
      </w:r>
      <w:r w:rsidRPr="008D7873">
        <w:t>.</w:t>
      </w:r>
      <w:r>
        <w:t> </w:t>
      </w:r>
      <w:r w:rsidRPr="008D7873">
        <w:t xml:space="preserve">gada </w:t>
      </w:r>
      <w:r>
        <w:t>3</w:t>
      </w:r>
      <w:r w:rsidRPr="008D7873">
        <w:t>.</w:t>
      </w:r>
      <w:r>
        <w:t> maija</w:t>
      </w:r>
      <w:r w:rsidRPr="008D7873">
        <w:t xml:space="preserve"> rīkojumu Nr.</w:t>
      </w:r>
      <w:r>
        <w:t> 307</w:t>
      </w:r>
      <w:r w:rsidRPr="008D7873">
        <w:t xml:space="preserve"> “</w:t>
      </w:r>
      <w:r w:rsidRPr="008D7873">
        <w:rPr>
          <w:bCs/>
        </w:rPr>
        <w:t xml:space="preserve">Par </w:t>
      </w:r>
      <w:r>
        <w:t xml:space="preserve">finanšu līdzekļu piešķiršanu no valsts budžeta programmas “Līdzekļi neparedzētiem gadījumiem”” par izdevumiem, kas radušies pašvaldībām, lai nodrošinātu atbalstu Ukrainas civiliedzīvotājiem, </w:t>
      </w:r>
      <w:r w:rsidRPr="00DB3437">
        <w:rPr>
          <w:szCs w:val="22"/>
        </w:rPr>
        <w:t>pašvaldības iestāžu īstenotajiem projektiem un noslēgtajiem līgumiem par šo projektu īstenošanu un saskaņā ar pašvaldības iestāžu iesniegtajiem budžeta grozījumiem, ir apkopoti 202</w:t>
      </w:r>
      <w:r>
        <w:rPr>
          <w:szCs w:val="22"/>
        </w:rPr>
        <w:t>2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>gada budžeta grozījumu priekšlikumi:</w:t>
      </w:r>
    </w:p>
    <w:p w:rsidR="00712521" w:rsidRPr="00DB3437" w:rsidRDefault="00712521" w:rsidP="00712521">
      <w:pPr>
        <w:pStyle w:val="ListParagraph"/>
        <w:numPr>
          <w:ilvl w:val="0"/>
          <w:numId w:val="1"/>
        </w:numPr>
        <w:jc w:val="both"/>
      </w:pPr>
      <w:r w:rsidRPr="00DB3437">
        <w:t xml:space="preserve">precizēti pamatbudžeta ieņēmumi par valsts budžeta un valsts budžeta iestādēm saņemtiem </w:t>
      </w:r>
      <w:proofErr w:type="spellStart"/>
      <w:r w:rsidRPr="00DB3437">
        <w:t>transfertiem</w:t>
      </w:r>
      <w:proofErr w:type="spellEnd"/>
      <w:r w:rsidRPr="00DB3437">
        <w:t>, budžeta iestāžu ieņēmumiem un saņemtajiem ieņēmumiem par dažādu projektu/pasākumu īstenošanu;</w:t>
      </w:r>
    </w:p>
    <w:p w:rsidR="00712521" w:rsidRPr="00DB3437" w:rsidRDefault="00712521" w:rsidP="00712521">
      <w:pPr>
        <w:pStyle w:val="ListParagraph"/>
        <w:numPr>
          <w:ilvl w:val="0"/>
          <w:numId w:val="1"/>
        </w:numPr>
        <w:jc w:val="both"/>
      </w:pPr>
      <w:r w:rsidRPr="00DB3437">
        <w:t>precizēti izdevumi pamatbudžetā pa valdības funkcionālajām kategorijām un ekonomiskās klasifikācijas kodiem, finansēšanas izdevumu daļa.</w:t>
      </w:r>
    </w:p>
    <w:p w:rsidR="00712521" w:rsidRDefault="00712521" w:rsidP="00712521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:rsidR="00712521" w:rsidRDefault="00712521" w:rsidP="00712521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:rsidR="00712521" w:rsidRPr="00D70E04" w:rsidRDefault="00712521" w:rsidP="00712521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:rsidR="00712521" w:rsidRPr="00D70E04" w:rsidRDefault="00712521" w:rsidP="00712521">
      <w:pPr>
        <w:pStyle w:val="ListParagraph"/>
        <w:numPr>
          <w:ilvl w:val="0"/>
          <w:numId w:val="5"/>
        </w:numPr>
        <w:jc w:val="center"/>
        <w:rPr>
          <w:b/>
        </w:rPr>
      </w:pPr>
      <w:r w:rsidRPr="00D70E04">
        <w:rPr>
          <w:b/>
        </w:rPr>
        <w:lastRenderedPageBreak/>
        <w:t>PAMATBUDŽETS</w:t>
      </w:r>
    </w:p>
    <w:p w:rsidR="00712521" w:rsidRPr="00D70E04" w:rsidRDefault="00712521" w:rsidP="00712521">
      <w:pPr>
        <w:jc w:val="both"/>
        <w:rPr>
          <w:color w:val="FF0000"/>
        </w:rPr>
      </w:pPr>
    </w:p>
    <w:p w:rsidR="00712521" w:rsidRDefault="00712521" w:rsidP="00712521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>
        <w:rPr>
          <w:b/>
        </w:rPr>
        <w:t>IEŅĒMUMI</w:t>
      </w:r>
    </w:p>
    <w:p w:rsidR="00712521" w:rsidRPr="00C30441" w:rsidRDefault="00712521" w:rsidP="00712521">
      <w:pPr>
        <w:ind w:firstLine="720"/>
        <w:jc w:val="both"/>
      </w:pPr>
      <w:r w:rsidRPr="001629BD">
        <w:t xml:space="preserve">Pašvaldības ieņēmumu prognoze kopumā palielināta </w:t>
      </w:r>
      <w:r w:rsidRPr="00C30441">
        <w:t>par</w:t>
      </w:r>
      <w:r w:rsidRPr="00745CEC">
        <w:rPr>
          <w:b/>
        </w:rPr>
        <w:t xml:space="preserve"> </w:t>
      </w:r>
      <w:r w:rsidRPr="00696FF8">
        <w:rPr>
          <w:b/>
        </w:rPr>
        <w:t>5</w:t>
      </w:r>
      <w:r>
        <w:rPr>
          <w:b/>
        </w:rPr>
        <w:t> 138 </w:t>
      </w:r>
      <w:r w:rsidRPr="00696FF8">
        <w:rPr>
          <w:b/>
        </w:rPr>
        <w:t>163 </w:t>
      </w:r>
      <w:r w:rsidRPr="00696FF8">
        <w:rPr>
          <w:b/>
          <w:i/>
        </w:rPr>
        <w:t>euro</w:t>
      </w:r>
      <w:r w:rsidRPr="00C30441">
        <w:t xml:space="preserve">, </w:t>
      </w:r>
      <w:r w:rsidRPr="002D48C3">
        <w:t>t.</w:t>
      </w:r>
      <w:r>
        <w:t> </w:t>
      </w:r>
      <w:r w:rsidRPr="002D48C3">
        <w:t xml:space="preserve">sk. </w:t>
      </w:r>
      <w:r>
        <w:t>nenodokļu ieņēmumi tiek palielināti par 223 </w:t>
      </w:r>
      <w:r>
        <w:rPr>
          <w:i/>
        </w:rPr>
        <w:t>euro</w:t>
      </w:r>
      <w:r>
        <w:t>,</w:t>
      </w:r>
      <w:r>
        <w:rPr>
          <w:i/>
        </w:rPr>
        <w:t xml:space="preserve"> </w:t>
      </w:r>
      <w:r w:rsidRPr="002D48C3">
        <w:t xml:space="preserve">pašvaldību saņemtie transferti no valsts budžeta daļēji finansētām publiskām </w:t>
      </w:r>
      <w:r w:rsidRPr="00C30441">
        <w:t>personām</w:t>
      </w:r>
      <w:r>
        <w:t> – par 10 300 </w:t>
      </w:r>
      <w:r w:rsidRPr="00745CEC">
        <w:rPr>
          <w:i/>
        </w:rPr>
        <w:t>euro</w:t>
      </w:r>
      <w:r w:rsidRPr="00C30441">
        <w:t xml:space="preserve">, </w:t>
      </w:r>
      <w:r w:rsidRPr="002D48C3">
        <w:t xml:space="preserve">valsts </w:t>
      </w:r>
      <w:r w:rsidRPr="00C30441">
        <w:t>budžeta transferti</w:t>
      </w:r>
      <w:r>
        <w:t> – par</w:t>
      </w:r>
      <w:r w:rsidRPr="00C30441">
        <w:t xml:space="preserve"> </w:t>
      </w:r>
      <w:r>
        <w:t>1 938 289 </w:t>
      </w:r>
      <w:r w:rsidRPr="00745CEC">
        <w:rPr>
          <w:i/>
        </w:rPr>
        <w:t>euro</w:t>
      </w:r>
      <w:r w:rsidRPr="00C30441">
        <w:t>, budžeta iestāžu ieņēmumi</w:t>
      </w:r>
      <w:r>
        <w:t> – par</w:t>
      </w:r>
      <w:r w:rsidRPr="00C30441">
        <w:t xml:space="preserve"> </w:t>
      </w:r>
      <w:r>
        <w:t>140 916</w:t>
      </w:r>
      <w:r w:rsidRPr="00C30441">
        <w:t> </w:t>
      </w:r>
      <w:r w:rsidRPr="00745CEC">
        <w:rPr>
          <w:i/>
        </w:rPr>
        <w:t xml:space="preserve">euro, </w:t>
      </w:r>
      <w:r>
        <w:t>ieņēmumi no ārvalstu finanšu palīdzības – par 49 161 </w:t>
      </w:r>
      <w:r w:rsidRPr="00745CEC">
        <w:rPr>
          <w:i/>
        </w:rPr>
        <w:t xml:space="preserve">euro </w:t>
      </w:r>
      <w:r w:rsidRPr="00C30441">
        <w:t>un aizņēmuma līdzekļi</w:t>
      </w:r>
      <w:r>
        <w:t> – par</w:t>
      </w:r>
      <w:r w:rsidRPr="00745CEC">
        <w:rPr>
          <w:i/>
        </w:rPr>
        <w:t xml:space="preserve"> </w:t>
      </w:r>
      <w:r>
        <w:t>2 999 274 </w:t>
      </w:r>
      <w:r w:rsidRPr="00745CEC">
        <w:rPr>
          <w:i/>
        </w:rPr>
        <w:t>euro</w:t>
      </w:r>
      <w:r w:rsidRPr="00C30441">
        <w:t>.</w:t>
      </w:r>
    </w:p>
    <w:p w:rsidR="00712521" w:rsidRPr="00730791" w:rsidRDefault="00712521" w:rsidP="00712521">
      <w:pPr>
        <w:ind w:right="140" w:firstLine="720"/>
        <w:jc w:val="right"/>
        <w:rPr>
          <w:sz w:val="20"/>
        </w:rPr>
      </w:pPr>
      <w:r w:rsidRPr="00730791">
        <w:rPr>
          <w:sz w:val="20"/>
        </w:rPr>
        <w:t>Tabula Nr.</w:t>
      </w:r>
      <w:r>
        <w:rPr>
          <w:sz w:val="20"/>
        </w:rPr>
        <w:t> </w:t>
      </w:r>
      <w:r w:rsidRPr="00730791">
        <w:rPr>
          <w:sz w:val="20"/>
        </w:rPr>
        <w:t>1</w:t>
      </w:r>
    </w:p>
    <w:p w:rsidR="00712521" w:rsidRPr="001629BD" w:rsidRDefault="00712521" w:rsidP="00712521">
      <w:pPr>
        <w:ind w:firstLine="720"/>
        <w:jc w:val="center"/>
      </w:pPr>
      <w:r w:rsidRPr="001629BD">
        <w:t>Pamatbudžeta ieņēmumu izmaiņas uz 01.05.202</w:t>
      </w:r>
      <w:r>
        <w:t>2</w:t>
      </w:r>
      <w:r w:rsidRPr="001629BD">
        <w:t>.</w:t>
      </w:r>
      <w:r>
        <w:t xml:space="preserve">, </w:t>
      </w:r>
      <w:r w:rsidRPr="00AF4284">
        <w:rPr>
          <w:i/>
        </w:rPr>
        <w:t>euro</w:t>
      </w:r>
    </w:p>
    <w:tbl>
      <w:tblPr>
        <w:tblStyle w:val="TableGrid"/>
        <w:tblW w:w="9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418"/>
        <w:gridCol w:w="1276"/>
        <w:gridCol w:w="1276"/>
      </w:tblGrid>
      <w:tr w:rsidR="00712521" w:rsidRPr="001629BD" w:rsidTr="00050CED">
        <w:tc>
          <w:tcPr>
            <w:tcW w:w="3261" w:type="dxa"/>
            <w:vAlign w:val="center"/>
          </w:tcPr>
          <w:p w:rsidR="00712521" w:rsidRPr="00C31985" w:rsidRDefault="00712521" w:rsidP="00050CED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Nosaukums</w:t>
            </w:r>
          </w:p>
        </w:tc>
        <w:tc>
          <w:tcPr>
            <w:tcW w:w="1842" w:type="dxa"/>
            <w:vAlign w:val="center"/>
          </w:tcPr>
          <w:p w:rsidR="00712521" w:rsidRPr="00C31985" w:rsidRDefault="00712521" w:rsidP="00050CED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Saņemtie transferti</w:t>
            </w:r>
          </w:p>
        </w:tc>
        <w:tc>
          <w:tcPr>
            <w:tcW w:w="1418" w:type="dxa"/>
            <w:vAlign w:val="center"/>
          </w:tcPr>
          <w:p w:rsidR="00712521" w:rsidRPr="00C31985" w:rsidRDefault="00712521" w:rsidP="00050CED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Budžeta iestāžu ieņēmumi</w:t>
            </w: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Aizņēmumu līdzekļi</w:t>
            </w: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KOPĀ</w:t>
            </w:r>
          </w:p>
        </w:tc>
      </w:tr>
      <w:tr w:rsidR="00712521" w:rsidRPr="001629BD" w:rsidTr="00050CED">
        <w:tc>
          <w:tcPr>
            <w:tcW w:w="3261" w:type="dxa"/>
          </w:tcPr>
          <w:p w:rsidR="00712521" w:rsidRPr="00C31985" w:rsidRDefault="00712521" w:rsidP="00050CED">
            <w:pPr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Ieņēmumi kopā, t.</w:t>
            </w:r>
            <w:r>
              <w:rPr>
                <w:b/>
                <w:sz w:val="20"/>
              </w:rPr>
              <w:t> </w:t>
            </w:r>
            <w:r w:rsidRPr="00C31985">
              <w:rPr>
                <w:b/>
                <w:sz w:val="20"/>
              </w:rPr>
              <w:t>sk.</w:t>
            </w:r>
          </w:p>
        </w:tc>
        <w:tc>
          <w:tcPr>
            <w:tcW w:w="1842" w:type="dxa"/>
            <w:vAlign w:val="center"/>
          </w:tcPr>
          <w:p w:rsidR="00712521" w:rsidRPr="00C31985" w:rsidRDefault="00712521" w:rsidP="00050CED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1 948 589</w:t>
            </w:r>
          </w:p>
        </w:tc>
        <w:tc>
          <w:tcPr>
            <w:tcW w:w="1418" w:type="dxa"/>
            <w:vAlign w:val="center"/>
          </w:tcPr>
          <w:p w:rsidR="00712521" w:rsidRPr="00C31985" w:rsidRDefault="00712521" w:rsidP="00050CED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190 300</w:t>
            </w: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2 999 274</w:t>
            </w: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5 138 163</w:t>
            </w:r>
          </w:p>
        </w:tc>
      </w:tr>
      <w:tr w:rsidR="00712521" w:rsidRPr="001629BD" w:rsidTr="00050CED">
        <w:tc>
          <w:tcPr>
            <w:tcW w:w="3261" w:type="dxa"/>
          </w:tcPr>
          <w:p w:rsidR="00712521" w:rsidRPr="00C31985" w:rsidRDefault="00712521" w:rsidP="00050CED">
            <w:pPr>
              <w:rPr>
                <w:sz w:val="20"/>
              </w:rPr>
            </w:pPr>
            <w:r w:rsidRPr="00C31985">
              <w:rPr>
                <w:sz w:val="20"/>
              </w:rPr>
              <w:t>Nenodokļu ieņēmumi</w:t>
            </w:r>
          </w:p>
        </w:tc>
        <w:tc>
          <w:tcPr>
            <w:tcW w:w="1842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  <w:r w:rsidRPr="00C31985">
              <w:rPr>
                <w:sz w:val="20"/>
              </w:rPr>
              <w:t>223</w:t>
            </w: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  <w:r w:rsidRPr="00C31985">
              <w:rPr>
                <w:sz w:val="20"/>
              </w:rPr>
              <w:t>223</w:t>
            </w:r>
          </w:p>
        </w:tc>
      </w:tr>
      <w:tr w:rsidR="00712521" w:rsidRPr="001629BD" w:rsidTr="00050CED">
        <w:tc>
          <w:tcPr>
            <w:tcW w:w="3261" w:type="dxa"/>
          </w:tcPr>
          <w:p w:rsidR="00712521" w:rsidRPr="00C31985" w:rsidRDefault="00712521" w:rsidP="00050CED">
            <w:pPr>
              <w:rPr>
                <w:sz w:val="20"/>
              </w:rPr>
            </w:pPr>
            <w:r w:rsidRPr="00C31985">
              <w:rPr>
                <w:sz w:val="20"/>
              </w:rPr>
              <w:t>No valsts budžeta daļēji finansēto atvasināto publisko personu un budžeta nefinansēto iestāžu transferti projektu realizācijai</w:t>
            </w:r>
          </w:p>
        </w:tc>
        <w:tc>
          <w:tcPr>
            <w:tcW w:w="1842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  <w:r w:rsidRPr="00C31985">
              <w:rPr>
                <w:sz w:val="20"/>
              </w:rPr>
              <w:t>10 300</w:t>
            </w:r>
          </w:p>
        </w:tc>
        <w:tc>
          <w:tcPr>
            <w:tcW w:w="1418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  <w:r w:rsidRPr="00C31985">
              <w:rPr>
                <w:sz w:val="20"/>
              </w:rPr>
              <w:t>10 300</w:t>
            </w:r>
          </w:p>
        </w:tc>
      </w:tr>
      <w:tr w:rsidR="00712521" w:rsidRPr="001629BD" w:rsidTr="00050CED">
        <w:tc>
          <w:tcPr>
            <w:tcW w:w="3261" w:type="dxa"/>
          </w:tcPr>
          <w:p w:rsidR="00712521" w:rsidRPr="00C31985" w:rsidRDefault="00712521" w:rsidP="00050CED">
            <w:pPr>
              <w:rPr>
                <w:sz w:val="20"/>
              </w:rPr>
            </w:pPr>
            <w:r w:rsidRPr="00C31985">
              <w:rPr>
                <w:sz w:val="20"/>
              </w:rPr>
              <w:t xml:space="preserve">Ieņēmumi no iestāžu sniegtajiem maksas pakalpojumiem un citi pašu ieņēmumi </w:t>
            </w:r>
          </w:p>
        </w:tc>
        <w:tc>
          <w:tcPr>
            <w:tcW w:w="1842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  <w:r w:rsidRPr="00C31985">
              <w:rPr>
                <w:sz w:val="20"/>
              </w:rPr>
              <w:t>140 916</w:t>
            </w: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  <w:r w:rsidRPr="00C31985">
              <w:rPr>
                <w:sz w:val="20"/>
              </w:rPr>
              <w:t>140 916</w:t>
            </w:r>
          </w:p>
        </w:tc>
      </w:tr>
      <w:tr w:rsidR="00712521" w:rsidRPr="001629BD" w:rsidTr="00050CED">
        <w:tc>
          <w:tcPr>
            <w:tcW w:w="3261" w:type="dxa"/>
          </w:tcPr>
          <w:p w:rsidR="00712521" w:rsidRPr="00C31985" w:rsidRDefault="00712521" w:rsidP="00050CED">
            <w:pPr>
              <w:rPr>
                <w:sz w:val="20"/>
              </w:rPr>
            </w:pPr>
            <w:r w:rsidRPr="00C31985">
              <w:rPr>
                <w:sz w:val="20"/>
              </w:rPr>
              <w:t>Ieņēmumi no ārvalstu finanšu palīdzības</w:t>
            </w:r>
          </w:p>
        </w:tc>
        <w:tc>
          <w:tcPr>
            <w:tcW w:w="1842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  <w:r w:rsidRPr="00C31985">
              <w:rPr>
                <w:sz w:val="20"/>
              </w:rPr>
              <w:t>49 161</w:t>
            </w: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  <w:r w:rsidRPr="00C31985">
              <w:rPr>
                <w:sz w:val="20"/>
              </w:rPr>
              <w:t>49 161</w:t>
            </w:r>
          </w:p>
        </w:tc>
      </w:tr>
      <w:tr w:rsidR="00712521" w:rsidRPr="001629BD" w:rsidTr="00050CED">
        <w:tc>
          <w:tcPr>
            <w:tcW w:w="3261" w:type="dxa"/>
          </w:tcPr>
          <w:p w:rsidR="00712521" w:rsidRPr="00C31985" w:rsidRDefault="00712521" w:rsidP="00050CED">
            <w:pPr>
              <w:rPr>
                <w:sz w:val="20"/>
              </w:rPr>
            </w:pPr>
            <w:r w:rsidRPr="00C31985">
              <w:rPr>
                <w:sz w:val="20"/>
              </w:rPr>
              <w:t xml:space="preserve">Pašvaldību saņemtie valsts budžeta transferti </w:t>
            </w:r>
          </w:p>
        </w:tc>
        <w:tc>
          <w:tcPr>
            <w:tcW w:w="1842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 w:rsidRPr="00C31985">
              <w:rPr>
                <w:sz w:val="20"/>
              </w:rPr>
              <w:t>1 540 176</w:t>
            </w:r>
          </w:p>
        </w:tc>
        <w:tc>
          <w:tcPr>
            <w:tcW w:w="1418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 w:rsidRPr="00C31985">
              <w:rPr>
                <w:sz w:val="20"/>
              </w:rPr>
              <w:t>1 540 176</w:t>
            </w:r>
          </w:p>
        </w:tc>
      </w:tr>
      <w:tr w:rsidR="00712521" w:rsidRPr="001629BD" w:rsidTr="00050CED">
        <w:tc>
          <w:tcPr>
            <w:tcW w:w="3261" w:type="dxa"/>
          </w:tcPr>
          <w:p w:rsidR="00712521" w:rsidRPr="00C31985" w:rsidRDefault="00712521" w:rsidP="00050CED">
            <w:pPr>
              <w:rPr>
                <w:sz w:val="20"/>
              </w:rPr>
            </w:pPr>
            <w:r w:rsidRPr="00C31985">
              <w:rPr>
                <w:sz w:val="20"/>
              </w:rPr>
              <w:t>Pašvaldību no valsts budžeta iestādēm saņemtie transferti projektu īstenošanai</w:t>
            </w:r>
          </w:p>
        </w:tc>
        <w:tc>
          <w:tcPr>
            <w:tcW w:w="1842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  <w:r w:rsidRPr="00C31985">
              <w:rPr>
                <w:sz w:val="20"/>
              </w:rPr>
              <w:t>517 454</w:t>
            </w:r>
          </w:p>
        </w:tc>
        <w:tc>
          <w:tcPr>
            <w:tcW w:w="1418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ind w:right="34"/>
              <w:jc w:val="center"/>
              <w:rPr>
                <w:sz w:val="20"/>
              </w:rPr>
            </w:pPr>
            <w:r w:rsidRPr="00C31985">
              <w:rPr>
                <w:sz w:val="20"/>
              </w:rPr>
              <w:t>2 999 274</w:t>
            </w: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ind w:right="34"/>
              <w:jc w:val="center"/>
              <w:rPr>
                <w:sz w:val="20"/>
              </w:rPr>
            </w:pPr>
            <w:r w:rsidRPr="00C31985">
              <w:rPr>
                <w:sz w:val="20"/>
              </w:rPr>
              <w:t>3 516 728</w:t>
            </w:r>
          </w:p>
        </w:tc>
      </w:tr>
      <w:tr w:rsidR="00712521" w:rsidRPr="001629BD" w:rsidTr="00050CED">
        <w:tc>
          <w:tcPr>
            <w:tcW w:w="3261" w:type="dxa"/>
          </w:tcPr>
          <w:p w:rsidR="00712521" w:rsidRPr="00C31985" w:rsidRDefault="00712521" w:rsidP="00050CED">
            <w:pPr>
              <w:rPr>
                <w:sz w:val="20"/>
              </w:rPr>
            </w:pPr>
            <w:r w:rsidRPr="00C31985">
              <w:rPr>
                <w:sz w:val="20"/>
              </w:rPr>
              <w:t>Pašvaldību budžetā saņemtā dotācija no pašvaldību finanšu izlīdzināšanas fonda</w:t>
            </w:r>
          </w:p>
        </w:tc>
        <w:tc>
          <w:tcPr>
            <w:tcW w:w="1842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  <w:r w:rsidRPr="00C31985">
              <w:rPr>
                <w:sz w:val="20"/>
              </w:rPr>
              <w:t>2 961 011</w:t>
            </w:r>
          </w:p>
        </w:tc>
        <w:tc>
          <w:tcPr>
            <w:tcW w:w="1418" w:type="dxa"/>
            <w:vAlign w:val="center"/>
          </w:tcPr>
          <w:p w:rsidR="00712521" w:rsidRPr="00C31985" w:rsidRDefault="00712521" w:rsidP="00050CE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C31985" w:rsidRDefault="00712521" w:rsidP="00050CED">
            <w:pPr>
              <w:ind w:right="34"/>
              <w:jc w:val="center"/>
              <w:rPr>
                <w:sz w:val="20"/>
              </w:rPr>
            </w:pPr>
            <w:r w:rsidRPr="00C31985">
              <w:rPr>
                <w:sz w:val="20"/>
              </w:rPr>
              <w:t>2 961 011</w:t>
            </w:r>
          </w:p>
        </w:tc>
      </w:tr>
    </w:tbl>
    <w:p w:rsidR="00712521" w:rsidRPr="001629BD" w:rsidRDefault="00712521" w:rsidP="00712521">
      <w:pPr>
        <w:jc w:val="both"/>
        <w:rPr>
          <w:b/>
          <w:color w:val="FF0000"/>
        </w:rPr>
      </w:pPr>
    </w:p>
    <w:p w:rsidR="00712521" w:rsidRPr="00DE580E" w:rsidRDefault="00712521" w:rsidP="00712521">
      <w:pPr>
        <w:pStyle w:val="ListParagraph"/>
        <w:numPr>
          <w:ilvl w:val="0"/>
          <w:numId w:val="21"/>
        </w:numPr>
        <w:ind w:left="426"/>
        <w:jc w:val="both"/>
        <w:rPr>
          <w:b/>
        </w:rPr>
      </w:pPr>
      <w:r w:rsidRPr="00DE580E">
        <w:rPr>
          <w:b/>
        </w:rPr>
        <w:t xml:space="preserve">Nenodokļu ieņēmumi </w:t>
      </w:r>
      <w:r w:rsidRPr="00AF4284">
        <w:rPr>
          <w:i/>
        </w:rPr>
        <w:t xml:space="preserve">tiek palielināti </w:t>
      </w:r>
      <w:r>
        <w:t xml:space="preserve">par </w:t>
      </w:r>
      <w:r w:rsidRPr="00DE580E">
        <w:rPr>
          <w:b/>
        </w:rPr>
        <w:t>223</w:t>
      </w:r>
      <w:r>
        <w:rPr>
          <w:b/>
        </w:rPr>
        <w:t> </w:t>
      </w:r>
      <w:r w:rsidRPr="00DE580E">
        <w:rPr>
          <w:b/>
          <w:i/>
        </w:rPr>
        <w:t>euro</w:t>
      </w:r>
      <w:r>
        <w:t>, kas ir saņemtie labprātīgi atmaksātie trešo personu līdzekļi.</w:t>
      </w:r>
      <w:r w:rsidRPr="00DE580E">
        <w:rPr>
          <w:b/>
        </w:rPr>
        <w:t xml:space="preserve"> </w:t>
      </w:r>
    </w:p>
    <w:p w:rsidR="00712521" w:rsidRDefault="00712521" w:rsidP="00712521">
      <w:pPr>
        <w:jc w:val="both"/>
        <w:rPr>
          <w:b/>
        </w:rPr>
      </w:pPr>
    </w:p>
    <w:p w:rsidR="00712521" w:rsidRPr="00DE580E" w:rsidRDefault="00712521" w:rsidP="00712521">
      <w:pPr>
        <w:pStyle w:val="ListParagraph"/>
        <w:numPr>
          <w:ilvl w:val="0"/>
          <w:numId w:val="21"/>
        </w:numPr>
        <w:ind w:left="426"/>
        <w:jc w:val="both"/>
        <w:rPr>
          <w:b/>
        </w:rPr>
      </w:pPr>
      <w:r w:rsidRPr="00DE580E">
        <w:rPr>
          <w:b/>
        </w:rPr>
        <w:t xml:space="preserve">Pašvaldību saņemtie transferti no valsts budžeta daļēji finansētām atvasinātām publiskām personām un no budžeta nefinansētām iestādēm </w:t>
      </w:r>
      <w:r w:rsidRPr="001D4939">
        <w:rPr>
          <w:i/>
        </w:rPr>
        <w:t>tiek palielināti</w:t>
      </w:r>
      <w:r w:rsidRPr="00510F50">
        <w:t xml:space="preserve"> </w:t>
      </w:r>
      <w:r w:rsidRPr="007558C9">
        <w:t xml:space="preserve">par </w:t>
      </w:r>
      <w:r w:rsidRPr="00DE580E">
        <w:rPr>
          <w:b/>
        </w:rPr>
        <w:t>10</w:t>
      </w:r>
      <w:r>
        <w:rPr>
          <w:b/>
        </w:rPr>
        <w:t> </w:t>
      </w:r>
      <w:r w:rsidRPr="00DE580E">
        <w:rPr>
          <w:b/>
        </w:rPr>
        <w:t>300 </w:t>
      </w:r>
      <w:r w:rsidRPr="00DE580E">
        <w:rPr>
          <w:b/>
          <w:i/>
        </w:rPr>
        <w:t>euro</w:t>
      </w:r>
      <w:r w:rsidRPr="00DE580E">
        <w:rPr>
          <w:i/>
        </w:rPr>
        <w:t xml:space="preserve">, </w:t>
      </w:r>
      <w:r>
        <w:t xml:space="preserve">kas ir </w:t>
      </w:r>
      <w:r w:rsidRPr="00510F50">
        <w:t xml:space="preserve">Zemgales </w:t>
      </w:r>
      <w:r>
        <w:t>P</w:t>
      </w:r>
      <w:r w:rsidRPr="00510F50">
        <w:t xml:space="preserve">lānošanas reģiona finansējums </w:t>
      </w:r>
      <w:r>
        <w:t xml:space="preserve">šādu </w:t>
      </w:r>
      <w:r w:rsidRPr="00510F50">
        <w:t>projekt</w:t>
      </w:r>
      <w:r>
        <w:t>u īstenošanai:</w:t>
      </w:r>
    </w:p>
    <w:p w:rsidR="00712521" w:rsidRPr="007558C9" w:rsidRDefault="00712521" w:rsidP="00712521">
      <w:pPr>
        <w:pStyle w:val="ListParagraph"/>
        <w:numPr>
          <w:ilvl w:val="0"/>
          <w:numId w:val="20"/>
        </w:numPr>
        <w:jc w:val="both"/>
        <w:rPr>
          <w:b/>
        </w:rPr>
      </w:pPr>
      <w:r>
        <w:t>4000 </w:t>
      </w:r>
      <w:r w:rsidRPr="007558C9">
        <w:rPr>
          <w:i/>
        </w:rPr>
        <w:t>euro</w:t>
      </w:r>
      <w:r w:rsidRPr="00510F50">
        <w:t xml:space="preserve"> </w:t>
      </w:r>
      <w:r w:rsidRPr="00CC0ED0">
        <w:t>–</w:t>
      </w:r>
      <w:r>
        <w:t xml:space="preserve"> ““</w:t>
      </w:r>
      <w:r w:rsidRPr="00343DE3">
        <w:t xml:space="preserve">Latviešu </w:t>
      </w:r>
      <w:r>
        <w:t>A</w:t>
      </w:r>
      <w:r w:rsidRPr="00343DE3">
        <w:t>vīzes</w:t>
      </w:r>
      <w:r>
        <w:t>”</w:t>
      </w:r>
      <w:r w:rsidRPr="00343DE3">
        <w:t xml:space="preserve"> ceļā uz mediju sabiedrību</w:t>
      </w:r>
      <w:r>
        <w:t>”;</w:t>
      </w:r>
    </w:p>
    <w:p w:rsidR="00712521" w:rsidRPr="00B207C4" w:rsidRDefault="00712521" w:rsidP="00712521">
      <w:pPr>
        <w:pStyle w:val="ListParagraph"/>
        <w:numPr>
          <w:ilvl w:val="0"/>
          <w:numId w:val="20"/>
        </w:numPr>
        <w:jc w:val="both"/>
        <w:rPr>
          <w:b/>
        </w:rPr>
      </w:pPr>
      <w:r w:rsidRPr="00510F50">
        <w:t>3000</w:t>
      </w:r>
      <w:r>
        <w:rPr>
          <w:i/>
        </w:rPr>
        <w:t> </w:t>
      </w:r>
      <w:r w:rsidRPr="007558C9">
        <w:rPr>
          <w:i/>
        </w:rPr>
        <w:t>euro</w:t>
      </w:r>
      <w:r>
        <w:rPr>
          <w:i/>
        </w:rPr>
        <w:t xml:space="preserve"> </w:t>
      </w:r>
      <w:r w:rsidRPr="00CC0ED0">
        <w:t>–</w:t>
      </w:r>
      <w:r>
        <w:t xml:space="preserve"> “</w:t>
      </w:r>
      <w:r w:rsidRPr="00343DE3">
        <w:t>Starptautiskais lielformāta keramikas uguns skulptūru plenērs Jelgavā</w:t>
      </w:r>
      <w:r>
        <w:t>”;</w:t>
      </w:r>
    </w:p>
    <w:p w:rsidR="00712521" w:rsidRPr="007558C9" w:rsidRDefault="00712521" w:rsidP="00712521">
      <w:pPr>
        <w:pStyle w:val="ListParagraph"/>
        <w:numPr>
          <w:ilvl w:val="0"/>
          <w:numId w:val="20"/>
        </w:numPr>
        <w:jc w:val="both"/>
        <w:rPr>
          <w:b/>
        </w:rPr>
      </w:pPr>
      <w:r>
        <w:t>3300 </w:t>
      </w:r>
      <w:r>
        <w:rPr>
          <w:i/>
        </w:rPr>
        <w:t xml:space="preserve">euro </w:t>
      </w:r>
      <w:r w:rsidRPr="00CC0ED0">
        <w:t>–</w:t>
      </w:r>
      <w:r>
        <w:t xml:space="preserve"> “</w:t>
      </w:r>
      <w:r w:rsidRPr="00B207C4">
        <w:t xml:space="preserve">Veltījums komponistes Elgas </w:t>
      </w:r>
      <w:proofErr w:type="spellStart"/>
      <w:r w:rsidRPr="00B207C4">
        <w:t>Igenbergas</w:t>
      </w:r>
      <w:proofErr w:type="spellEnd"/>
      <w:r w:rsidRPr="00B207C4">
        <w:t xml:space="preserve"> simtgadei</w:t>
      </w:r>
      <w:r>
        <w:t>”.</w:t>
      </w:r>
    </w:p>
    <w:p w:rsidR="00712521" w:rsidRDefault="00712521" w:rsidP="00712521">
      <w:pPr>
        <w:jc w:val="both"/>
        <w:rPr>
          <w:b/>
        </w:rPr>
      </w:pPr>
    </w:p>
    <w:p w:rsidR="00712521" w:rsidRDefault="00712521" w:rsidP="00712521">
      <w:pPr>
        <w:pStyle w:val="ListParagraph"/>
        <w:numPr>
          <w:ilvl w:val="0"/>
          <w:numId w:val="22"/>
        </w:numPr>
        <w:ind w:left="426"/>
        <w:jc w:val="both"/>
      </w:pPr>
      <w:r w:rsidRPr="00DE580E">
        <w:rPr>
          <w:b/>
        </w:rPr>
        <w:t xml:space="preserve">Pašvaldības saņemtie transferti no </w:t>
      </w:r>
      <w:r>
        <w:rPr>
          <w:b/>
        </w:rPr>
        <w:t>valsts budžeta</w:t>
      </w:r>
      <w:r w:rsidRPr="00DE580E">
        <w:rPr>
          <w:b/>
        </w:rPr>
        <w:t xml:space="preserve"> </w:t>
      </w:r>
      <w:r w:rsidRPr="00DE580E">
        <w:rPr>
          <w:i/>
        </w:rPr>
        <w:t>tiek samazināti</w:t>
      </w:r>
      <w:r w:rsidRPr="00C32A94">
        <w:t xml:space="preserve"> par</w:t>
      </w:r>
      <w:r>
        <w:t> </w:t>
      </w:r>
      <w:r>
        <w:rPr>
          <w:b/>
        </w:rPr>
        <w:t>–</w:t>
      </w:r>
      <w:r w:rsidRPr="00DE580E">
        <w:rPr>
          <w:b/>
        </w:rPr>
        <w:t>1 540</w:t>
      </w:r>
      <w:r>
        <w:rPr>
          <w:b/>
        </w:rPr>
        <w:t> </w:t>
      </w:r>
      <w:r w:rsidRPr="00DE580E">
        <w:rPr>
          <w:b/>
        </w:rPr>
        <w:t>176</w:t>
      </w:r>
      <w:r>
        <w:rPr>
          <w:b/>
        </w:rPr>
        <w:t> </w:t>
      </w:r>
      <w:r w:rsidRPr="00DE580E">
        <w:rPr>
          <w:b/>
          <w:i/>
        </w:rPr>
        <w:t>euro</w:t>
      </w:r>
      <w:r w:rsidRPr="00EE0495">
        <w:t>,</w:t>
      </w:r>
      <w:r w:rsidRPr="00DE580E">
        <w:rPr>
          <w:b/>
          <w:i/>
        </w:rPr>
        <w:t xml:space="preserve"> </w:t>
      </w:r>
      <w:r w:rsidRPr="00D57A0C">
        <w:t>t.</w:t>
      </w:r>
      <w:r>
        <w:t> </w:t>
      </w:r>
      <w:r w:rsidRPr="00D57A0C">
        <w:t>sk.:</w:t>
      </w:r>
    </w:p>
    <w:p w:rsidR="00712521" w:rsidRDefault="00712521" w:rsidP="00712521">
      <w:pPr>
        <w:pStyle w:val="ListParagraph"/>
        <w:numPr>
          <w:ilvl w:val="0"/>
          <w:numId w:val="16"/>
        </w:numPr>
        <w:ind w:left="1080"/>
        <w:jc w:val="both"/>
      </w:pPr>
      <w:r>
        <w:t>10 400 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CC0ED0">
        <w:t>–</w:t>
      </w:r>
      <w:r>
        <w:t xml:space="preserve"> </w:t>
      </w:r>
      <w:r w:rsidRPr="00256490">
        <w:t xml:space="preserve">LR </w:t>
      </w:r>
      <w:proofErr w:type="spellStart"/>
      <w:r w:rsidRPr="00256490">
        <w:t>Iekšlietu</w:t>
      </w:r>
      <w:proofErr w:type="spellEnd"/>
      <w:r w:rsidRPr="00256490">
        <w:t xml:space="preserve"> ministrijas finansējums Jelgavas </w:t>
      </w:r>
      <w:proofErr w:type="spellStart"/>
      <w:r w:rsidRPr="00256490">
        <w:t>valstspilsētas</w:t>
      </w:r>
      <w:proofErr w:type="spellEnd"/>
      <w:r w:rsidRPr="00256490">
        <w:t xml:space="preserve"> pašvaldības policijai, lai kompensēt</w:t>
      </w:r>
      <w:r>
        <w:t>u</w:t>
      </w:r>
      <w:r w:rsidRPr="00256490">
        <w:t xml:space="preserve"> izdevumus, kas saistīti ar piemaksām pašvaldības policijas darbiniekiem par darbu paaugstināta riska un slodzes apstākļos saistībā ar Covid-19 uzliesmojumu un tā seku novēršanu</w:t>
      </w:r>
      <w:r>
        <w:t>,</w:t>
      </w:r>
      <w:r w:rsidRPr="00256490">
        <w:t xml:space="preserve"> par </w:t>
      </w:r>
      <w:r>
        <w:t xml:space="preserve">periodu no </w:t>
      </w:r>
      <w:r w:rsidRPr="00256490">
        <w:t>01.01.2022.</w:t>
      </w:r>
      <w:r>
        <w:t xml:space="preserve"> līdz </w:t>
      </w:r>
      <w:r w:rsidRPr="00256490">
        <w:t>31.01.2022</w:t>
      </w:r>
      <w:r>
        <w:t>.</w:t>
      </w:r>
      <w:r w:rsidRPr="00256490">
        <w:t xml:space="preserve"> (</w:t>
      </w:r>
      <w:r w:rsidRPr="0080194F">
        <w:t xml:space="preserve">Ministru kabineta </w:t>
      </w:r>
      <w:r>
        <w:t>15.03.2022.</w:t>
      </w:r>
      <w:r w:rsidRPr="00256490">
        <w:t xml:space="preserve"> rīkojums Nr.</w:t>
      </w:r>
      <w:r>
        <w:t> </w:t>
      </w:r>
      <w:r w:rsidRPr="00256490">
        <w:t xml:space="preserve">183) un </w:t>
      </w:r>
      <w:r>
        <w:t>no</w:t>
      </w:r>
      <w:r w:rsidRPr="00256490">
        <w:t xml:space="preserve"> 01.02.2022.</w:t>
      </w:r>
      <w:r>
        <w:t xml:space="preserve"> līdz </w:t>
      </w:r>
      <w:r w:rsidRPr="00256490">
        <w:t>28.02.2022</w:t>
      </w:r>
      <w:r>
        <w:t>.</w:t>
      </w:r>
      <w:r w:rsidRPr="00256490">
        <w:t xml:space="preserve"> (</w:t>
      </w:r>
      <w:r w:rsidRPr="0080194F">
        <w:t xml:space="preserve">Ministru kabineta </w:t>
      </w:r>
      <w:r w:rsidRPr="00256490">
        <w:t>13.04.2022. rīkojums Nr.</w:t>
      </w:r>
      <w:r>
        <w:t> </w:t>
      </w:r>
      <w:r w:rsidRPr="00256490">
        <w:t>262)</w:t>
      </w:r>
      <w:r>
        <w:t>;</w:t>
      </w:r>
    </w:p>
    <w:p w:rsidR="00712521" w:rsidRDefault="00712521" w:rsidP="00712521">
      <w:pPr>
        <w:pStyle w:val="ListParagraph"/>
        <w:numPr>
          <w:ilvl w:val="0"/>
          <w:numId w:val="16"/>
        </w:numPr>
        <w:ind w:left="1080"/>
        <w:jc w:val="both"/>
      </w:pPr>
      <w:r>
        <w:t>37 050 </w:t>
      </w:r>
      <w:r w:rsidRPr="00185821">
        <w:rPr>
          <w:i/>
        </w:rPr>
        <w:t xml:space="preserve">euro </w:t>
      </w:r>
      <w:r w:rsidRPr="00CC0ED0">
        <w:t>–</w:t>
      </w:r>
      <w:r>
        <w:t xml:space="preserve"> </w:t>
      </w:r>
      <w:r w:rsidRPr="00806787">
        <w:t>LR Vides aizsardzības un reģionālās attīstības ministrijas finansējums, lai kompensētu faktiskos izdevumus, kas radušies 2021.</w:t>
      </w:r>
      <w:r>
        <w:t> </w:t>
      </w:r>
      <w:r w:rsidRPr="00806787">
        <w:t xml:space="preserve">gadā, sniedzot atskurbināšanas pakalpojumus diennakts režīmā personām, kuras alkohola reibumā </w:t>
      </w:r>
      <w:r w:rsidRPr="00806787">
        <w:lastRenderedPageBreak/>
        <w:t>atr</w:t>
      </w:r>
      <w:r>
        <w:t>odas bezpalīdzības stāvoklī (15 </w:t>
      </w:r>
      <w:r w:rsidRPr="00185821">
        <w:rPr>
          <w:i/>
        </w:rPr>
        <w:t>euro</w:t>
      </w:r>
      <w:r w:rsidRPr="00806787">
        <w:t xml:space="preserve"> par personu) (</w:t>
      </w:r>
      <w:r w:rsidRPr="0080194F">
        <w:t xml:space="preserve">Ministru kabineta </w:t>
      </w:r>
      <w:r w:rsidRPr="00806787">
        <w:t>15.03.2022.</w:t>
      </w:r>
      <w:r>
        <w:t xml:space="preserve"> </w:t>
      </w:r>
      <w:r w:rsidRPr="00806787">
        <w:t>rīkojums Nr.</w:t>
      </w:r>
      <w:r>
        <w:t> </w:t>
      </w:r>
      <w:r w:rsidRPr="00806787">
        <w:t>173)</w:t>
      </w:r>
      <w:r>
        <w:t>;</w:t>
      </w:r>
    </w:p>
    <w:p w:rsidR="00712521" w:rsidRDefault="00712521" w:rsidP="00712521">
      <w:pPr>
        <w:pStyle w:val="ListParagraph"/>
        <w:numPr>
          <w:ilvl w:val="0"/>
          <w:numId w:val="16"/>
        </w:numPr>
        <w:ind w:left="1080"/>
        <w:jc w:val="both"/>
      </w:pPr>
      <w:r>
        <w:t>542 </w:t>
      </w:r>
      <w:r>
        <w:rPr>
          <w:i/>
        </w:rPr>
        <w:t xml:space="preserve">euro </w:t>
      </w:r>
      <w:r w:rsidRPr="00CC0ED0">
        <w:t>–</w:t>
      </w:r>
      <w:r>
        <w:t xml:space="preserve"> </w:t>
      </w:r>
      <w:r w:rsidRPr="0080194F">
        <w:t>LR Vides aizsardzības un reģionālās attīstības ministrijas finansējums, lai segtu izdevumus, kas radušies 2021.</w:t>
      </w:r>
      <w:r>
        <w:t> </w:t>
      </w:r>
      <w:r w:rsidRPr="0080194F">
        <w:t>gadā, apglabājot mirušās personas, kuru personība nav noskaidrota (Ministru kabineta 02.03.2022.</w:t>
      </w:r>
      <w:r>
        <w:t xml:space="preserve"> </w:t>
      </w:r>
      <w:r w:rsidRPr="0080194F">
        <w:t>rīkojums Nr.</w:t>
      </w:r>
      <w:r>
        <w:t> </w:t>
      </w:r>
      <w:r w:rsidRPr="0080194F">
        <w:t>136)</w:t>
      </w:r>
      <w:r>
        <w:t>;</w:t>
      </w:r>
    </w:p>
    <w:p w:rsidR="00712521" w:rsidRDefault="00712521" w:rsidP="00712521">
      <w:pPr>
        <w:pStyle w:val="ListParagraph"/>
        <w:numPr>
          <w:ilvl w:val="0"/>
          <w:numId w:val="16"/>
        </w:numPr>
        <w:ind w:left="1080"/>
        <w:jc w:val="both"/>
      </w:pPr>
      <w:r>
        <w:t>86 266 </w:t>
      </w:r>
      <w:r>
        <w:rPr>
          <w:i/>
        </w:rPr>
        <w:t xml:space="preserve">euro </w:t>
      </w:r>
      <w:r w:rsidRPr="00CC0ED0">
        <w:t>–</w:t>
      </w:r>
      <w:r>
        <w:t xml:space="preserve"> </w:t>
      </w:r>
      <w:r w:rsidRPr="0080194F">
        <w:t>LR Izglītības un zinātnes ministrijas finansējums par epidemioloģisko nosacījumu, loģistikas un darba organizācijas procesa nodrošināšanu izglītības iestādēs Covid-19 pandēmijas laikā (Ministru kabineta 01.03.2022.</w:t>
      </w:r>
      <w:r>
        <w:t xml:space="preserve"> </w:t>
      </w:r>
      <w:r w:rsidRPr="0080194F">
        <w:t>rīkojums Nr.</w:t>
      </w:r>
      <w:r>
        <w:t> </w:t>
      </w:r>
      <w:r w:rsidRPr="0080194F">
        <w:t>140)</w:t>
      </w:r>
      <w:r>
        <w:t>;</w:t>
      </w:r>
    </w:p>
    <w:p w:rsidR="00712521" w:rsidRDefault="00712521" w:rsidP="00712521">
      <w:pPr>
        <w:pStyle w:val="ListParagraph"/>
        <w:numPr>
          <w:ilvl w:val="0"/>
          <w:numId w:val="16"/>
        </w:numPr>
        <w:ind w:left="1080"/>
        <w:jc w:val="both"/>
      </w:pPr>
      <w:r>
        <w:t>190 070 </w:t>
      </w:r>
      <w:r>
        <w:rPr>
          <w:i/>
        </w:rPr>
        <w:t xml:space="preserve">euro </w:t>
      </w:r>
      <w:r w:rsidRPr="00CC0ED0">
        <w:t>–</w:t>
      </w:r>
      <w:r>
        <w:t xml:space="preserve"> </w:t>
      </w:r>
      <w:r w:rsidRPr="0080194F">
        <w:t>LR Izglītības un zinātnes ministrijas un Kultūras ministrijas finansējums pašvaldību izglītības iestādēm par izglītības pakalpojuma nepārtrauktības nodrošināšanu augsta epidemioloģiskā riska apstākļos Covid-19 pandēmijas laikā (Ministru kabineta 17.03.2022.</w:t>
      </w:r>
      <w:r>
        <w:t xml:space="preserve"> </w:t>
      </w:r>
      <w:r w:rsidRPr="0080194F">
        <w:t>rīkojums Nr.</w:t>
      </w:r>
      <w:r>
        <w:t> </w:t>
      </w:r>
      <w:r w:rsidRPr="0080194F">
        <w:t>189)</w:t>
      </w:r>
      <w:r>
        <w:t>;</w:t>
      </w:r>
    </w:p>
    <w:p w:rsidR="00712521" w:rsidRPr="00706926" w:rsidRDefault="00712521" w:rsidP="00712521">
      <w:pPr>
        <w:pStyle w:val="ListParagraph"/>
        <w:numPr>
          <w:ilvl w:val="0"/>
          <w:numId w:val="16"/>
        </w:numPr>
        <w:ind w:left="1080"/>
        <w:jc w:val="both"/>
      </w:pPr>
      <w:r w:rsidRPr="00706926">
        <w:t>949</w:t>
      </w:r>
      <w:r>
        <w:t> </w:t>
      </w:r>
      <w:r w:rsidRPr="00706926">
        <w:t>576</w:t>
      </w:r>
      <w:r>
        <w:t> </w:t>
      </w:r>
      <w:r w:rsidRPr="00706926">
        <w:rPr>
          <w:i/>
        </w:rPr>
        <w:t xml:space="preserve">euro </w:t>
      </w:r>
      <w:r w:rsidRPr="00706926">
        <w:t>–</w:t>
      </w:r>
      <w:r>
        <w:t xml:space="preserve"> </w:t>
      </w:r>
      <w:r w:rsidRPr="00706926">
        <w:t>LR Vides aizsardzības un reģionālās attīstības ministrijas finansējums par izdevumiem, kas radušies pašvaldībām, lai nodrošinātu atbalstu Ukrainas civiliedzīvotājiem;</w:t>
      </w:r>
    </w:p>
    <w:p w:rsidR="00712521" w:rsidRPr="00706926" w:rsidRDefault="00712521" w:rsidP="00712521">
      <w:pPr>
        <w:pStyle w:val="ListParagraph"/>
        <w:numPr>
          <w:ilvl w:val="0"/>
          <w:numId w:val="16"/>
        </w:numPr>
        <w:ind w:left="1080"/>
        <w:jc w:val="both"/>
      </w:pPr>
      <w:r>
        <w:t>91 800 </w:t>
      </w:r>
      <w:r w:rsidRPr="00706926">
        <w:rPr>
          <w:i/>
        </w:rPr>
        <w:t xml:space="preserve">euro </w:t>
      </w:r>
      <w:r w:rsidRPr="00706926">
        <w:t>– atlīdzība mājsaimniecībām par Ukrainas civiliedzīvotāju izmitināšanu</w:t>
      </w:r>
      <w:r>
        <w:t>;</w:t>
      </w:r>
    </w:p>
    <w:p w:rsidR="00712521" w:rsidRDefault="00712521" w:rsidP="00712521">
      <w:pPr>
        <w:pStyle w:val="ListParagraph"/>
        <w:numPr>
          <w:ilvl w:val="0"/>
          <w:numId w:val="16"/>
        </w:numPr>
        <w:ind w:left="1080"/>
        <w:jc w:val="both"/>
      </w:pPr>
      <w:r w:rsidRPr="00115639">
        <w:t>LR Labklājības ministrijas finansējums</w:t>
      </w:r>
      <w:r>
        <w:t xml:space="preserve"> šādiem mērķiem:</w:t>
      </w:r>
    </w:p>
    <w:p w:rsidR="00712521" w:rsidRDefault="00712521" w:rsidP="00712521">
      <w:pPr>
        <w:pStyle w:val="ListParagraph"/>
        <w:numPr>
          <w:ilvl w:val="1"/>
          <w:numId w:val="16"/>
        </w:numPr>
        <w:ind w:left="1800"/>
        <w:jc w:val="both"/>
      </w:pPr>
      <w:r>
        <w:t>20 746 </w:t>
      </w:r>
      <w:r>
        <w:rPr>
          <w:i/>
        </w:rPr>
        <w:t>euro</w:t>
      </w:r>
      <w:r w:rsidRPr="00115639">
        <w:t xml:space="preserve"> </w:t>
      </w:r>
      <w:r w:rsidRPr="00CC0ED0">
        <w:t>–</w:t>
      </w:r>
      <w:r>
        <w:t xml:space="preserve"> </w:t>
      </w:r>
      <w:r w:rsidRPr="00115639">
        <w:t>saskaņā ar Ministru kabineta 2021.</w:t>
      </w:r>
      <w:r>
        <w:t> </w:t>
      </w:r>
      <w:r w:rsidRPr="00115639">
        <w:t>gada 21.</w:t>
      </w:r>
      <w:r>
        <w:t> </w:t>
      </w:r>
      <w:r w:rsidRPr="00115639">
        <w:t>decembra noteikumiem Nr.</w:t>
      </w:r>
      <w:r>
        <w:t> </w:t>
      </w:r>
      <w:r w:rsidRPr="00115639">
        <w:t xml:space="preserve">865 </w:t>
      </w:r>
      <w:r>
        <w:t>“</w:t>
      </w:r>
      <w:r w:rsidRPr="00115639">
        <w:t>Noteikumi par valsts atbalstu pašvaldībām atlīdzības palielināšanai aprūpētājiem ilgstošas sociālās aprūpes un sociālās rehabilitācijas institūcijās</w:t>
      </w:r>
      <w:r>
        <w:t>”,</w:t>
      </w:r>
    </w:p>
    <w:p w:rsidR="00712521" w:rsidRDefault="00712521" w:rsidP="00712521">
      <w:pPr>
        <w:pStyle w:val="ListParagraph"/>
        <w:numPr>
          <w:ilvl w:val="1"/>
          <w:numId w:val="16"/>
        </w:numPr>
        <w:ind w:left="1800"/>
        <w:jc w:val="both"/>
      </w:pPr>
      <w:r>
        <w:t>5311 </w:t>
      </w:r>
      <w:proofErr w:type="spellStart"/>
      <w:r w:rsidRPr="008E471E">
        <w:rPr>
          <w:i/>
        </w:rPr>
        <w:t>euro</w:t>
      </w:r>
      <w:proofErr w:type="spellEnd"/>
      <w:r>
        <w:t xml:space="preserve"> </w:t>
      </w:r>
      <w:r w:rsidRPr="00CC0ED0">
        <w:t>–</w:t>
      </w:r>
      <w:r>
        <w:t xml:space="preserve"> palielināts </w:t>
      </w:r>
      <w:proofErr w:type="spellStart"/>
      <w:r>
        <w:t>līdzmaksājums</w:t>
      </w:r>
      <w:proofErr w:type="spellEnd"/>
      <w:r>
        <w:t xml:space="preserve"> grupu dzīvokļiem ar 01.01.2022. par vienu klientu dienā no 11,52 </w:t>
      </w:r>
      <w:r>
        <w:rPr>
          <w:i/>
        </w:rPr>
        <w:t xml:space="preserve">euro </w:t>
      </w:r>
      <w:r w:rsidRPr="008E471E">
        <w:t>uz</w:t>
      </w:r>
      <w:r>
        <w:rPr>
          <w:i/>
        </w:rPr>
        <w:t xml:space="preserve"> </w:t>
      </w:r>
      <w:r>
        <w:t xml:space="preserve">12,49 </w:t>
      </w:r>
      <w:r>
        <w:rPr>
          <w:i/>
        </w:rPr>
        <w:t>euro</w:t>
      </w:r>
      <w:r>
        <w:t>,</w:t>
      </w:r>
    </w:p>
    <w:p w:rsidR="00712521" w:rsidRDefault="00712521" w:rsidP="00712521">
      <w:pPr>
        <w:pStyle w:val="ListParagraph"/>
        <w:numPr>
          <w:ilvl w:val="1"/>
          <w:numId w:val="16"/>
        </w:numPr>
        <w:ind w:left="1800"/>
        <w:jc w:val="both"/>
      </w:pPr>
      <w:r>
        <w:t>6142 </w:t>
      </w:r>
      <w:r>
        <w:rPr>
          <w:i/>
        </w:rPr>
        <w:t xml:space="preserve">euro </w:t>
      </w:r>
      <w:r w:rsidRPr="00CC0ED0">
        <w:t>–</w:t>
      </w:r>
      <w:r>
        <w:t xml:space="preserve"> </w:t>
      </w:r>
      <w:r w:rsidRPr="005C02A2">
        <w:t>vardarbībā cietušo rehabilitācijai saskaņā ar Ministru kabineta</w:t>
      </w:r>
      <w:r>
        <w:t xml:space="preserve"> </w:t>
      </w:r>
      <w:r w:rsidRPr="005C02A2">
        <w:t>2014.</w:t>
      </w:r>
      <w:r>
        <w:t> </w:t>
      </w:r>
      <w:r w:rsidRPr="005C02A2">
        <w:t>gada 23.</w:t>
      </w:r>
      <w:r>
        <w:t> </w:t>
      </w:r>
      <w:r w:rsidRPr="005C02A2">
        <w:t>decembra noteikumiem Nr.</w:t>
      </w:r>
      <w:r>
        <w:t> </w:t>
      </w:r>
      <w:r w:rsidRPr="005C02A2">
        <w:t>790</w:t>
      </w:r>
      <w:r>
        <w:t xml:space="preserve"> “Sociālās rehabilitācijas pakalpojumu sniegšanas kārtība no vardarbības cietušām un vardarbību veikušām pilngadīgām personām”;</w:t>
      </w:r>
    </w:p>
    <w:p w:rsidR="00712521" w:rsidRDefault="00712521" w:rsidP="00712521">
      <w:pPr>
        <w:pStyle w:val="ListParagraph"/>
        <w:numPr>
          <w:ilvl w:val="0"/>
          <w:numId w:val="16"/>
        </w:numPr>
        <w:ind w:left="1080"/>
        <w:jc w:val="both"/>
      </w:pPr>
      <w:r>
        <w:t>13 475 </w:t>
      </w:r>
      <w:r>
        <w:rPr>
          <w:i/>
        </w:rPr>
        <w:t xml:space="preserve">euro </w:t>
      </w:r>
      <w:r w:rsidRPr="00CC0ED0">
        <w:t>–</w:t>
      </w:r>
      <w:r w:rsidRPr="008D44D2">
        <w:t xml:space="preserve"> LR Izglītības un zinātnes ministrijas finansējums</w:t>
      </w:r>
      <w:r>
        <w:t xml:space="preserve"> Jelgavas izglītības iestādēm par </w:t>
      </w:r>
      <w:r w:rsidRPr="008D44D2">
        <w:t>metodiskā centra funkcij</w:t>
      </w:r>
      <w:r>
        <w:t>u</w:t>
      </w:r>
      <w:r w:rsidRPr="008D44D2">
        <w:t xml:space="preserve"> nodrošināšan</w:t>
      </w:r>
      <w:r>
        <w:t xml:space="preserve">u; </w:t>
      </w:r>
    </w:p>
    <w:p w:rsidR="00712521" w:rsidRDefault="00712521" w:rsidP="00712521">
      <w:pPr>
        <w:pStyle w:val="ListParagraph"/>
        <w:numPr>
          <w:ilvl w:val="0"/>
          <w:numId w:val="16"/>
        </w:numPr>
        <w:ind w:left="1080"/>
        <w:jc w:val="both"/>
      </w:pPr>
      <w:r>
        <w:t>10 000 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>
        <w:t xml:space="preserve"> </w:t>
      </w:r>
      <w:r w:rsidRPr="008D44D2">
        <w:t xml:space="preserve">Valsts </w:t>
      </w:r>
      <w:proofErr w:type="spellStart"/>
      <w:r>
        <w:t>k</w:t>
      </w:r>
      <w:r w:rsidRPr="008D44D2">
        <w:t>ultūrkapitāla</w:t>
      </w:r>
      <w:proofErr w:type="spellEnd"/>
      <w:r w:rsidRPr="008D44D2">
        <w:t xml:space="preserve"> fonda finansējums projekta </w:t>
      </w:r>
      <w:r>
        <w:t>“</w:t>
      </w:r>
      <w:r w:rsidRPr="008D44D2">
        <w:t>Ģederta Eliasa gleznu krājuma saglabāšanas un pieejamības nodrošināšana</w:t>
      </w:r>
      <w:r>
        <w:t>”</w:t>
      </w:r>
      <w:r w:rsidRPr="008D44D2">
        <w:t xml:space="preserve"> realizācijai</w:t>
      </w:r>
      <w:r>
        <w:t>;</w:t>
      </w:r>
    </w:p>
    <w:p w:rsidR="00712521" w:rsidRDefault="00712521" w:rsidP="00712521">
      <w:pPr>
        <w:pStyle w:val="ListParagraph"/>
        <w:numPr>
          <w:ilvl w:val="0"/>
          <w:numId w:val="16"/>
        </w:numPr>
        <w:ind w:left="1080"/>
        <w:jc w:val="both"/>
      </w:pPr>
      <w:r>
        <w:t>5956 </w:t>
      </w:r>
      <w:r>
        <w:rPr>
          <w:i/>
        </w:rPr>
        <w:t xml:space="preserve">euro </w:t>
      </w:r>
      <w:r w:rsidRPr="00CC0ED0">
        <w:t>–</w:t>
      </w:r>
      <w:r>
        <w:t xml:space="preserve"> </w:t>
      </w:r>
      <w:r w:rsidRPr="007A0135">
        <w:t>Centrālā</w:t>
      </w:r>
      <w:r>
        <w:t>s</w:t>
      </w:r>
      <w:r w:rsidRPr="007A0135">
        <w:t xml:space="preserve"> vēlēšanu komisijas finansējums </w:t>
      </w:r>
      <w:r>
        <w:t xml:space="preserve">par </w:t>
      </w:r>
      <w:r w:rsidRPr="007A0135">
        <w:t>parakstu vākšan</w:t>
      </w:r>
      <w:r>
        <w:t>u</w:t>
      </w:r>
      <w:r w:rsidRPr="007A0135">
        <w:t xml:space="preserve"> tautas nobalsošanas ierosināšanai par apturēto likumu </w:t>
      </w:r>
      <w:r>
        <w:t>“G</w:t>
      </w:r>
      <w:r w:rsidRPr="007A0135">
        <w:t>rozījumi Likumā par ostām</w:t>
      </w:r>
      <w:r>
        <w:t>”;</w:t>
      </w:r>
    </w:p>
    <w:p w:rsidR="00712521" w:rsidRDefault="00712521" w:rsidP="00712521">
      <w:pPr>
        <w:pStyle w:val="ListParagraph"/>
        <w:numPr>
          <w:ilvl w:val="0"/>
          <w:numId w:val="6"/>
        </w:numPr>
        <w:ind w:left="1080"/>
        <w:jc w:val="both"/>
      </w:pPr>
      <w:r>
        <w:t>–2 961 011 </w:t>
      </w:r>
      <w:r>
        <w:rPr>
          <w:i/>
        </w:rPr>
        <w:t xml:space="preserve">euro </w:t>
      </w:r>
      <w:r w:rsidRPr="00CC0ED0">
        <w:t>–</w:t>
      </w:r>
      <w:r>
        <w:t xml:space="preserve"> iekšējie grozījumi starp ekonomiskās klasifikācijas kodiem (turpmāk – EKK) (</w:t>
      </w:r>
      <w:r w:rsidRPr="00F46FFF">
        <w:t>valsts budžeta speciāl</w:t>
      </w:r>
      <w:r>
        <w:t>ā</w:t>
      </w:r>
      <w:r w:rsidRPr="00F46FFF">
        <w:t xml:space="preserve"> dotācij</w:t>
      </w:r>
      <w:r>
        <w:t>a</w:t>
      </w:r>
      <w:r w:rsidRPr="00F46FFF">
        <w:t xml:space="preserve">, kas tiek sadalīta pēc </w:t>
      </w:r>
      <w:r>
        <w:t>iedzīvotāju ienākuma nodokļa</w:t>
      </w:r>
      <w:r w:rsidRPr="00F46FFF">
        <w:t xml:space="preserve"> sadales principa</w:t>
      </w:r>
      <w:r>
        <w:t>, jāuzrāda klasifikācijas kodā 18.640);</w:t>
      </w:r>
    </w:p>
    <w:p w:rsidR="00712521" w:rsidRDefault="00712521" w:rsidP="00712521">
      <w:pPr>
        <w:pStyle w:val="ListParagraph"/>
        <w:numPr>
          <w:ilvl w:val="0"/>
          <w:numId w:val="6"/>
        </w:numPr>
        <w:ind w:left="1080"/>
        <w:jc w:val="both"/>
      </w:pPr>
      <w:r>
        <w:t>–6499 </w:t>
      </w:r>
      <w:r>
        <w:rPr>
          <w:i/>
        </w:rPr>
        <w:t xml:space="preserve">euro </w:t>
      </w:r>
      <w:r w:rsidRPr="00CC0ED0">
        <w:t xml:space="preserve">– </w:t>
      </w:r>
      <w:r w:rsidRPr="00F46FFF">
        <w:t>LR Izglītības un zinātnes ministrijas finansējuma precizējums mācību līdzekļu un literatūras iegādei</w:t>
      </w:r>
      <w:r>
        <w:t>.</w:t>
      </w:r>
    </w:p>
    <w:p w:rsidR="00712521" w:rsidRDefault="00712521" w:rsidP="00712521">
      <w:pPr>
        <w:jc w:val="both"/>
        <w:rPr>
          <w:b/>
        </w:rPr>
      </w:pPr>
    </w:p>
    <w:p w:rsidR="00712521" w:rsidRPr="00DE580E" w:rsidRDefault="00712521" w:rsidP="00712521">
      <w:pPr>
        <w:pStyle w:val="ListParagraph"/>
        <w:numPr>
          <w:ilvl w:val="0"/>
          <w:numId w:val="22"/>
        </w:numPr>
        <w:ind w:left="426"/>
        <w:jc w:val="both"/>
        <w:rPr>
          <w:b/>
        </w:rPr>
      </w:pPr>
      <w:r w:rsidRPr="00DE580E">
        <w:rPr>
          <w:b/>
        </w:rPr>
        <w:t>Pašvaldību no valsts budžeta iestādēm saņemtie transferti Eiropas Savienības politiku instrumentu un pārējās ārvalstu finanšu palīdzības līdzfinansētajiem projektiem (pasākumiem)</w:t>
      </w:r>
      <w:r>
        <w:rPr>
          <w:b/>
        </w:rPr>
        <w:t xml:space="preserve"> </w:t>
      </w:r>
      <w:r w:rsidRPr="00AF4284">
        <w:rPr>
          <w:i/>
        </w:rPr>
        <w:t>tiek</w:t>
      </w:r>
      <w:r w:rsidRPr="00850A20">
        <w:rPr>
          <w:i/>
        </w:rPr>
        <w:t xml:space="preserve"> </w:t>
      </w:r>
      <w:r w:rsidRPr="00F1257F">
        <w:rPr>
          <w:i/>
        </w:rPr>
        <w:t>palielinā</w:t>
      </w:r>
      <w:r w:rsidRPr="00AF4284">
        <w:rPr>
          <w:i/>
        </w:rPr>
        <w:t>ti</w:t>
      </w:r>
      <w:r w:rsidRPr="00F03884">
        <w:t xml:space="preserve"> par </w:t>
      </w:r>
      <w:r>
        <w:rPr>
          <w:b/>
        </w:rPr>
        <w:t>517 454</w:t>
      </w:r>
      <w:r w:rsidRPr="00DE580E">
        <w:rPr>
          <w:b/>
        </w:rPr>
        <w:t> </w:t>
      </w:r>
      <w:r w:rsidRPr="00DE580E">
        <w:rPr>
          <w:b/>
          <w:i/>
        </w:rPr>
        <w:t>euro</w:t>
      </w:r>
      <w:r w:rsidRPr="00DE580E">
        <w:rPr>
          <w:i/>
        </w:rPr>
        <w:t xml:space="preserve">, </w:t>
      </w:r>
      <w:r w:rsidRPr="00F03884">
        <w:t>t.</w:t>
      </w:r>
      <w:r>
        <w:t> </w:t>
      </w:r>
      <w:r w:rsidRPr="00F03884">
        <w:t>sk</w:t>
      </w:r>
      <w:r>
        <w:t>.:</w:t>
      </w:r>
    </w:p>
    <w:p w:rsidR="00712521" w:rsidRDefault="00712521" w:rsidP="00712521">
      <w:pPr>
        <w:pStyle w:val="ListParagraph"/>
        <w:numPr>
          <w:ilvl w:val="0"/>
          <w:numId w:val="23"/>
        </w:numPr>
        <w:ind w:left="1134"/>
        <w:jc w:val="both"/>
      </w:pPr>
      <w:r w:rsidRPr="00C173AB">
        <w:t>Centrālās finanšu un līgumu aģentūras finansējums</w:t>
      </w:r>
      <w:r>
        <w:t xml:space="preserve"> šādu ERAF projektu īstenošanai:</w:t>
      </w:r>
    </w:p>
    <w:p w:rsidR="00712521" w:rsidRDefault="00712521" w:rsidP="00712521">
      <w:pPr>
        <w:pStyle w:val="ListParagraph"/>
        <w:numPr>
          <w:ilvl w:val="1"/>
          <w:numId w:val="23"/>
        </w:numPr>
        <w:jc w:val="both"/>
      </w:pPr>
      <w:r>
        <w:t>372 540 </w:t>
      </w:r>
      <w:r>
        <w:rPr>
          <w:i/>
        </w:rPr>
        <w:t>euro</w:t>
      </w:r>
      <w:r>
        <w:t> –</w:t>
      </w:r>
      <w:r>
        <w:rPr>
          <w:i/>
        </w:rPr>
        <w:t xml:space="preserve"> </w:t>
      </w:r>
      <w:r w:rsidRPr="00DC05AB">
        <w:t xml:space="preserve">“Jelgavas pamatskolas </w:t>
      </w:r>
      <w:r>
        <w:t>“</w:t>
      </w:r>
      <w:proofErr w:type="spellStart"/>
      <w:r w:rsidRPr="00DC05AB">
        <w:t>Valdeka</w:t>
      </w:r>
      <w:proofErr w:type="spellEnd"/>
      <w:r>
        <w:t>”</w:t>
      </w:r>
      <w:r w:rsidRPr="00DC05AB">
        <w:t>-attīstības centra skolas ēkas energoefektivitātes paaugstināšana</w:t>
      </w:r>
      <w:r>
        <w:t>”,</w:t>
      </w:r>
    </w:p>
    <w:p w:rsidR="00712521" w:rsidRDefault="00712521" w:rsidP="00712521">
      <w:pPr>
        <w:pStyle w:val="ListParagraph"/>
        <w:numPr>
          <w:ilvl w:val="1"/>
          <w:numId w:val="23"/>
        </w:numPr>
        <w:jc w:val="both"/>
      </w:pPr>
      <w:r>
        <w:t>167 575 </w:t>
      </w:r>
      <w:r>
        <w:rPr>
          <w:i/>
        </w:rPr>
        <w:t>euro</w:t>
      </w:r>
      <w:r>
        <w:t> –</w:t>
      </w:r>
      <w:r>
        <w:rPr>
          <w:i/>
        </w:rPr>
        <w:t xml:space="preserve"> </w:t>
      </w:r>
      <w:r>
        <w:t>“</w:t>
      </w:r>
      <w:r w:rsidRPr="00DC05AB">
        <w:t>Ēkas daļas Svētes ielā 33, Jelgavā energoefektivitātes paaugstināšana”</w:t>
      </w:r>
      <w:r>
        <w:t>,</w:t>
      </w:r>
    </w:p>
    <w:p w:rsidR="00712521" w:rsidRDefault="00712521" w:rsidP="00712521">
      <w:pPr>
        <w:pStyle w:val="ListParagraph"/>
        <w:numPr>
          <w:ilvl w:val="1"/>
          <w:numId w:val="23"/>
        </w:numPr>
        <w:jc w:val="both"/>
      </w:pPr>
      <w:r>
        <w:t>1478 </w:t>
      </w:r>
      <w:r>
        <w:rPr>
          <w:i/>
        </w:rPr>
        <w:t xml:space="preserve">euro </w:t>
      </w:r>
      <w:r>
        <w:t>–</w:t>
      </w:r>
      <w:r>
        <w:rPr>
          <w:i/>
        </w:rPr>
        <w:t xml:space="preserve"> </w:t>
      </w:r>
      <w:r>
        <w:t>“</w:t>
      </w:r>
      <w:r w:rsidRPr="00DC05AB">
        <w:t>Jelgavas pašvaldības operatīvās informācijas centra ēkas Sarmas ielā 4 energoefektivitātes paaugstināšana</w:t>
      </w:r>
      <w:r>
        <w:t>”;</w:t>
      </w:r>
    </w:p>
    <w:p w:rsidR="00712521" w:rsidRDefault="00712521" w:rsidP="00712521">
      <w:pPr>
        <w:pStyle w:val="ListParagraph"/>
        <w:numPr>
          <w:ilvl w:val="0"/>
          <w:numId w:val="23"/>
        </w:numPr>
        <w:ind w:left="1134"/>
        <w:jc w:val="both"/>
      </w:pPr>
      <w:r w:rsidRPr="00DC05AB">
        <w:lastRenderedPageBreak/>
        <w:t>Valsts izglītības attīstības aģentūras finansējums</w:t>
      </w:r>
      <w:r>
        <w:t xml:space="preserve"> šādu projektu īstenošanai:</w:t>
      </w:r>
    </w:p>
    <w:p w:rsidR="00712521" w:rsidRDefault="00712521" w:rsidP="00712521">
      <w:pPr>
        <w:pStyle w:val="ListParagraph"/>
        <w:numPr>
          <w:ilvl w:val="1"/>
          <w:numId w:val="23"/>
        </w:numPr>
        <w:ind w:left="2127" w:hanging="327"/>
        <w:jc w:val="both"/>
      </w:pPr>
      <w:r>
        <w:t>1569 </w:t>
      </w:r>
      <w:r>
        <w:rPr>
          <w:i/>
        </w:rPr>
        <w:t>euro</w:t>
      </w:r>
      <w:r>
        <w:t> –</w:t>
      </w:r>
      <w:r>
        <w:rPr>
          <w:i/>
        </w:rPr>
        <w:t xml:space="preserve"> </w:t>
      </w:r>
      <w:r>
        <w:t>ESF projektam “</w:t>
      </w:r>
      <w:r w:rsidRPr="00DC05AB">
        <w:t>Karjeras atbalsts vispārējās un profesionālās izglītības iestādēs”</w:t>
      </w:r>
      <w:r>
        <w:t>,</w:t>
      </w:r>
    </w:p>
    <w:p w:rsidR="00712521" w:rsidRDefault="00712521" w:rsidP="00712521">
      <w:pPr>
        <w:pStyle w:val="ListParagraph"/>
        <w:numPr>
          <w:ilvl w:val="1"/>
          <w:numId w:val="23"/>
        </w:numPr>
        <w:ind w:left="2127" w:hanging="327"/>
        <w:jc w:val="both"/>
      </w:pPr>
      <w:r>
        <w:t>7200 </w:t>
      </w:r>
      <w:r>
        <w:rPr>
          <w:i/>
        </w:rPr>
        <w:t>euro</w:t>
      </w:r>
      <w:r>
        <w:t> –</w:t>
      </w:r>
      <w:r>
        <w:rPr>
          <w:i/>
        </w:rPr>
        <w:t xml:space="preserve"> </w:t>
      </w:r>
      <w:r w:rsidRPr="00DC05AB">
        <w:t>“Nodarbināto personu profesionālās kompetences pilnveide”</w:t>
      </w:r>
      <w:r>
        <w:t>;</w:t>
      </w:r>
    </w:p>
    <w:p w:rsidR="00712521" w:rsidRDefault="00712521" w:rsidP="00712521">
      <w:pPr>
        <w:pStyle w:val="ListParagraph"/>
        <w:numPr>
          <w:ilvl w:val="0"/>
          <w:numId w:val="24"/>
        </w:numPr>
        <w:ind w:left="1134" w:hanging="283"/>
        <w:jc w:val="both"/>
      </w:pPr>
      <w:r>
        <w:t>–32 908 </w:t>
      </w:r>
      <w:r>
        <w:rPr>
          <w:i/>
        </w:rPr>
        <w:t>euro</w:t>
      </w:r>
      <w:r>
        <w:t> –</w:t>
      </w:r>
      <w:r>
        <w:rPr>
          <w:i/>
        </w:rPr>
        <w:t xml:space="preserve"> </w:t>
      </w:r>
      <w:r>
        <w:t>iekšējie grozījumi starp EKK (</w:t>
      </w:r>
      <w:r w:rsidRPr="00DC05AB">
        <w:t>“</w:t>
      </w:r>
      <w:proofErr w:type="spellStart"/>
      <w:r w:rsidRPr="00CD6069">
        <w:t>Erasmus</w:t>
      </w:r>
      <w:proofErr w:type="spellEnd"/>
      <w:r w:rsidRPr="00CD6069">
        <w:t>+</w:t>
      </w:r>
      <w:r>
        <w:t>”</w:t>
      </w:r>
      <w:r w:rsidRPr="00CD6069">
        <w:t xml:space="preserve"> programmas projekta </w:t>
      </w:r>
      <w:r>
        <w:t>“</w:t>
      </w:r>
      <w:proofErr w:type="spellStart"/>
      <w:r w:rsidRPr="00CD6069">
        <w:t>Cooperation</w:t>
      </w:r>
      <w:proofErr w:type="spellEnd"/>
      <w:r w:rsidRPr="00CD6069">
        <w:t xml:space="preserve"> </w:t>
      </w:r>
      <w:proofErr w:type="spellStart"/>
      <w:r w:rsidRPr="00CD6069">
        <w:t>partnerships</w:t>
      </w:r>
      <w:proofErr w:type="spellEnd"/>
      <w:r w:rsidRPr="00CD6069">
        <w:t xml:space="preserve"> </w:t>
      </w:r>
      <w:proofErr w:type="spellStart"/>
      <w:r w:rsidRPr="00CD6069">
        <w:t>in</w:t>
      </w:r>
      <w:proofErr w:type="spellEnd"/>
      <w:r w:rsidRPr="00CD6069">
        <w:t xml:space="preserve"> </w:t>
      </w:r>
      <w:proofErr w:type="spellStart"/>
      <w:r w:rsidRPr="00CD6069">
        <w:t>vocational</w:t>
      </w:r>
      <w:proofErr w:type="spellEnd"/>
      <w:r w:rsidRPr="00CD6069">
        <w:t xml:space="preserve"> </w:t>
      </w:r>
      <w:proofErr w:type="spellStart"/>
      <w:r w:rsidRPr="00CD6069">
        <w:t>education</w:t>
      </w:r>
      <w:proofErr w:type="spellEnd"/>
      <w:r w:rsidRPr="00CD6069">
        <w:t xml:space="preserve"> </w:t>
      </w:r>
      <w:proofErr w:type="spellStart"/>
      <w:r w:rsidRPr="00CD6069">
        <w:t>and</w:t>
      </w:r>
      <w:proofErr w:type="spellEnd"/>
      <w:r w:rsidRPr="00CD6069">
        <w:t xml:space="preserve"> </w:t>
      </w:r>
      <w:proofErr w:type="spellStart"/>
      <w:r w:rsidRPr="00CD6069">
        <w:t>training</w:t>
      </w:r>
      <w:proofErr w:type="spellEnd"/>
      <w:r>
        <w:t>” grozījumi jāuzrāda klasifikācijas kodā 21.194).</w:t>
      </w:r>
    </w:p>
    <w:p w:rsidR="00712521" w:rsidRPr="00DC05AB" w:rsidRDefault="00712521" w:rsidP="00712521">
      <w:pPr>
        <w:ind w:left="993"/>
        <w:jc w:val="both"/>
      </w:pPr>
    </w:p>
    <w:p w:rsidR="00712521" w:rsidRPr="00DB33B6" w:rsidRDefault="00712521" w:rsidP="00712521">
      <w:pPr>
        <w:pStyle w:val="ListParagraph"/>
        <w:numPr>
          <w:ilvl w:val="0"/>
          <w:numId w:val="22"/>
        </w:numPr>
        <w:ind w:left="426"/>
        <w:jc w:val="both"/>
        <w:rPr>
          <w:b/>
        </w:rPr>
      </w:pPr>
      <w:r>
        <w:rPr>
          <w:b/>
        </w:rPr>
        <w:t xml:space="preserve">Pašvaldību budžetā saņemtā dotācija no pašvaldību finanšu izlīdzināšanas fonda </w:t>
      </w:r>
      <w:r w:rsidRPr="00AF4284">
        <w:rPr>
          <w:i/>
        </w:rPr>
        <w:t>tiek</w:t>
      </w:r>
      <w:r>
        <w:t xml:space="preserve"> </w:t>
      </w:r>
      <w:r w:rsidRPr="00DB33B6">
        <w:rPr>
          <w:i/>
        </w:rPr>
        <w:t>palielināta</w:t>
      </w:r>
      <w:r>
        <w:t xml:space="preserve"> par </w:t>
      </w:r>
      <w:r w:rsidRPr="00DB33B6">
        <w:rPr>
          <w:b/>
        </w:rPr>
        <w:t>2 961</w:t>
      </w:r>
      <w:r>
        <w:rPr>
          <w:b/>
        </w:rPr>
        <w:t> </w:t>
      </w:r>
      <w:r w:rsidRPr="00DB33B6">
        <w:rPr>
          <w:b/>
        </w:rPr>
        <w:t>011</w:t>
      </w:r>
      <w:r>
        <w:rPr>
          <w:b/>
        </w:rPr>
        <w:t> </w:t>
      </w:r>
      <w:r w:rsidRPr="00DB33B6">
        <w:rPr>
          <w:b/>
          <w:i/>
        </w:rPr>
        <w:t>euro</w:t>
      </w:r>
      <w:r>
        <w:t>, kas ir iekšējie grozījumi starp EKK.</w:t>
      </w:r>
    </w:p>
    <w:p w:rsidR="00712521" w:rsidRPr="00DB33B6" w:rsidRDefault="00712521" w:rsidP="00712521">
      <w:pPr>
        <w:jc w:val="both"/>
        <w:rPr>
          <w:b/>
        </w:rPr>
      </w:pPr>
    </w:p>
    <w:p w:rsidR="00712521" w:rsidRDefault="00712521" w:rsidP="00712521">
      <w:pPr>
        <w:pStyle w:val="ListParagraph"/>
        <w:numPr>
          <w:ilvl w:val="0"/>
          <w:numId w:val="22"/>
        </w:numPr>
        <w:ind w:left="426"/>
        <w:jc w:val="both"/>
      </w:pPr>
      <w:r w:rsidRPr="00DB33B6">
        <w:rPr>
          <w:b/>
        </w:rPr>
        <w:t xml:space="preserve">Ieņēmumi no iestāžu sniegtajiem maksas pakalpojumiem, citi pašu ieņēmumi un ieņēmumi no ārvalstu finanšu palīdzības </w:t>
      </w:r>
      <w:r>
        <w:rPr>
          <w:i/>
        </w:rPr>
        <w:t xml:space="preserve">tiek </w:t>
      </w:r>
      <w:r w:rsidRPr="00DB33B6">
        <w:rPr>
          <w:i/>
        </w:rPr>
        <w:t>palielināti</w:t>
      </w:r>
      <w:r w:rsidRPr="00683C36">
        <w:t xml:space="preserve"> par </w:t>
      </w:r>
      <w:r>
        <w:rPr>
          <w:b/>
        </w:rPr>
        <w:t>190 077</w:t>
      </w:r>
      <w:r w:rsidRPr="00DB33B6">
        <w:rPr>
          <w:i/>
        </w:rPr>
        <w:t> </w:t>
      </w:r>
      <w:r w:rsidRPr="00DB33B6">
        <w:rPr>
          <w:b/>
          <w:i/>
        </w:rPr>
        <w:t>euro</w:t>
      </w:r>
      <w:r>
        <w:t>, t. sk.:</w:t>
      </w:r>
    </w:p>
    <w:p w:rsidR="00712521" w:rsidRDefault="00712521" w:rsidP="00712521">
      <w:pPr>
        <w:pStyle w:val="ListParagraph"/>
        <w:numPr>
          <w:ilvl w:val="0"/>
          <w:numId w:val="7"/>
        </w:numPr>
        <w:ind w:left="1134" w:hanging="283"/>
        <w:jc w:val="both"/>
      </w:pPr>
      <w:r>
        <w:rPr>
          <w:b/>
        </w:rPr>
        <w:t>49 161</w:t>
      </w:r>
      <w:r w:rsidRPr="00E87A85">
        <w:rPr>
          <w:b/>
        </w:rPr>
        <w:t> </w:t>
      </w:r>
      <w:r w:rsidRPr="00E87A85">
        <w:rPr>
          <w:b/>
          <w:i/>
        </w:rPr>
        <w:t>euro</w:t>
      </w:r>
      <w:r w:rsidRPr="0096514F">
        <w:rPr>
          <w:i/>
        </w:rPr>
        <w:t xml:space="preserve"> </w:t>
      </w:r>
      <w:r w:rsidRPr="0096514F">
        <w:t>–</w:t>
      </w:r>
      <w:r>
        <w:t xml:space="preserve"> </w:t>
      </w:r>
      <w:r w:rsidRPr="00DB33B6">
        <w:rPr>
          <w:b/>
        </w:rPr>
        <w:t>ieņēmumi no ārvalstu finanšu palīdzības</w:t>
      </w:r>
      <w:r>
        <w:rPr>
          <w:b/>
        </w:rPr>
        <w:t xml:space="preserve">, </w:t>
      </w:r>
      <w:r w:rsidRPr="00E87A85">
        <w:t xml:space="preserve">kas sadalās </w:t>
      </w:r>
      <w:r>
        <w:t>šādi:</w:t>
      </w:r>
    </w:p>
    <w:p w:rsidR="00712521" w:rsidRDefault="00712521" w:rsidP="00712521">
      <w:pPr>
        <w:pStyle w:val="ListParagraph"/>
        <w:numPr>
          <w:ilvl w:val="1"/>
          <w:numId w:val="7"/>
        </w:numPr>
        <w:ind w:left="2127" w:hanging="284"/>
        <w:jc w:val="both"/>
      </w:pPr>
      <w:r>
        <w:t>32 908 </w:t>
      </w:r>
      <w:proofErr w:type="spellStart"/>
      <w:r w:rsidRPr="00E87A85">
        <w:rPr>
          <w:i/>
        </w:rPr>
        <w:t>euro</w:t>
      </w:r>
      <w:proofErr w:type="spellEnd"/>
      <w:r>
        <w:t xml:space="preserve"> </w:t>
      </w:r>
      <w:r w:rsidRPr="0096514F">
        <w:t>–</w:t>
      </w:r>
      <w:r>
        <w:t xml:space="preserve"> “</w:t>
      </w:r>
      <w:proofErr w:type="spellStart"/>
      <w:r w:rsidRPr="00E87A85">
        <w:t>Erasmus</w:t>
      </w:r>
      <w:proofErr w:type="spellEnd"/>
      <w:r w:rsidRPr="00E87A85">
        <w:t>+</w:t>
      </w:r>
      <w:r>
        <w:t>”</w:t>
      </w:r>
      <w:r w:rsidRPr="00E87A85">
        <w:t xml:space="preserve"> programmas projekt</w:t>
      </w:r>
      <w:r>
        <w:t>s</w:t>
      </w:r>
      <w:r w:rsidRPr="00E87A85">
        <w:t xml:space="preserve"> </w:t>
      </w:r>
      <w:r>
        <w:t>“</w:t>
      </w:r>
      <w:proofErr w:type="spellStart"/>
      <w:r w:rsidRPr="00E87A85">
        <w:t>Cooperation</w:t>
      </w:r>
      <w:proofErr w:type="spellEnd"/>
      <w:r w:rsidRPr="00E87A85">
        <w:t xml:space="preserve"> </w:t>
      </w:r>
      <w:proofErr w:type="spellStart"/>
      <w:r w:rsidRPr="00E87A85">
        <w:t>partnerships</w:t>
      </w:r>
      <w:proofErr w:type="spellEnd"/>
      <w:r w:rsidRPr="00E87A85">
        <w:t xml:space="preserve"> </w:t>
      </w:r>
      <w:proofErr w:type="spellStart"/>
      <w:r w:rsidRPr="00E87A85">
        <w:t>in</w:t>
      </w:r>
      <w:proofErr w:type="spellEnd"/>
      <w:r w:rsidRPr="00E87A85">
        <w:t xml:space="preserve"> </w:t>
      </w:r>
      <w:proofErr w:type="spellStart"/>
      <w:r w:rsidRPr="00E87A85">
        <w:t>vocational</w:t>
      </w:r>
      <w:proofErr w:type="spellEnd"/>
      <w:r w:rsidRPr="00E87A85">
        <w:t xml:space="preserve"> </w:t>
      </w:r>
      <w:proofErr w:type="spellStart"/>
      <w:r w:rsidRPr="00E87A85">
        <w:t>education</w:t>
      </w:r>
      <w:proofErr w:type="spellEnd"/>
      <w:r w:rsidRPr="00E87A85">
        <w:t xml:space="preserve"> </w:t>
      </w:r>
      <w:proofErr w:type="spellStart"/>
      <w:r w:rsidRPr="00E87A85">
        <w:t>and</w:t>
      </w:r>
      <w:proofErr w:type="spellEnd"/>
      <w:r w:rsidRPr="00E87A85">
        <w:t xml:space="preserve"> </w:t>
      </w:r>
      <w:proofErr w:type="spellStart"/>
      <w:r w:rsidRPr="00E87A85">
        <w:t>training</w:t>
      </w:r>
      <w:proofErr w:type="spellEnd"/>
      <w:r>
        <w:t>” (iekšējie grozījumi starp EKK),</w:t>
      </w:r>
    </w:p>
    <w:p w:rsidR="00712521" w:rsidRPr="00E87A85" w:rsidRDefault="00712521" w:rsidP="00712521">
      <w:pPr>
        <w:pStyle w:val="ListParagraph"/>
        <w:numPr>
          <w:ilvl w:val="1"/>
          <w:numId w:val="7"/>
        </w:numPr>
        <w:ind w:left="2127" w:hanging="284"/>
        <w:jc w:val="both"/>
      </w:pPr>
      <w:r>
        <w:t>16 253 </w:t>
      </w:r>
      <w:r>
        <w:rPr>
          <w:i/>
        </w:rPr>
        <w:t xml:space="preserve">euro </w:t>
      </w:r>
      <w:r w:rsidRPr="0096514F">
        <w:t>–</w:t>
      </w:r>
      <w:r>
        <w:t xml:space="preserve"> s</w:t>
      </w:r>
      <w:r w:rsidRPr="00E87A85">
        <w:t>adarbības iestāde</w:t>
      </w:r>
      <w:r>
        <w:t>s</w:t>
      </w:r>
      <w:r w:rsidRPr="00E87A85">
        <w:t xml:space="preserve"> </w:t>
      </w:r>
      <w:r>
        <w:t>“</w:t>
      </w:r>
      <w:r w:rsidRPr="00E87A85">
        <w:t>DDFIP VAL-D'OISE</w:t>
      </w:r>
      <w:r>
        <w:t>”</w:t>
      </w:r>
      <w:r w:rsidRPr="00E87A85">
        <w:t xml:space="preserve"> finansējums </w:t>
      </w:r>
      <w:r>
        <w:t>“</w:t>
      </w:r>
      <w:proofErr w:type="spellStart"/>
      <w:r w:rsidRPr="00E87A85">
        <w:t>Erasmus</w:t>
      </w:r>
      <w:proofErr w:type="spellEnd"/>
      <w:r w:rsidRPr="00E87A85">
        <w:t>+</w:t>
      </w:r>
      <w:r>
        <w:t>”</w:t>
      </w:r>
      <w:r w:rsidRPr="00E87A85">
        <w:t xml:space="preserve"> programmas projekta</w:t>
      </w:r>
      <w:r>
        <w:t>m</w:t>
      </w:r>
      <w:r w:rsidRPr="00E87A85">
        <w:t xml:space="preserve"> </w:t>
      </w:r>
      <w:r>
        <w:t>“</w:t>
      </w:r>
      <w:r w:rsidRPr="00E87A85">
        <w:t>Profesionālās pilnv</w:t>
      </w:r>
      <w:r>
        <w:t>aras</w:t>
      </w:r>
      <w:r w:rsidRPr="00E87A85">
        <w:t xml:space="preserve"> veicināšana PIA mācību procesā, izmantojot pils vakariņu mācīšanas pieeju visā ES</w:t>
      </w:r>
      <w:r>
        <w:t>”;</w:t>
      </w:r>
    </w:p>
    <w:p w:rsidR="00712521" w:rsidRDefault="00712521" w:rsidP="00712521">
      <w:pPr>
        <w:pStyle w:val="ListParagraph"/>
        <w:numPr>
          <w:ilvl w:val="0"/>
          <w:numId w:val="7"/>
        </w:numPr>
        <w:ind w:left="1134" w:hanging="283"/>
        <w:jc w:val="both"/>
      </w:pPr>
      <w:r w:rsidRPr="00E87A85">
        <w:rPr>
          <w:b/>
        </w:rPr>
        <w:t>140</w:t>
      </w:r>
      <w:r>
        <w:rPr>
          <w:b/>
        </w:rPr>
        <w:t> </w:t>
      </w:r>
      <w:r w:rsidRPr="00E87A85">
        <w:rPr>
          <w:b/>
        </w:rPr>
        <w:t>916</w:t>
      </w:r>
      <w:r>
        <w:t xml:space="preserve"> </w:t>
      </w:r>
      <w:r w:rsidRPr="00E87A85">
        <w:rPr>
          <w:b/>
          <w:i/>
        </w:rPr>
        <w:t>euro</w:t>
      </w:r>
      <w:r>
        <w:rPr>
          <w:i/>
        </w:rPr>
        <w:t xml:space="preserve"> </w:t>
      </w:r>
      <w:r w:rsidRPr="0096514F">
        <w:t>–</w:t>
      </w:r>
      <w:r>
        <w:t xml:space="preserve"> </w:t>
      </w:r>
      <w:r w:rsidRPr="00DB33B6">
        <w:rPr>
          <w:b/>
        </w:rPr>
        <w:t>ieņēmumi</w:t>
      </w:r>
      <w:r>
        <w:rPr>
          <w:b/>
        </w:rPr>
        <w:t xml:space="preserve"> </w:t>
      </w:r>
      <w:r w:rsidRPr="00DB33B6">
        <w:rPr>
          <w:b/>
        </w:rPr>
        <w:t>no iestāžu sniegtajiem maksas pakalpojumiem</w:t>
      </w:r>
      <w:r>
        <w:rPr>
          <w:b/>
        </w:rPr>
        <w:t xml:space="preserve">, </w:t>
      </w:r>
      <w:r w:rsidRPr="00E87A85">
        <w:t xml:space="preserve">kas sadalās </w:t>
      </w:r>
      <w:r>
        <w:t>šādi:</w:t>
      </w:r>
    </w:p>
    <w:p w:rsidR="00712521" w:rsidRDefault="00712521" w:rsidP="00712521">
      <w:pPr>
        <w:pStyle w:val="ListParagraph"/>
        <w:numPr>
          <w:ilvl w:val="1"/>
          <w:numId w:val="7"/>
        </w:numPr>
        <w:ind w:left="2127" w:hanging="284"/>
        <w:jc w:val="both"/>
      </w:pPr>
      <w:r>
        <w:t>24 500 </w:t>
      </w:r>
      <w:r>
        <w:rPr>
          <w:i/>
        </w:rPr>
        <w:t xml:space="preserve">euro </w:t>
      </w:r>
      <w:r w:rsidRPr="0096514F">
        <w:t>–</w:t>
      </w:r>
      <w:r>
        <w:t xml:space="preserve"> m</w:t>
      </w:r>
      <w:r w:rsidRPr="007D0F47">
        <w:t>aksa par izglītības pakalpojumiem</w:t>
      </w:r>
      <w:r>
        <w:t>;</w:t>
      </w:r>
    </w:p>
    <w:p w:rsidR="00712521" w:rsidRDefault="00712521" w:rsidP="00712521">
      <w:pPr>
        <w:pStyle w:val="ListParagraph"/>
        <w:numPr>
          <w:ilvl w:val="1"/>
          <w:numId w:val="7"/>
        </w:numPr>
        <w:ind w:left="2127" w:hanging="284"/>
        <w:jc w:val="both"/>
      </w:pPr>
      <w:r>
        <w:t>54 406 </w:t>
      </w:r>
      <w:r>
        <w:rPr>
          <w:i/>
        </w:rPr>
        <w:t xml:space="preserve">euro </w:t>
      </w:r>
      <w:r w:rsidRPr="0096514F">
        <w:t>–</w:t>
      </w:r>
      <w:r>
        <w:t xml:space="preserve"> ieņēmumi par telpu nomu un īri;</w:t>
      </w:r>
    </w:p>
    <w:p w:rsidR="00712521" w:rsidRDefault="00712521" w:rsidP="00712521">
      <w:pPr>
        <w:pStyle w:val="ListParagraph"/>
        <w:numPr>
          <w:ilvl w:val="1"/>
          <w:numId w:val="7"/>
        </w:numPr>
        <w:ind w:left="2127" w:hanging="284"/>
        <w:jc w:val="both"/>
      </w:pPr>
      <w:r>
        <w:t>30 000 </w:t>
      </w:r>
      <w:r>
        <w:rPr>
          <w:i/>
        </w:rPr>
        <w:t xml:space="preserve">euro </w:t>
      </w:r>
      <w:r w:rsidRPr="0096514F">
        <w:t>–</w:t>
      </w:r>
      <w:r>
        <w:t xml:space="preserve"> ieņēmumi par komunālajiem pakalpojumiem;</w:t>
      </w:r>
    </w:p>
    <w:p w:rsidR="00712521" w:rsidRDefault="00712521" w:rsidP="00712521">
      <w:pPr>
        <w:pStyle w:val="ListParagraph"/>
        <w:numPr>
          <w:ilvl w:val="1"/>
          <w:numId w:val="7"/>
        </w:numPr>
        <w:ind w:left="2127" w:hanging="284"/>
        <w:jc w:val="both"/>
      </w:pPr>
      <w:r>
        <w:t>20 783 </w:t>
      </w:r>
      <w:r>
        <w:rPr>
          <w:i/>
        </w:rPr>
        <w:t xml:space="preserve">euro </w:t>
      </w:r>
      <w:r w:rsidRPr="0096514F">
        <w:t>–</w:t>
      </w:r>
      <w:r>
        <w:t xml:space="preserve"> ieņēmumi no projekta “</w:t>
      </w:r>
      <w:r w:rsidRPr="002F2EB3">
        <w:t>Veselības veicināšana Jelgavā</w:t>
      </w:r>
      <w:r>
        <w:t>”</w:t>
      </w:r>
      <w:r w:rsidRPr="002F2EB3">
        <w:t xml:space="preserve"> īstenošan</w:t>
      </w:r>
      <w:r>
        <w:t>as;</w:t>
      </w:r>
    </w:p>
    <w:p w:rsidR="00712521" w:rsidRDefault="00712521" w:rsidP="00712521">
      <w:pPr>
        <w:pStyle w:val="ListParagraph"/>
        <w:numPr>
          <w:ilvl w:val="1"/>
          <w:numId w:val="7"/>
        </w:numPr>
        <w:ind w:left="2127" w:hanging="284"/>
        <w:jc w:val="both"/>
      </w:pPr>
      <w:r>
        <w:t>10 927 </w:t>
      </w:r>
      <w:r>
        <w:rPr>
          <w:i/>
        </w:rPr>
        <w:t xml:space="preserve">euro </w:t>
      </w:r>
      <w:r w:rsidRPr="0096514F">
        <w:t>–</w:t>
      </w:r>
      <w:r>
        <w:t xml:space="preserve"> b</w:t>
      </w:r>
      <w:r w:rsidRPr="002F2EB3">
        <w:t xml:space="preserve">iedrības </w:t>
      </w:r>
      <w:r>
        <w:t>“</w:t>
      </w:r>
      <w:r w:rsidRPr="002F2EB3">
        <w:t>Mašīnbūves un metālapstrādes rūpniecības asociācija</w:t>
      </w:r>
      <w:r>
        <w:t>”</w:t>
      </w:r>
      <w:r w:rsidRPr="002F2EB3">
        <w:t xml:space="preserve"> finansējums projekta </w:t>
      </w:r>
      <w:r>
        <w:t>“</w:t>
      </w:r>
      <w:r w:rsidRPr="002F2EB3">
        <w:t xml:space="preserve">Baltijas metālapstrādes profesionālās izglītības konkurss </w:t>
      </w:r>
      <w:r>
        <w:t>“G</w:t>
      </w:r>
      <w:r w:rsidRPr="002F2EB3">
        <w:t>udrai izaugsmei</w:t>
      </w:r>
      <w:r>
        <w:t>””</w:t>
      </w:r>
      <w:r w:rsidRPr="002F2EB3">
        <w:t xml:space="preserve"> īstenošanai</w:t>
      </w:r>
      <w:r>
        <w:t>;</w:t>
      </w:r>
    </w:p>
    <w:p w:rsidR="00712521" w:rsidRPr="002F2EB3" w:rsidRDefault="00712521" w:rsidP="00712521">
      <w:pPr>
        <w:pStyle w:val="ListParagraph"/>
        <w:numPr>
          <w:ilvl w:val="1"/>
          <w:numId w:val="7"/>
        </w:numPr>
        <w:ind w:left="2127" w:hanging="284"/>
        <w:jc w:val="both"/>
      </w:pPr>
      <w:r>
        <w:t>300 </w:t>
      </w:r>
      <w:r>
        <w:rPr>
          <w:i/>
        </w:rPr>
        <w:t xml:space="preserve">euro </w:t>
      </w:r>
      <w:r w:rsidRPr="0096514F">
        <w:t>–</w:t>
      </w:r>
      <w:r>
        <w:t xml:space="preserve"> Valsts sociālās apdrošināšanas aģentūras finansējums –</w:t>
      </w:r>
      <w:r w:rsidRPr="002F2EB3">
        <w:t xml:space="preserve"> atbalsts energoresursu izmaksu kompensēšanai par bērnu aprūpes iestādē esošajiem bērniem.</w:t>
      </w:r>
    </w:p>
    <w:p w:rsidR="00712521" w:rsidRDefault="00712521" w:rsidP="00712521">
      <w:pPr>
        <w:jc w:val="both"/>
        <w:rPr>
          <w:b/>
        </w:rPr>
      </w:pPr>
    </w:p>
    <w:p w:rsidR="00712521" w:rsidRPr="00D5332F" w:rsidRDefault="00712521" w:rsidP="00712521">
      <w:pPr>
        <w:pStyle w:val="ListParagraph"/>
        <w:numPr>
          <w:ilvl w:val="0"/>
          <w:numId w:val="25"/>
        </w:numPr>
        <w:ind w:left="426" w:hanging="284"/>
        <w:jc w:val="both"/>
      </w:pPr>
      <w:r w:rsidRPr="00D5332F">
        <w:rPr>
          <w:b/>
        </w:rPr>
        <w:t>Aizņēmuma līdzekļi</w:t>
      </w:r>
      <w:r w:rsidRPr="00D5332F">
        <w:t xml:space="preserve"> </w:t>
      </w:r>
      <w:r w:rsidRPr="00AF4284">
        <w:rPr>
          <w:i/>
        </w:rPr>
        <w:t>tiek</w:t>
      </w:r>
      <w:r w:rsidRPr="00D5332F">
        <w:t xml:space="preserve"> </w:t>
      </w:r>
      <w:r w:rsidRPr="00E96DB6">
        <w:rPr>
          <w:i/>
        </w:rPr>
        <w:t>palielināti</w:t>
      </w:r>
      <w:r w:rsidRPr="00D5332F">
        <w:t xml:space="preserve"> par </w:t>
      </w:r>
      <w:r>
        <w:rPr>
          <w:b/>
        </w:rPr>
        <w:t>2 999 274 </w:t>
      </w:r>
      <w:r w:rsidRPr="00D5332F">
        <w:rPr>
          <w:b/>
          <w:i/>
        </w:rPr>
        <w:t>euro</w:t>
      </w:r>
      <w:r w:rsidRPr="00D5332F">
        <w:t>,</w:t>
      </w:r>
      <w:r w:rsidRPr="00D5332F">
        <w:rPr>
          <w:i/>
        </w:rPr>
        <w:t xml:space="preserve"> </w:t>
      </w:r>
      <w:r w:rsidRPr="00D5332F">
        <w:t>t.</w:t>
      </w:r>
      <w:r>
        <w:t> </w:t>
      </w:r>
      <w:r w:rsidRPr="00D5332F">
        <w:t>sk</w:t>
      </w:r>
      <w:r>
        <w:t>. šādu projektu īstenošanai</w:t>
      </w:r>
      <w:r w:rsidRPr="00D5332F">
        <w:t>:</w:t>
      </w:r>
    </w:p>
    <w:p w:rsidR="00712521" w:rsidRPr="002D48C3" w:rsidRDefault="00712521" w:rsidP="00712521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>
        <w:t>655 125 </w:t>
      </w:r>
      <w:r w:rsidRPr="002D48C3">
        <w:rPr>
          <w:i/>
        </w:rPr>
        <w:t>euro</w:t>
      </w:r>
      <w:r>
        <w:rPr>
          <w:i/>
        </w:rPr>
        <w:t xml:space="preserve"> – </w:t>
      </w:r>
      <w:r>
        <w:t>ERAF projektam “</w:t>
      </w:r>
      <w:r w:rsidRPr="00F5046B">
        <w:t xml:space="preserve">Jelgavas pilsētas pašvaldības izglītības iestādes </w:t>
      </w:r>
      <w:r>
        <w:t>“</w:t>
      </w:r>
      <w:r w:rsidRPr="00F5046B">
        <w:t>Jelgavas Tehnoloģiju vidusskola</w:t>
      </w:r>
      <w:r>
        <w:t>”</w:t>
      </w:r>
      <w:r w:rsidRPr="00F5046B">
        <w:t xml:space="preserve"> energoefektivitātes paaugstināšana</w:t>
      </w:r>
      <w:r>
        <w:t>”;</w:t>
      </w:r>
    </w:p>
    <w:p w:rsidR="00712521" w:rsidRPr="00B40D88" w:rsidRDefault="00712521" w:rsidP="00712521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>
        <w:t>233 148 </w:t>
      </w:r>
      <w:r w:rsidRPr="002D48C3">
        <w:rPr>
          <w:i/>
        </w:rPr>
        <w:t>euro</w:t>
      </w:r>
      <w:r>
        <w:t xml:space="preserve"> – projektam “</w:t>
      </w:r>
      <w:r w:rsidRPr="00E26738">
        <w:t>Tilta izbūve pār Platones upi Bauskas ielā, Jelgavā</w:t>
      </w:r>
      <w:r>
        <w:t>”;</w:t>
      </w:r>
    </w:p>
    <w:p w:rsidR="00712521" w:rsidRPr="00E26738" w:rsidRDefault="00712521" w:rsidP="00712521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>
        <w:t>2 089 787 </w:t>
      </w:r>
      <w:r w:rsidRPr="002D48C3">
        <w:rPr>
          <w:i/>
        </w:rPr>
        <w:t>euro</w:t>
      </w:r>
      <w:r>
        <w:t xml:space="preserve"> – ERAF projektam “</w:t>
      </w:r>
      <w:r w:rsidRPr="002D48C3">
        <w:t xml:space="preserve">Mācību vides uzlabošana Jelgavas Valsts ģimnāzijā un </w:t>
      </w:r>
      <w:r>
        <w:t>Jelgavas Tehnoloģiju vidusskolā”;</w:t>
      </w:r>
    </w:p>
    <w:p w:rsidR="00712521" w:rsidRPr="00E26738" w:rsidRDefault="00712521" w:rsidP="00712521">
      <w:pPr>
        <w:pStyle w:val="ListParagraph"/>
        <w:numPr>
          <w:ilvl w:val="1"/>
          <w:numId w:val="25"/>
        </w:numPr>
        <w:ind w:left="1134" w:hanging="283"/>
        <w:jc w:val="both"/>
        <w:rPr>
          <w:b/>
        </w:rPr>
      </w:pPr>
      <w:r>
        <w:t>11 300 </w:t>
      </w:r>
      <w:r w:rsidRPr="00E26738">
        <w:rPr>
          <w:i/>
        </w:rPr>
        <w:t xml:space="preserve">euro </w:t>
      </w:r>
      <w:r>
        <w:t>– pašvaldības prioritārajam projektam “</w:t>
      </w:r>
      <w:r w:rsidRPr="00E26738">
        <w:t>Jelgavas 4.</w:t>
      </w:r>
      <w:r>
        <w:t> </w:t>
      </w:r>
      <w:r w:rsidRPr="00E26738">
        <w:t>sākumskolas automašīnu stāvlaukuma paplašināšana, teritorijas daļēja labiekārtošana, satiksmes drošības uzlabošana</w:t>
      </w:r>
      <w:r>
        <w:t xml:space="preserve">”; </w:t>
      </w:r>
    </w:p>
    <w:p w:rsidR="00712521" w:rsidRPr="00E26738" w:rsidRDefault="00712521" w:rsidP="00712521">
      <w:pPr>
        <w:pStyle w:val="ListParagraph"/>
        <w:numPr>
          <w:ilvl w:val="1"/>
          <w:numId w:val="25"/>
        </w:numPr>
        <w:ind w:left="1134" w:hanging="283"/>
        <w:jc w:val="both"/>
        <w:rPr>
          <w:b/>
        </w:rPr>
      </w:pPr>
      <w:r>
        <w:t>9914 </w:t>
      </w:r>
      <w:r w:rsidRPr="00E26738">
        <w:rPr>
          <w:i/>
        </w:rPr>
        <w:t xml:space="preserve">euro </w:t>
      </w:r>
      <w:r w:rsidRPr="00FA3F8D">
        <w:t xml:space="preserve">– </w:t>
      </w:r>
      <w:r>
        <w:t>pašvaldības prioritārajam</w:t>
      </w:r>
      <w:r w:rsidRPr="00FA3F8D">
        <w:t xml:space="preserve"> projekta</w:t>
      </w:r>
      <w:r>
        <w:t xml:space="preserve">m </w:t>
      </w:r>
      <w:r w:rsidRPr="00FA3F8D">
        <w:t>“</w:t>
      </w:r>
      <w:r w:rsidRPr="0018674F">
        <w:t xml:space="preserve">Jelgavas </w:t>
      </w:r>
      <w:r>
        <w:t>P</w:t>
      </w:r>
      <w:r w:rsidRPr="0018674F">
        <w:t>ilsētas bibliotēka</w:t>
      </w:r>
      <w:r>
        <w:t>s ēkas lifta izbūve”.</w:t>
      </w:r>
    </w:p>
    <w:p w:rsidR="00712521" w:rsidRDefault="00712521" w:rsidP="00712521">
      <w:pPr>
        <w:jc w:val="both"/>
      </w:pPr>
    </w:p>
    <w:p w:rsidR="00712521" w:rsidRDefault="00712521" w:rsidP="00712521">
      <w:pPr>
        <w:jc w:val="both"/>
      </w:pPr>
    </w:p>
    <w:p w:rsidR="007A79F3" w:rsidRDefault="007A79F3" w:rsidP="00712521">
      <w:pPr>
        <w:jc w:val="both"/>
      </w:pPr>
    </w:p>
    <w:p w:rsidR="00712521" w:rsidRDefault="00712521" w:rsidP="00712521">
      <w:pPr>
        <w:jc w:val="both"/>
      </w:pPr>
    </w:p>
    <w:p w:rsidR="00712521" w:rsidRPr="00EE0495" w:rsidRDefault="00712521" w:rsidP="00712521">
      <w:pPr>
        <w:jc w:val="both"/>
      </w:pPr>
    </w:p>
    <w:p w:rsidR="00712521" w:rsidRPr="00AD6D1C" w:rsidRDefault="00712521" w:rsidP="00712521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AD6D1C">
        <w:rPr>
          <w:b/>
        </w:rPr>
        <w:lastRenderedPageBreak/>
        <w:t>IZDEVUMI</w:t>
      </w:r>
    </w:p>
    <w:p w:rsidR="00712521" w:rsidRPr="00D70E04" w:rsidRDefault="00712521" w:rsidP="00712521">
      <w:pPr>
        <w:ind w:firstLine="720"/>
        <w:jc w:val="both"/>
        <w:rPr>
          <w:color w:val="FF0000"/>
        </w:rPr>
      </w:pPr>
    </w:p>
    <w:p w:rsidR="00712521" w:rsidRDefault="00712521" w:rsidP="00712521">
      <w:pPr>
        <w:ind w:firstLine="720"/>
        <w:jc w:val="both"/>
      </w:pPr>
      <w:r w:rsidRPr="009A3CAB">
        <w:t>Budžeta izdevumu daļa precizēta analogi saņemtajiem ieņēmumiem un veiktajiem iekšējiem grozījumiem starp funkcionālajām kategorijām.</w:t>
      </w:r>
    </w:p>
    <w:p w:rsidR="00712521" w:rsidRDefault="00712521" w:rsidP="00712521">
      <w:pPr>
        <w:ind w:firstLine="720"/>
        <w:jc w:val="both"/>
        <w:rPr>
          <w:sz w:val="20"/>
        </w:rPr>
      </w:pPr>
    </w:p>
    <w:p w:rsidR="00712521" w:rsidRPr="009A3CAB" w:rsidRDefault="00712521" w:rsidP="00712521">
      <w:pPr>
        <w:ind w:firstLine="720"/>
        <w:jc w:val="both"/>
        <w:rPr>
          <w:sz w:val="20"/>
        </w:rPr>
      </w:pPr>
    </w:p>
    <w:p w:rsidR="00712521" w:rsidRPr="009A3CAB" w:rsidRDefault="00712521" w:rsidP="00712521">
      <w:pPr>
        <w:ind w:firstLine="720"/>
        <w:jc w:val="right"/>
        <w:rPr>
          <w:sz w:val="20"/>
        </w:rPr>
      </w:pPr>
      <w:r w:rsidRPr="009A3CAB">
        <w:rPr>
          <w:sz w:val="20"/>
        </w:rPr>
        <w:t>Tabula Nr.</w:t>
      </w:r>
      <w:r>
        <w:rPr>
          <w:sz w:val="20"/>
        </w:rPr>
        <w:t> </w:t>
      </w:r>
      <w:r w:rsidRPr="009A3CAB">
        <w:rPr>
          <w:sz w:val="20"/>
        </w:rPr>
        <w:t>2</w:t>
      </w:r>
    </w:p>
    <w:p w:rsidR="00712521" w:rsidRPr="009A3CAB" w:rsidRDefault="00712521" w:rsidP="00712521">
      <w:pPr>
        <w:ind w:firstLine="720"/>
        <w:jc w:val="center"/>
      </w:pPr>
      <w:r w:rsidRPr="009A3CAB">
        <w:t xml:space="preserve">Pamatbudžeta izdevumu izmaiņas uz </w:t>
      </w:r>
      <w:r>
        <w:t>01</w:t>
      </w:r>
      <w:r w:rsidRPr="009A3CAB">
        <w:t>.</w:t>
      </w:r>
      <w:r>
        <w:t>05</w:t>
      </w:r>
      <w:r w:rsidRPr="009A3CAB">
        <w:t>.20</w:t>
      </w:r>
      <w:r>
        <w:t>22</w:t>
      </w:r>
      <w:r w:rsidRPr="009A3CAB">
        <w:t>.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1417"/>
        <w:gridCol w:w="1276"/>
        <w:gridCol w:w="1276"/>
      </w:tblGrid>
      <w:tr w:rsidR="00712521" w:rsidRPr="00215A26" w:rsidTr="00050CED">
        <w:tc>
          <w:tcPr>
            <w:tcW w:w="1413" w:type="dxa"/>
            <w:vAlign w:val="center"/>
          </w:tcPr>
          <w:p w:rsidR="00712521" w:rsidRPr="00215A26" w:rsidRDefault="00712521" w:rsidP="00050CED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2126" w:type="dxa"/>
            <w:vAlign w:val="center"/>
          </w:tcPr>
          <w:p w:rsidR="00712521" w:rsidRPr="00215A26" w:rsidRDefault="00712521" w:rsidP="00050CED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418" w:type="dxa"/>
            <w:vAlign w:val="center"/>
          </w:tcPr>
          <w:p w:rsidR="00712521" w:rsidRDefault="00712521" w:rsidP="00050C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Dotācija no v</w:t>
            </w:r>
            <w:r w:rsidRPr="00215A26">
              <w:rPr>
                <w:b/>
                <w:sz w:val="20"/>
                <w:szCs w:val="20"/>
              </w:rPr>
              <w:t>ispārējie</w:t>
            </w:r>
            <w:r>
              <w:rPr>
                <w:b/>
                <w:sz w:val="20"/>
                <w:szCs w:val="20"/>
              </w:rPr>
              <w:t>m</w:t>
            </w:r>
            <w:r w:rsidRPr="00215A26">
              <w:rPr>
                <w:b/>
                <w:sz w:val="20"/>
                <w:szCs w:val="20"/>
              </w:rPr>
              <w:t xml:space="preserve"> ieņēmumi</w:t>
            </w:r>
            <w:r>
              <w:rPr>
                <w:b/>
                <w:sz w:val="20"/>
                <w:szCs w:val="20"/>
              </w:rPr>
              <w:t>em,</w:t>
            </w:r>
          </w:p>
          <w:p w:rsidR="00712521" w:rsidRPr="00ED0660" w:rsidRDefault="00712521" w:rsidP="00050CED">
            <w:pPr>
              <w:jc w:val="center"/>
              <w:rPr>
                <w:b/>
                <w:i/>
                <w:sz w:val="20"/>
                <w:szCs w:val="20"/>
              </w:rPr>
            </w:pPr>
            <w:r w:rsidRPr="00ED0660">
              <w:rPr>
                <w:b/>
                <w:i/>
                <w:sz w:val="20"/>
                <w:szCs w:val="20"/>
              </w:rPr>
              <w:t>euro</w:t>
            </w:r>
          </w:p>
        </w:tc>
        <w:tc>
          <w:tcPr>
            <w:tcW w:w="1417" w:type="dxa"/>
            <w:vAlign w:val="center"/>
          </w:tcPr>
          <w:p w:rsidR="00712521" w:rsidRDefault="00712521" w:rsidP="00050CED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Budžeta iestāžu ieņēmumi</w:t>
            </w:r>
            <w:r>
              <w:rPr>
                <w:b/>
                <w:sz w:val="20"/>
                <w:szCs w:val="20"/>
              </w:rPr>
              <w:t xml:space="preserve"> u. c. pašu ieņēmumi,</w:t>
            </w:r>
          </w:p>
          <w:p w:rsidR="00712521" w:rsidRPr="00ED0660" w:rsidRDefault="00712521" w:rsidP="00050CED">
            <w:pPr>
              <w:jc w:val="center"/>
              <w:rPr>
                <w:b/>
                <w:i/>
                <w:sz w:val="20"/>
                <w:szCs w:val="20"/>
              </w:rPr>
            </w:pPr>
            <w:r w:rsidRPr="00ED0660">
              <w:rPr>
                <w:b/>
                <w:i/>
                <w:sz w:val="20"/>
                <w:szCs w:val="20"/>
              </w:rPr>
              <w:t>euro</w:t>
            </w:r>
          </w:p>
        </w:tc>
        <w:tc>
          <w:tcPr>
            <w:tcW w:w="1276" w:type="dxa"/>
            <w:vAlign w:val="center"/>
          </w:tcPr>
          <w:p w:rsidR="00712521" w:rsidRDefault="00712521" w:rsidP="00050CED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alsts budžeta</w:t>
            </w:r>
            <w:r w:rsidRPr="00215A26">
              <w:rPr>
                <w:b/>
                <w:sz w:val="20"/>
                <w:szCs w:val="20"/>
              </w:rPr>
              <w:t xml:space="preserve"> transferti</w:t>
            </w:r>
            <w:r>
              <w:rPr>
                <w:b/>
                <w:sz w:val="20"/>
                <w:szCs w:val="20"/>
              </w:rPr>
              <w:t>,</w:t>
            </w:r>
          </w:p>
          <w:p w:rsidR="00712521" w:rsidRPr="00ED0660" w:rsidRDefault="00712521" w:rsidP="00050CED">
            <w:pPr>
              <w:jc w:val="center"/>
              <w:rPr>
                <w:b/>
                <w:i/>
                <w:sz w:val="20"/>
                <w:szCs w:val="20"/>
              </w:rPr>
            </w:pPr>
            <w:r w:rsidRPr="00ED0660">
              <w:rPr>
                <w:b/>
                <w:i/>
                <w:sz w:val="20"/>
                <w:szCs w:val="20"/>
              </w:rPr>
              <w:t>euro</w:t>
            </w:r>
          </w:p>
        </w:tc>
        <w:tc>
          <w:tcPr>
            <w:tcW w:w="1276" w:type="dxa"/>
            <w:vAlign w:val="center"/>
          </w:tcPr>
          <w:p w:rsidR="00712521" w:rsidRDefault="00712521" w:rsidP="00050CED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KOPĀ</w:t>
            </w:r>
            <w:r>
              <w:rPr>
                <w:b/>
                <w:sz w:val="20"/>
                <w:szCs w:val="20"/>
              </w:rPr>
              <w:t>,</w:t>
            </w:r>
          </w:p>
          <w:p w:rsidR="00712521" w:rsidRPr="00ED0660" w:rsidRDefault="00712521" w:rsidP="00050CED">
            <w:pPr>
              <w:jc w:val="center"/>
              <w:rPr>
                <w:b/>
                <w:i/>
                <w:sz w:val="20"/>
                <w:szCs w:val="20"/>
              </w:rPr>
            </w:pPr>
            <w:r w:rsidRPr="00ED0660">
              <w:rPr>
                <w:b/>
                <w:i/>
                <w:sz w:val="20"/>
                <w:szCs w:val="20"/>
              </w:rPr>
              <w:t>euro</w:t>
            </w:r>
          </w:p>
        </w:tc>
      </w:tr>
      <w:tr w:rsidR="00712521" w:rsidRPr="000352FA" w:rsidTr="00050CED">
        <w:tc>
          <w:tcPr>
            <w:tcW w:w="3539" w:type="dxa"/>
            <w:gridSpan w:val="2"/>
            <w:shd w:val="clear" w:color="auto" w:fill="auto"/>
          </w:tcPr>
          <w:p w:rsidR="00712521" w:rsidRPr="000525A6" w:rsidRDefault="00712521" w:rsidP="00050CED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I. Izdevumi atbilstoši funkcionālajām kategorijām</w:t>
            </w:r>
          </w:p>
        </w:tc>
        <w:tc>
          <w:tcPr>
            <w:tcW w:w="1418" w:type="dxa"/>
            <w:vAlign w:val="center"/>
          </w:tcPr>
          <w:p w:rsidR="00712521" w:rsidRPr="000525A6" w:rsidRDefault="00712521" w:rsidP="003E5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420F6E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5</w:t>
            </w:r>
            <w:r w:rsidR="00420F6E">
              <w:rPr>
                <w:b/>
                <w:sz w:val="20"/>
              </w:rPr>
              <w:t>1</w:t>
            </w:r>
            <w:r w:rsidR="003E55A0">
              <w:rPr>
                <w:b/>
                <w:sz w:val="20"/>
              </w:rPr>
              <w:t>5</w:t>
            </w:r>
            <w:r w:rsidR="00420F6E">
              <w:rPr>
                <w:b/>
                <w:sz w:val="20"/>
              </w:rPr>
              <w:t xml:space="preserve"> </w:t>
            </w:r>
            <w:r w:rsidR="003E55A0">
              <w:rPr>
                <w:b/>
                <w:sz w:val="20"/>
              </w:rPr>
              <w:t>458</w:t>
            </w:r>
          </w:p>
        </w:tc>
        <w:tc>
          <w:tcPr>
            <w:tcW w:w="1417" w:type="dxa"/>
            <w:vAlign w:val="center"/>
          </w:tcPr>
          <w:p w:rsidR="00712521" w:rsidRPr="000525A6" w:rsidRDefault="00712521" w:rsidP="00050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190 300</w:t>
            </w:r>
          </w:p>
        </w:tc>
        <w:tc>
          <w:tcPr>
            <w:tcW w:w="1276" w:type="dxa"/>
            <w:vAlign w:val="center"/>
          </w:tcPr>
          <w:p w:rsidR="00712521" w:rsidRPr="000525A6" w:rsidRDefault="00712521" w:rsidP="00050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1 948 589</w:t>
            </w:r>
          </w:p>
        </w:tc>
        <w:tc>
          <w:tcPr>
            <w:tcW w:w="1276" w:type="dxa"/>
            <w:vAlign w:val="center"/>
          </w:tcPr>
          <w:p w:rsidR="00712521" w:rsidRPr="000525A6" w:rsidRDefault="00420F6E" w:rsidP="003E5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5 65</w:t>
            </w:r>
            <w:r w:rsidR="003E55A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="003E55A0">
              <w:rPr>
                <w:b/>
                <w:sz w:val="20"/>
              </w:rPr>
              <w:t>347</w:t>
            </w:r>
          </w:p>
        </w:tc>
      </w:tr>
      <w:tr w:rsidR="00712521" w:rsidRPr="000352FA" w:rsidTr="00050CED">
        <w:tc>
          <w:tcPr>
            <w:tcW w:w="1413" w:type="dxa"/>
            <w:vAlign w:val="center"/>
          </w:tcPr>
          <w:p w:rsidR="00712521" w:rsidRPr="00476BD3" w:rsidRDefault="00712521" w:rsidP="00050CED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01.000.</w:t>
            </w:r>
          </w:p>
        </w:tc>
        <w:tc>
          <w:tcPr>
            <w:tcW w:w="2126" w:type="dxa"/>
          </w:tcPr>
          <w:p w:rsidR="00712521" w:rsidRPr="00476BD3" w:rsidRDefault="00712521" w:rsidP="00050CED">
            <w:pPr>
              <w:rPr>
                <w:sz w:val="20"/>
              </w:rPr>
            </w:pPr>
            <w:r w:rsidRPr="00476BD3">
              <w:rPr>
                <w:sz w:val="20"/>
              </w:rPr>
              <w:t>Vispārējie valdības dienesti</w:t>
            </w:r>
          </w:p>
        </w:tc>
        <w:tc>
          <w:tcPr>
            <w:tcW w:w="1418" w:type="dxa"/>
            <w:vAlign w:val="center"/>
          </w:tcPr>
          <w:p w:rsidR="00712521" w:rsidRPr="00476BD3" w:rsidRDefault="00420F6E" w:rsidP="00050CED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74 050</w:t>
            </w:r>
          </w:p>
        </w:tc>
        <w:tc>
          <w:tcPr>
            <w:tcW w:w="1417" w:type="dxa"/>
            <w:vAlign w:val="center"/>
          </w:tcPr>
          <w:p w:rsidR="00712521" w:rsidRPr="00476BD3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30 000</w:t>
            </w:r>
          </w:p>
        </w:tc>
        <w:tc>
          <w:tcPr>
            <w:tcW w:w="1276" w:type="dxa"/>
          </w:tcPr>
          <w:p w:rsidR="00712521" w:rsidRDefault="00712521" w:rsidP="00050CED">
            <w:pPr>
              <w:jc w:val="right"/>
              <w:rPr>
                <w:sz w:val="20"/>
              </w:rPr>
            </w:pPr>
          </w:p>
          <w:p w:rsidR="00712521" w:rsidRPr="00476BD3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116 874</w:t>
            </w:r>
          </w:p>
        </w:tc>
        <w:tc>
          <w:tcPr>
            <w:tcW w:w="1276" w:type="dxa"/>
            <w:vAlign w:val="center"/>
          </w:tcPr>
          <w:p w:rsidR="00712521" w:rsidRPr="00476BD3" w:rsidRDefault="00420F6E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220 924</w:t>
            </w:r>
          </w:p>
        </w:tc>
      </w:tr>
      <w:tr w:rsidR="00712521" w:rsidRPr="000352FA" w:rsidTr="00050CED">
        <w:tc>
          <w:tcPr>
            <w:tcW w:w="1413" w:type="dxa"/>
            <w:vAlign w:val="center"/>
          </w:tcPr>
          <w:p w:rsidR="00712521" w:rsidRPr="00476BD3" w:rsidRDefault="00712521" w:rsidP="00050CED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03.000.</w:t>
            </w:r>
          </w:p>
        </w:tc>
        <w:tc>
          <w:tcPr>
            <w:tcW w:w="2126" w:type="dxa"/>
          </w:tcPr>
          <w:p w:rsidR="00712521" w:rsidRPr="00476BD3" w:rsidRDefault="00712521" w:rsidP="00050CED">
            <w:pPr>
              <w:rPr>
                <w:sz w:val="20"/>
              </w:rPr>
            </w:pPr>
            <w:r w:rsidRPr="00476BD3">
              <w:rPr>
                <w:sz w:val="20"/>
              </w:rPr>
              <w:t>Sabiedriskā kārtība un drošība</w:t>
            </w:r>
          </w:p>
        </w:tc>
        <w:tc>
          <w:tcPr>
            <w:tcW w:w="1418" w:type="dxa"/>
            <w:vAlign w:val="center"/>
          </w:tcPr>
          <w:p w:rsidR="00712521" w:rsidRPr="00476BD3" w:rsidRDefault="00712521" w:rsidP="00050CED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–21 050</w:t>
            </w:r>
          </w:p>
        </w:tc>
        <w:tc>
          <w:tcPr>
            <w:tcW w:w="1417" w:type="dxa"/>
            <w:vAlign w:val="center"/>
          </w:tcPr>
          <w:p w:rsidR="00712521" w:rsidRPr="00476BD3" w:rsidRDefault="00712521" w:rsidP="00050CED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712521" w:rsidRPr="00476BD3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48 928</w:t>
            </w:r>
          </w:p>
        </w:tc>
        <w:tc>
          <w:tcPr>
            <w:tcW w:w="1276" w:type="dxa"/>
            <w:vAlign w:val="center"/>
          </w:tcPr>
          <w:p w:rsidR="00712521" w:rsidRPr="00476BD3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27 878</w:t>
            </w:r>
          </w:p>
        </w:tc>
      </w:tr>
      <w:tr w:rsidR="00712521" w:rsidRPr="000352FA" w:rsidTr="00050CED">
        <w:tc>
          <w:tcPr>
            <w:tcW w:w="1413" w:type="dxa"/>
            <w:vAlign w:val="center"/>
          </w:tcPr>
          <w:p w:rsidR="00712521" w:rsidRPr="00476BD3" w:rsidRDefault="00712521" w:rsidP="00050C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04.000.</w:t>
            </w:r>
          </w:p>
        </w:tc>
        <w:tc>
          <w:tcPr>
            <w:tcW w:w="2126" w:type="dxa"/>
          </w:tcPr>
          <w:p w:rsidR="00712521" w:rsidRPr="00476BD3" w:rsidRDefault="00712521" w:rsidP="00050CED">
            <w:pPr>
              <w:rPr>
                <w:sz w:val="20"/>
              </w:rPr>
            </w:pPr>
            <w:r>
              <w:rPr>
                <w:sz w:val="20"/>
              </w:rPr>
              <w:t>Ekonomiskā darbība</w:t>
            </w:r>
          </w:p>
        </w:tc>
        <w:tc>
          <w:tcPr>
            <w:tcW w:w="1418" w:type="dxa"/>
            <w:vAlign w:val="center"/>
          </w:tcPr>
          <w:p w:rsidR="00712521" w:rsidRDefault="003E55A0" w:rsidP="00050CED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406 608</w:t>
            </w:r>
          </w:p>
        </w:tc>
        <w:tc>
          <w:tcPr>
            <w:tcW w:w="1417" w:type="dxa"/>
            <w:vAlign w:val="center"/>
          </w:tcPr>
          <w:p w:rsidR="00712521" w:rsidRPr="00476BD3" w:rsidRDefault="00712521" w:rsidP="00050CED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712521" w:rsidRDefault="00712521" w:rsidP="00050CED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Default="003E55A0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406 608</w:t>
            </w:r>
          </w:p>
        </w:tc>
      </w:tr>
      <w:tr w:rsidR="00712521" w:rsidRPr="000352FA" w:rsidTr="00050CED">
        <w:tc>
          <w:tcPr>
            <w:tcW w:w="1413" w:type="dxa"/>
            <w:vAlign w:val="center"/>
          </w:tcPr>
          <w:p w:rsidR="00712521" w:rsidRPr="00476BD3" w:rsidRDefault="00712521" w:rsidP="00050CED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06.000.</w:t>
            </w:r>
          </w:p>
        </w:tc>
        <w:tc>
          <w:tcPr>
            <w:tcW w:w="2126" w:type="dxa"/>
          </w:tcPr>
          <w:p w:rsidR="00712521" w:rsidRPr="00476BD3" w:rsidRDefault="00712521" w:rsidP="00050CED">
            <w:pPr>
              <w:rPr>
                <w:sz w:val="20"/>
              </w:rPr>
            </w:pPr>
            <w:r w:rsidRPr="00476BD3">
              <w:rPr>
                <w:sz w:val="20"/>
              </w:rPr>
              <w:t>Teritoriju un mājokļu apsaimniekošana</w:t>
            </w:r>
          </w:p>
        </w:tc>
        <w:tc>
          <w:tcPr>
            <w:tcW w:w="1418" w:type="dxa"/>
            <w:vAlign w:val="center"/>
          </w:tcPr>
          <w:p w:rsidR="00712521" w:rsidRPr="00476BD3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164 572</w:t>
            </w:r>
          </w:p>
        </w:tc>
        <w:tc>
          <w:tcPr>
            <w:tcW w:w="1417" w:type="dxa"/>
            <w:vAlign w:val="center"/>
          </w:tcPr>
          <w:p w:rsidR="00712521" w:rsidRPr="00476BD3" w:rsidRDefault="00712521" w:rsidP="00050CED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712521" w:rsidRPr="00476BD3" w:rsidRDefault="00712521" w:rsidP="00050CED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476BD3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164 572</w:t>
            </w:r>
          </w:p>
        </w:tc>
      </w:tr>
      <w:tr w:rsidR="00712521" w:rsidRPr="000352FA" w:rsidTr="00050CED">
        <w:tc>
          <w:tcPr>
            <w:tcW w:w="1413" w:type="dxa"/>
            <w:vAlign w:val="center"/>
          </w:tcPr>
          <w:p w:rsidR="00712521" w:rsidRPr="000525A6" w:rsidRDefault="00712521" w:rsidP="00050CED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07.000.</w:t>
            </w:r>
          </w:p>
        </w:tc>
        <w:tc>
          <w:tcPr>
            <w:tcW w:w="2126" w:type="dxa"/>
          </w:tcPr>
          <w:p w:rsidR="00712521" w:rsidRPr="000525A6" w:rsidRDefault="00712521" w:rsidP="00050CED">
            <w:pPr>
              <w:rPr>
                <w:sz w:val="20"/>
              </w:rPr>
            </w:pPr>
            <w:r w:rsidRPr="000525A6">
              <w:rPr>
                <w:sz w:val="20"/>
              </w:rPr>
              <w:t>Veselība</w:t>
            </w:r>
          </w:p>
        </w:tc>
        <w:tc>
          <w:tcPr>
            <w:tcW w:w="1418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20F6E">
              <w:rPr>
                <w:sz w:val="20"/>
              </w:rPr>
              <w:t xml:space="preserve"> </w:t>
            </w:r>
            <w:r>
              <w:rPr>
                <w:sz w:val="20"/>
              </w:rPr>
              <w:t>357</w:t>
            </w:r>
          </w:p>
        </w:tc>
        <w:tc>
          <w:tcPr>
            <w:tcW w:w="1276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420F6E">
              <w:rPr>
                <w:sz w:val="20"/>
              </w:rPr>
              <w:t xml:space="preserve"> </w:t>
            </w:r>
            <w:r>
              <w:rPr>
                <w:sz w:val="20"/>
              </w:rPr>
              <w:t>357</w:t>
            </w:r>
          </w:p>
        </w:tc>
      </w:tr>
      <w:tr w:rsidR="00712521" w:rsidRPr="000352FA" w:rsidTr="00050CED">
        <w:tc>
          <w:tcPr>
            <w:tcW w:w="1413" w:type="dxa"/>
            <w:vAlign w:val="center"/>
          </w:tcPr>
          <w:p w:rsidR="00712521" w:rsidRPr="000525A6" w:rsidRDefault="00712521" w:rsidP="00050CED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08.000.</w:t>
            </w:r>
          </w:p>
        </w:tc>
        <w:tc>
          <w:tcPr>
            <w:tcW w:w="2126" w:type="dxa"/>
          </w:tcPr>
          <w:p w:rsidR="00712521" w:rsidRPr="000525A6" w:rsidRDefault="00712521" w:rsidP="00050CED">
            <w:pPr>
              <w:rPr>
                <w:sz w:val="20"/>
              </w:rPr>
            </w:pPr>
            <w:r w:rsidRPr="000525A6">
              <w:rPr>
                <w:sz w:val="20"/>
              </w:rPr>
              <w:t>Atpūta, kultūra un reliģija</w:t>
            </w:r>
          </w:p>
        </w:tc>
        <w:tc>
          <w:tcPr>
            <w:tcW w:w="1418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45 031</w:t>
            </w:r>
          </w:p>
        </w:tc>
        <w:tc>
          <w:tcPr>
            <w:tcW w:w="1417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20 300</w:t>
            </w:r>
          </w:p>
        </w:tc>
        <w:tc>
          <w:tcPr>
            <w:tcW w:w="1276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65 331</w:t>
            </w:r>
          </w:p>
        </w:tc>
      </w:tr>
      <w:tr w:rsidR="00712521" w:rsidRPr="000352FA" w:rsidTr="00050CED">
        <w:tc>
          <w:tcPr>
            <w:tcW w:w="1413" w:type="dxa"/>
            <w:vAlign w:val="center"/>
          </w:tcPr>
          <w:p w:rsidR="00712521" w:rsidRPr="000525A6" w:rsidRDefault="00712521" w:rsidP="00050CED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09.000.</w:t>
            </w:r>
          </w:p>
        </w:tc>
        <w:tc>
          <w:tcPr>
            <w:tcW w:w="2126" w:type="dxa"/>
          </w:tcPr>
          <w:p w:rsidR="00712521" w:rsidRPr="000525A6" w:rsidRDefault="00712521" w:rsidP="00050CED">
            <w:pPr>
              <w:rPr>
                <w:sz w:val="20"/>
              </w:rPr>
            </w:pPr>
            <w:r w:rsidRPr="000525A6">
              <w:rPr>
                <w:sz w:val="20"/>
              </w:rPr>
              <w:t>Izglītība</w:t>
            </w:r>
          </w:p>
        </w:tc>
        <w:tc>
          <w:tcPr>
            <w:tcW w:w="1418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2 831 507</w:t>
            </w:r>
          </w:p>
        </w:tc>
        <w:tc>
          <w:tcPr>
            <w:tcW w:w="1417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160 000</w:t>
            </w:r>
          </w:p>
        </w:tc>
        <w:tc>
          <w:tcPr>
            <w:tcW w:w="1276" w:type="dxa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803 759</w:t>
            </w:r>
          </w:p>
        </w:tc>
        <w:tc>
          <w:tcPr>
            <w:tcW w:w="1276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3 795 266</w:t>
            </w:r>
          </w:p>
        </w:tc>
      </w:tr>
      <w:tr w:rsidR="00712521" w:rsidRPr="000352FA" w:rsidTr="00050CED">
        <w:tc>
          <w:tcPr>
            <w:tcW w:w="1413" w:type="dxa"/>
            <w:vAlign w:val="center"/>
          </w:tcPr>
          <w:p w:rsidR="00712521" w:rsidRPr="000525A6" w:rsidRDefault="00712521" w:rsidP="00050CED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10.000.</w:t>
            </w:r>
          </w:p>
        </w:tc>
        <w:tc>
          <w:tcPr>
            <w:tcW w:w="2126" w:type="dxa"/>
          </w:tcPr>
          <w:p w:rsidR="00712521" w:rsidRPr="000525A6" w:rsidRDefault="00712521" w:rsidP="00050CED">
            <w:pPr>
              <w:rPr>
                <w:sz w:val="20"/>
              </w:rPr>
            </w:pPr>
            <w:r w:rsidRPr="000525A6">
              <w:rPr>
                <w:sz w:val="20"/>
              </w:rPr>
              <w:t>Sociālā aizsardzība</w:t>
            </w:r>
          </w:p>
        </w:tc>
        <w:tc>
          <w:tcPr>
            <w:tcW w:w="1418" w:type="dxa"/>
            <w:vAlign w:val="center"/>
          </w:tcPr>
          <w:p w:rsidR="00712521" w:rsidRPr="000525A6" w:rsidRDefault="00420F6E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14 740</w:t>
            </w:r>
          </w:p>
        </w:tc>
        <w:tc>
          <w:tcPr>
            <w:tcW w:w="1417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6" w:type="dxa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956 371</w:t>
            </w:r>
          </w:p>
        </w:tc>
        <w:tc>
          <w:tcPr>
            <w:tcW w:w="1276" w:type="dxa"/>
            <w:vAlign w:val="center"/>
          </w:tcPr>
          <w:p w:rsidR="00712521" w:rsidRPr="000525A6" w:rsidRDefault="00420F6E" w:rsidP="00050CED">
            <w:pPr>
              <w:jc w:val="right"/>
              <w:rPr>
                <w:sz w:val="20"/>
              </w:rPr>
            </w:pPr>
            <w:r>
              <w:rPr>
                <w:sz w:val="20"/>
              </w:rPr>
              <w:t>971 411</w:t>
            </w:r>
          </w:p>
        </w:tc>
      </w:tr>
      <w:tr w:rsidR="00712521" w:rsidRPr="000352FA" w:rsidTr="00050CED">
        <w:tc>
          <w:tcPr>
            <w:tcW w:w="3539" w:type="dxa"/>
            <w:gridSpan w:val="2"/>
            <w:vAlign w:val="center"/>
          </w:tcPr>
          <w:p w:rsidR="00712521" w:rsidRPr="000525A6" w:rsidRDefault="00712521" w:rsidP="00050CED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II. Finansēšana</w:t>
            </w:r>
          </w:p>
        </w:tc>
        <w:tc>
          <w:tcPr>
            <w:tcW w:w="1418" w:type="dxa"/>
            <w:vAlign w:val="center"/>
          </w:tcPr>
          <w:p w:rsidR="00712521" w:rsidRPr="000525A6" w:rsidRDefault="00712521" w:rsidP="003E55A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–5</w:t>
            </w:r>
            <w:r w:rsidR="00420F6E">
              <w:rPr>
                <w:b/>
                <w:sz w:val="20"/>
              </w:rPr>
              <w:t>1</w:t>
            </w:r>
            <w:r w:rsidR="003E55A0">
              <w:rPr>
                <w:b/>
                <w:sz w:val="20"/>
              </w:rPr>
              <w:t>6</w:t>
            </w:r>
            <w:r w:rsidR="00420F6E">
              <w:rPr>
                <w:b/>
                <w:sz w:val="20"/>
              </w:rPr>
              <w:t xml:space="preserve"> </w:t>
            </w:r>
            <w:r w:rsidR="003E55A0">
              <w:rPr>
                <w:b/>
                <w:sz w:val="20"/>
              </w:rPr>
              <w:t>184</w:t>
            </w:r>
          </w:p>
        </w:tc>
        <w:tc>
          <w:tcPr>
            <w:tcW w:w="1417" w:type="dxa"/>
            <w:vAlign w:val="center"/>
          </w:tcPr>
          <w:p w:rsidR="00712521" w:rsidRPr="000525A6" w:rsidRDefault="00712521" w:rsidP="00050CED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0525A6" w:rsidRDefault="00712521" w:rsidP="00050CED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0525A6" w:rsidRDefault="00712521" w:rsidP="003E55A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–5</w:t>
            </w:r>
            <w:r w:rsidR="00420F6E">
              <w:rPr>
                <w:b/>
                <w:sz w:val="20"/>
              </w:rPr>
              <w:t>1</w:t>
            </w:r>
            <w:r w:rsidR="003E55A0">
              <w:rPr>
                <w:b/>
                <w:sz w:val="20"/>
              </w:rPr>
              <w:t>6</w:t>
            </w:r>
            <w:r w:rsidR="00420F6E">
              <w:rPr>
                <w:b/>
                <w:sz w:val="20"/>
              </w:rPr>
              <w:t xml:space="preserve"> </w:t>
            </w:r>
            <w:r w:rsidR="003E55A0">
              <w:rPr>
                <w:b/>
                <w:sz w:val="20"/>
              </w:rPr>
              <w:t>184</w:t>
            </w:r>
          </w:p>
        </w:tc>
      </w:tr>
      <w:tr w:rsidR="00712521" w:rsidRPr="000352FA" w:rsidTr="00050CED">
        <w:tc>
          <w:tcPr>
            <w:tcW w:w="3539" w:type="dxa"/>
            <w:gridSpan w:val="2"/>
            <w:vAlign w:val="center"/>
          </w:tcPr>
          <w:p w:rsidR="00712521" w:rsidRPr="000525A6" w:rsidRDefault="00712521" w:rsidP="00050CED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Saņemto ilgtermiņa aizdevumu atmaksa</w:t>
            </w:r>
          </w:p>
        </w:tc>
        <w:tc>
          <w:tcPr>
            <w:tcW w:w="1418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712521" w:rsidRPr="000525A6" w:rsidRDefault="00712521" w:rsidP="00050CED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</w:p>
        </w:tc>
      </w:tr>
      <w:tr w:rsidR="00712521" w:rsidRPr="000352FA" w:rsidTr="00050CED">
        <w:tc>
          <w:tcPr>
            <w:tcW w:w="3539" w:type="dxa"/>
            <w:gridSpan w:val="2"/>
            <w:vAlign w:val="center"/>
          </w:tcPr>
          <w:p w:rsidR="00712521" w:rsidRPr="000525A6" w:rsidRDefault="00712521" w:rsidP="00050CED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Naudas līdzekļu atlikums uz perioda beigām</w:t>
            </w:r>
          </w:p>
        </w:tc>
        <w:tc>
          <w:tcPr>
            <w:tcW w:w="1418" w:type="dxa"/>
            <w:vAlign w:val="center"/>
          </w:tcPr>
          <w:p w:rsidR="00712521" w:rsidRPr="000525A6" w:rsidRDefault="00712521" w:rsidP="003E55A0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–5</w:t>
            </w:r>
            <w:r w:rsidR="00420F6E">
              <w:rPr>
                <w:sz w:val="20"/>
              </w:rPr>
              <w:t>1</w:t>
            </w:r>
            <w:r w:rsidR="003E55A0">
              <w:rPr>
                <w:sz w:val="20"/>
              </w:rPr>
              <w:t>6</w:t>
            </w:r>
            <w:r w:rsidR="00420F6E">
              <w:rPr>
                <w:sz w:val="20"/>
              </w:rPr>
              <w:t xml:space="preserve"> </w:t>
            </w:r>
            <w:r w:rsidR="003E55A0">
              <w:rPr>
                <w:sz w:val="20"/>
              </w:rPr>
              <w:t>184</w:t>
            </w:r>
          </w:p>
        </w:tc>
        <w:tc>
          <w:tcPr>
            <w:tcW w:w="1417" w:type="dxa"/>
            <w:vAlign w:val="center"/>
          </w:tcPr>
          <w:p w:rsidR="00712521" w:rsidRPr="000525A6" w:rsidRDefault="00712521" w:rsidP="00050CED">
            <w:pPr>
              <w:jc w:val="right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0525A6" w:rsidRDefault="00712521" w:rsidP="00050CED">
            <w:pPr>
              <w:jc w:val="righ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712521" w:rsidRPr="000525A6" w:rsidRDefault="00712521" w:rsidP="003E55A0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–5</w:t>
            </w:r>
            <w:r w:rsidR="00420F6E">
              <w:rPr>
                <w:sz w:val="20"/>
              </w:rPr>
              <w:t>1</w:t>
            </w:r>
            <w:r w:rsidR="003E55A0">
              <w:rPr>
                <w:sz w:val="20"/>
              </w:rPr>
              <w:t>6</w:t>
            </w:r>
            <w:r w:rsidR="00420F6E">
              <w:rPr>
                <w:sz w:val="20"/>
              </w:rPr>
              <w:t xml:space="preserve"> </w:t>
            </w:r>
            <w:r w:rsidR="003E55A0">
              <w:rPr>
                <w:sz w:val="20"/>
              </w:rPr>
              <w:t>184</w:t>
            </w:r>
          </w:p>
        </w:tc>
      </w:tr>
      <w:tr w:rsidR="00712521" w:rsidRPr="00336C0D" w:rsidTr="00050CED">
        <w:tc>
          <w:tcPr>
            <w:tcW w:w="3539" w:type="dxa"/>
            <w:gridSpan w:val="2"/>
            <w:vAlign w:val="center"/>
          </w:tcPr>
          <w:p w:rsidR="00712521" w:rsidRPr="00211C65" w:rsidRDefault="00712521" w:rsidP="00050CED">
            <w:pPr>
              <w:jc w:val="center"/>
              <w:rPr>
                <w:b/>
                <w:sz w:val="20"/>
              </w:rPr>
            </w:pPr>
            <w:r w:rsidRPr="00211C65">
              <w:rPr>
                <w:b/>
                <w:sz w:val="20"/>
              </w:rPr>
              <w:t>PAVISAM IZDEVUMI</w:t>
            </w:r>
          </w:p>
        </w:tc>
        <w:tc>
          <w:tcPr>
            <w:tcW w:w="1418" w:type="dxa"/>
            <w:vAlign w:val="center"/>
          </w:tcPr>
          <w:p w:rsidR="00712521" w:rsidRPr="00211C65" w:rsidRDefault="00712521" w:rsidP="00050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2 999 274</w:t>
            </w:r>
          </w:p>
        </w:tc>
        <w:tc>
          <w:tcPr>
            <w:tcW w:w="1417" w:type="dxa"/>
            <w:vAlign w:val="center"/>
          </w:tcPr>
          <w:p w:rsidR="00712521" w:rsidRPr="00211C65" w:rsidRDefault="00712521" w:rsidP="00050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190 300</w:t>
            </w:r>
          </w:p>
        </w:tc>
        <w:tc>
          <w:tcPr>
            <w:tcW w:w="1276" w:type="dxa"/>
            <w:vAlign w:val="center"/>
          </w:tcPr>
          <w:p w:rsidR="00712521" w:rsidRPr="00211C65" w:rsidRDefault="00712521" w:rsidP="00050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1 948 589</w:t>
            </w:r>
          </w:p>
        </w:tc>
        <w:tc>
          <w:tcPr>
            <w:tcW w:w="1276" w:type="dxa"/>
            <w:vAlign w:val="center"/>
          </w:tcPr>
          <w:p w:rsidR="00712521" w:rsidRPr="00336C0D" w:rsidRDefault="00712521" w:rsidP="00050CED">
            <w:pPr>
              <w:jc w:val="center"/>
              <w:rPr>
                <w:b/>
                <w:sz w:val="20"/>
              </w:rPr>
            </w:pPr>
            <w:r w:rsidRPr="00336C0D">
              <w:rPr>
                <w:b/>
                <w:sz w:val="20"/>
              </w:rPr>
              <w:t>5 138 163</w:t>
            </w:r>
          </w:p>
        </w:tc>
      </w:tr>
    </w:tbl>
    <w:p w:rsidR="00712521" w:rsidRDefault="00712521" w:rsidP="00712521">
      <w:pPr>
        <w:jc w:val="both"/>
        <w:rPr>
          <w:color w:val="FF0000"/>
        </w:rPr>
      </w:pPr>
    </w:p>
    <w:p w:rsidR="00712521" w:rsidRDefault="00712521" w:rsidP="00712521">
      <w:pPr>
        <w:jc w:val="both"/>
      </w:pPr>
      <w:r>
        <w:rPr>
          <w:b/>
        </w:rPr>
        <w:t xml:space="preserve">01.000. </w:t>
      </w:r>
      <w:r w:rsidRPr="00C952F1">
        <w:rPr>
          <w:b/>
        </w:rPr>
        <w:t xml:space="preserve">Vispārējie valdības dienesti </w:t>
      </w:r>
      <w:r w:rsidRPr="00CC0ED0">
        <w:t xml:space="preserve">– </w:t>
      </w:r>
      <w:r w:rsidRPr="00AF4284">
        <w:t>izdevumi</w:t>
      </w:r>
      <w:r w:rsidRPr="00C85075">
        <w:t xml:space="preserve"> </w:t>
      </w:r>
      <w:r>
        <w:rPr>
          <w:i/>
        </w:rPr>
        <w:t xml:space="preserve">tiek </w:t>
      </w:r>
      <w:r w:rsidRPr="00C952F1">
        <w:rPr>
          <w:i/>
        </w:rPr>
        <w:t xml:space="preserve">palielināti </w:t>
      </w:r>
      <w:r w:rsidRPr="00C85075">
        <w:t xml:space="preserve">par </w:t>
      </w:r>
      <w:r w:rsidR="004E28AA">
        <w:rPr>
          <w:b/>
        </w:rPr>
        <w:t>220 924</w:t>
      </w:r>
      <w:r w:rsidRPr="00C952F1">
        <w:rPr>
          <w:b/>
        </w:rPr>
        <w:t> </w:t>
      </w:r>
      <w:r w:rsidRPr="00C952F1">
        <w:rPr>
          <w:b/>
          <w:i/>
        </w:rPr>
        <w:t>euro</w:t>
      </w:r>
      <w:r>
        <w:t xml:space="preserve">. </w:t>
      </w:r>
      <w:r w:rsidRPr="00325785">
        <w:t xml:space="preserve">Šo līdzekļu sadalījums ir </w:t>
      </w:r>
      <w:r>
        <w:t>šāds</w:t>
      </w:r>
      <w:r w:rsidRPr="00325785">
        <w:t>:</w:t>
      </w:r>
      <w:r>
        <w:t xml:space="preserve"> </w:t>
      </w:r>
    </w:p>
    <w:p w:rsidR="00712521" w:rsidRPr="00C952F1" w:rsidRDefault="00712521" w:rsidP="00712521">
      <w:pPr>
        <w:pStyle w:val="ListParagraph"/>
        <w:numPr>
          <w:ilvl w:val="0"/>
          <w:numId w:val="27"/>
        </w:numPr>
        <w:jc w:val="both"/>
        <w:rPr>
          <w:b/>
        </w:rPr>
      </w:pPr>
      <w:r w:rsidRPr="00C952F1">
        <w:rPr>
          <w:b/>
        </w:rPr>
        <w:t>Izpildvaras institūcijai</w:t>
      </w:r>
      <w:r>
        <w:rPr>
          <w:b/>
        </w:rPr>
        <w:t xml:space="preserve"> </w:t>
      </w:r>
      <w:r>
        <w:t xml:space="preserve">izdevumi </w:t>
      </w:r>
      <w:r>
        <w:rPr>
          <w:i/>
        </w:rPr>
        <w:t xml:space="preserve">tiek </w:t>
      </w:r>
      <w:r w:rsidRPr="00C952F1">
        <w:rPr>
          <w:i/>
        </w:rPr>
        <w:t>palielinā</w:t>
      </w:r>
      <w:r>
        <w:rPr>
          <w:i/>
        </w:rPr>
        <w:t>ti</w:t>
      </w:r>
      <w:r w:rsidRPr="00C952F1">
        <w:t xml:space="preserve"> par</w:t>
      </w:r>
      <w:r>
        <w:rPr>
          <w:b/>
        </w:rPr>
        <w:t xml:space="preserve"> 240 918 </w:t>
      </w:r>
      <w:r>
        <w:rPr>
          <w:b/>
          <w:i/>
        </w:rPr>
        <w:t>euro,</w:t>
      </w:r>
      <w:r>
        <w:rPr>
          <w:b/>
        </w:rPr>
        <w:t xml:space="preserve"> </w:t>
      </w:r>
      <w:r w:rsidRPr="00C952F1">
        <w:t>un</w:t>
      </w:r>
      <w:r>
        <w:rPr>
          <w:b/>
        </w:rPr>
        <w:t xml:space="preserve"> </w:t>
      </w:r>
      <w:r>
        <w:t>finansējums sadalās šādi:</w:t>
      </w:r>
    </w:p>
    <w:p w:rsidR="00712521" w:rsidRPr="00C952F1" w:rsidRDefault="00712521" w:rsidP="00712521">
      <w:pPr>
        <w:pStyle w:val="ListParagraph"/>
        <w:numPr>
          <w:ilvl w:val="0"/>
          <w:numId w:val="28"/>
        </w:numPr>
        <w:ind w:hanging="306"/>
        <w:jc w:val="both"/>
        <w:rPr>
          <w:b/>
        </w:rPr>
      </w:pPr>
      <w:r>
        <w:t>100 000 </w:t>
      </w:r>
      <w:r w:rsidRPr="00C952F1">
        <w:rPr>
          <w:i/>
        </w:rPr>
        <w:t xml:space="preserve">euro </w:t>
      </w:r>
      <w:r w:rsidRPr="00C952F1">
        <w:rPr>
          <w:b/>
        </w:rPr>
        <w:t>–</w:t>
      </w:r>
      <w:r w:rsidRPr="00205876">
        <w:t xml:space="preserve"> </w:t>
      </w:r>
      <w:r>
        <w:t>n</w:t>
      </w:r>
      <w:r w:rsidRPr="00C92DE3">
        <w:t xml:space="preserve">o programmas </w:t>
      </w:r>
      <w:r>
        <w:t>“</w:t>
      </w:r>
      <w:r w:rsidRPr="00C92DE3">
        <w:t>Līdzekļi neparedzētiem gadījumiem</w:t>
      </w:r>
      <w:r>
        <w:t>”</w:t>
      </w:r>
      <w:r w:rsidRPr="00C92DE3">
        <w:t xml:space="preserve"> papildu dotācija saskaņā ar Ministru kabineta 2022.</w:t>
      </w:r>
      <w:r>
        <w:t> </w:t>
      </w:r>
      <w:r w:rsidRPr="00C92DE3">
        <w:t>gada 12.</w:t>
      </w:r>
      <w:r>
        <w:t> </w:t>
      </w:r>
      <w:r w:rsidRPr="00C92DE3">
        <w:t>marta noteikumiem Nr.</w:t>
      </w:r>
      <w:r>
        <w:t> </w:t>
      </w:r>
      <w:r w:rsidRPr="00C92DE3">
        <w:t xml:space="preserve">168 </w:t>
      </w:r>
      <w:r>
        <w:t>“</w:t>
      </w:r>
      <w:r w:rsidRPr="00C92DE3">
        <w:t>Noteikumi par izmitināšanas un ēdināšanas pakalpojumu nodrošināšanai Ukrainas civiliedzīvotājiem</w:t>
      </w:r>
      <w:r>
        <w:t>”</w:t>
      </w:r>
      <w:r w:rsidRPr="00C92DE3">
        <w:t xml:space="preserve"> pašvaldības teritorijā izmitināto Ukrainas civiliedzīvotāju izm</w:t>
      </w:r>
      <w:r>
        <w:t>i</w:t>
      </w:r>
      <w:r w:rsidRPr="00C92DE3">
        <w:t>tināšanas un ēdināšanas pakalpojumu apmaksai</w:t>
      </w:r>
      <w:r>
        <w:t>,</w:t>
      </w:r>
    </w:p>
    <w:p w:rsidR="00712521" w:rsidRPr="00C952F1" w:rsidRDefault="00712521" w:rsidP="00712521">
      <w:pPr>
        <w:pStyle w:val="ListParagraph"/>
        <w:numPr>
          <w:ilvl w:val="0"/>
          <w:numId w:val="29"/>
        </w:numPr>
        <w:ind w:hanging="306"/>
        <w:jc w:val="both"/>
        <w:rPr>
          <w:b/>
        </w:rPr>
      </w:pPr>
      <w:r>
        <w:t>110 918 </w:t>
      </w:r>
      <w:r w:rsidRPr="00C952F1">
        <w:rPr>
          <w:i/>
        </w:rPr>
        <w:t>euro</w:t>
      </w:r>
      <w:r>
        <w:t xml:space="preserve"> </w:t>
      </w:r>
      <w:r w:rsidRPr="00C952F1">
        <w:rPr>
          <w:b/>
        </w:rPr>
        <w:t>–</w:t>
      </w:r>
      <w:r w:rsidRPr="00205876">
        <w:t xml:space="preserve"> </w:t>
      </w:r>
      <w:r>
        <w:t>valsts budžeta līdzekļi s</w:t>
      </w:r>
      <w:r w:rsidRPr="005859CF">
        <w:t>askaņā ar Ukrainas civiliedzīvotāju atbalsta likumu</w:t>
      </w:r>
      <w:r>
        <w:t xml:space="preserve"> </w:t>
      </w:r>
      <w:r w:rsidRPr="005859CF">
        <w:t xml:space="preserve">par Ukrainas </w:t>
      </w:r>
      <w:r>
        <w:t>civil</w:t>
      </w:r>
      <w:r w:rsidRPr="005859CF">
        <w:t>iedzīvotāj</w:t>
      </w:r>
      <w:r>
        <w:t>u</w:t>
      </w:r>
      <w:r w:rsidRPr="005859CF">
        <w:t xml:space="preserve"> izmitināšanas un ēdināšanas pakalpojumiem (pašvaldības izdevumu kompensēšana)</w:t>
      </w:r>
      <w:r>
        <w:t>,</w:t>
      </w:r>
    </w:p>
    <w:p w:rsidR="00712521" w:rsidRDefault="00712521" w:rsidP="00712521">
      <w:pPr>
        <w:pStyle w:val="ListParagraph"/>
        <w:numPr>
          <w:ilvl w:val="0"/>
          <w:numId w:val="30"/>
        </w:numPr>
        <w:ind w:left="1440" w:hanging="306"/>
        <w:jc w:val="both"/>
      </w:pPr>
      <w:r>
        <w:t>30 000 </w:t>
      </w:r>
      <w:r w:rsidRPr="00C952F1">
        <w:rPr>
          <w:i/>
        </w:rPr>
        <w:t xml:space="preserve">euro </w:t>
      </w:r>
      <w:r w:rsidRPr="00C952F1">
        <w:rPr>
          <w:b/>
        </w:rPr>
        <w:t>–</w:t>
      </w:r>
      <w:r w:rsidRPr="00C952F1">
        <w:rPr>
          <w:i/>
        </w:rPr>
        <w:t xml:space="preserve"> </w:t>
      </w:r>
      <w:r>
        <w:t>k</w:t>
      </w:r>
      <w:r w:rsidRPr="00E26C63">
        <w:t xml:space="preserve">ompensācija par izlietoto siltumenerģiju un elektroenerģiju </w:t>
      </w:r>
      <w:r>
        <w:t xml:space="preserve">pašvaldības </w:t>
      </w:r>
      <w:r w:rsidRPr="00E26C63">
        <w:t>būvniecības objektos</w:t>
      </w:r>
      <w:r>
        <w:t>;</w:t>
      </w:r>
    </w:p>
    <w:p w:rsidR="00712521" w:rsidRDefault="004E28AA" w:rsidP="00712521">
      <w:pPr>
        <w:pStyle w:val="ListParagraph"/>
        <w:numPr>
          <w:ilvl w:val="0"/>
          <w:numId w:val="14"/>
        </w:numPr>
        <w:jc w:val="both"/>
      </w:pPr>
      <w:r w:rsidRPr="004E28AA">
        <w:t>53 000</w:t>
      </w:r>
      <w:r w:rsidR="00712521" w:rsidRPr="004E28AA">
        <w:t> </w:t>
      </w:r>
      <w:r w:rsidR="00712521" w:rsidRPr="004E28AA">
        <w:rPr>
          <w:i/>
        </w:rPr>
        <w:t xml:space="preserve">euro </w:t>
      </w:r>
      <w:r w:rsidR="00712521" w:rsidRPr="001A00C9">
        <w:rPr>
          <w:b/>
        </w:rPr>
        <w:t>–</w:t>
      </w:r>
      <w:r w:rsidR="00712521">
        <w:rPr>
          <w:b/>
        </w:rPr>
        <w:t xml:space="preserve"> </w:t>
      </w:r>
      <w:r w:rsidR="00712521" w:rsidRPr="00392E6A">
        <w:t>papildu dotācija</w:t>
      </w:r>
      <w:r w:rsidR="00712521">
        <w:rPr>
          <w:b/>
        </w:rPr>
        <w:t xml:space="preserve"> </w:t>
      </w:r>
      <w:r w:rsidR="00712521" w:rsidRPr="00392E6A">
        <w:t>par būvdarbu sadārdzinājum</w:t>
      </w:r>
      <w:r w:rsidR="00712521">
        <w:t xml:space="preserve">u </w:t>
      </w:r>
      <w:r w:rsidR="00712521" w:rsidRPr="00C952F1">
        <w:rPr>
          <w:b/>
        </w:rPr>
        <w:t xml:space="preserve">projektam “Ēkas Pasta ielā 32, Jelgavā, pārbūve par </w:t>
      </w:r>
      <w:r w:rsidR="00712521">
        <w:rPr>
          <w:b/>
        </w:rPr>
        <w:t>D</w:t>
      </w:r>
      <w:r w:rsidR="00712521" w:rsidRPr="00C952F1">
        <w:rPr>
          <w:b/>
        </w:rPr>
        <w:t>zimtsarakstu nodaļu”</w:t>
      </w:r>
      <w:r w:rsidR="00712521">
        <w:t>;</w:t>
      </w:r>
    </w:p>
    <w:p w:rsidR="00712521" w:rsidRDefault="00712521" w:rsidP="00712521">
      <w:pPr>
        <w:pStyle w:val="ListParagraph"/>
        <w:numPr>
          <w:ilvl w:val="0"/>
          <w:numId w:val="14"/>
        </w:numPr>
        <w:jc w:val="both"/>
      </w:pPr>
      <w:r>
        <w:t>5956 </w:t>
      </w:r>
      <w:r w:rsidRPr="009E43F4">
        <w:rPr>
          <w:i/>
        </w:rPr>
        <w:t xml:space="preserve">euro </w:t>
      </w:r>
      <w:r w:rsidRPr="009E43F4">
        <w:rPr>
          <w:b/>
        </w:rPr>
        <w:t>–</w:t>
      </w:r>
      <w:r w:rsidRPr="009E43F4">
        <w:t xml:space="preserve"> </w:t>
      </w:r>
      <w:r>
        <w:t xml:space="preserve">valsts budžeta līdzekļi par </w:t>
      </w:r>
      <w:r w:rsidRPr="007A0135">
        <w:t>parakstu vākšan</w:t>
      </w:r>
      <w:r>
        <w:t>u</w:t>
      </w:r>
      <w:r w:rsidRPr="007A0135">
        <w:t xml:space="preserve"> tautas nobalsošanas ierosināšanai par apturēto likumu </w:t>
      </w:r>
      <w:r>
        <w:t>“G</w:t>
      </w:r>
      <w:r w:rsidRPr="007A0135">
        <w:t>rozījumi Likumā par ostām</w:t>
      </w:r>
      <w:r>
        <w:t>”;</w:t>
      </w:r>
    </w:p>
    <w:p w:rsidR="00712521" w:rsidRPr="007E0712" w:rsidRDefault="00712521" w:rsidP="00712521">
      <w:pPr>
        <w:pStyle w:val="ListParagraph"/>
        <w:numPr>
          <w:ilvl w:val="0"/>
          <w:numId w:val="14"/>
        </w:numPr>
        <w:jc w:val="both"/>
      </w:pPr>
      <w:r>
        <w:t>–78 950 </w:t>
      </w:r>
      <w:r>
        <w:rPr>
          <w:i/>
        </w:rPr>
        <w:t xml:space="preserve">euro </w:t>
      </w:r>
      <w:r w:rsidRPr="001A00C9">
        <w:rPr>
          <w:b/>
        </w:rPr>
        <w:t>–</w:t>
      </w:r>
      <w:r>
        <w:rPr>
          <w:i/>
        </w:rPr>
        <w:t xml:space="preserve"> </w:t>
      </w:r>
      <w:r w:rsidRPr="00B40D88">
        <w:t xml:space="preserve">samazināti izdevumi programmai </w:t>
      </w:r>
      <w:r w:rsidRPr="004A3457">
        <w:rPr>
          <w:b/>
        </w:rPr>
        <w:t>“Līdzekļi neparedzētiem gadījumiem”</w:t>
      </w:r>
      <w:r>
        <w:rPr>
          <w:b/>
        </w:rPr>
        <w:t>,</w:t>
      </w:r>
      <w:r w:rsidRPr="00B40D88">
        <w:t xml:space="preserve"> attiecīgi tos novirzot kā papildu finansējumu citu funkciju (pasākumu) īstenošanai</w:t>
      </w:r>
      <w:r>
        <w:t>.</w:t>
      </w:r>
    </w:p>
    <w:p w:rsidR="00712521" w:rsidRDefault="00712521" w:rsidP="00712521">
      <w:pPr>
        <w:jc w:val="both"/>
        <w:rPr>
          <w:b/>
        </w:rPr>
      </w:pPr>
    </w:p>
    <w:p w:rsidR="00712521" w:rsidRDefault="00712521" w:rsidP="00712521">
      <w:pPr>
        <w:jc w:val="both"/>
      </w:pPr>
      <w:r w:rsidRPr="001A00C9">
        <w:rPr>
          <w:b/>
        </w:rPr>
        <w:lastRenderedPageBreak/>
        <w:t>0</w:t>
      </w:r>
      <w:r>
        <w:rPr>
          <w:b/>
        </w:rPr>
        <w:t>3</w:t>
      </w:r>
      <w:r w:rsidRPr="001A00C9">
        <w:rPr>
          <w:b/>
        </w:rPr>
        <w:t>.000.</w:t>
      </w:r>
      <w:r>
        <w:rPr>
          <w:b/>
        </w:rPr>
        <w:t xml:space="preserve"> Sabiedriskā kārtība un drošība </w:t>
      </w:r>
      <w:r w:rsidRPr="00CC0ED0">
        <w:t xml:space="preserve">– </w:t>
      </w:r>
      <w:r w:rsidRPr="00AF4284">
        <w:t xml:space="preserve">izdevumi </w:t>
      </w:r>
      <w:r>
        <w:rPr>
          <w:i/>
        </w:rPr>
        <w:t>tiek</w:t>
      </w:r>
      <w:r w:rsidRPr="00C85075">
        <w:t xml:space="preserve"> </w:t>
      </w:r>
      <w:r>
        <w:rPr>
          <w:i/>
        </w:rPr>
        <w:t xml:space="preserve">palielināti </w:t>
      </w:r>
      <w:r w:rsidRPr="00AF4284">
        <w:t>par</w:t>
      </w:r>
      <w:r>
        <w:rPr>
          <w:i/>
        </w:rPr>
        <w:t xml:space="preserve"> </w:t>
      </w:r>
      <w:r>
        <w:rPr>
          <w:b/>
        </w:rPr>
        <w:t>27 878 </w:t>
      </w:r>
      <w:r>
        <w:rPr>
          <w:b/>
          <w:i/>
        </w:rPr>
        <w:t>euro</w:t>
      </w:r>
      <w:r>
        <w:t xml:space="preserve">. </w:t>
      </w:r>
      <w:r w:rsidRPr="00325785">
        <w:t xml:space="preserve">Šo līdzekļu sadalījums ir </w:t>
      </w:r>
      <w:r>
        <w:t>šāds:</w:t>
      </w:r>
    </w:p>
    <w:p w:rsidR="00712521" w:rsidRDefault="00712521" w:rsidP="00712521">
      <w:pPr>
        <w:pStyle w:val="ListParagraph"/>
        <w:numPr>
          <w:ilvl w:val="0"/>
          <w:numId w:val="31"/>
        </w:numPr>
        <w:jc w:val="both"/>
      </w:pPr>
      <w:r>
        <w:t>10 400 </w:t>
      </w:r>
      <w:r>
        <w:rPr>
          <w:i/>
        </w:rPr>
        <w:t xml:space="preserve">euro </w:t>
      </w:r>
      <w:r w:rsidRPr="009E43F4">
        <w:rPr>
          <w:b/>
        </w:rPr>
        <w:t>–</w:t>
      </w:r>
      <w:r>
        <w:rPr>
          <w:b/>
        </w:rPr>
        <w:t xml:space="preserve"> </w:t>
      </w:r>
      <w:r>
        <w:t xml:space="preserve">valsts budžeta mērķdotācija </w:t>
      </w:r>
      <w:r w:rsidRPr="00100B2A">
        <w:t xml:space="preserve">Pašvaldības iestādei “Jelgavas </w:t>
      </w:r>
      <w:proofErr w:type="spellStart"/>
      <w:r>
        <w:t>valstspilsētas</w:t>
      </w:r>
      <w:proofErr w:type="spellEnd"/>
      <w:r>
        <w:t xml:space="preserve"> </w:t>
      </w:r>
      <w:r w:rsidRPr="00100B2A">
        <w:t>pašvaldības policija”</w:t>
      </w:r>
      <w:r>
        <w:t xml:space="preserve"> piemaksām pašvaldības policijas darbiniekiem par darbu paaugstinātā riska un slodzes apstākļos, kā arī par virsstundu darbu laika posmā no 01.01.2022. līdz 28.02.2022. (</w:t>
      </w:r>
      <w:r w:rsidRPr="0080194F">
        <w:t xml:space="preserve">Ministru kabineta </w:t>
      </w:r>
      <w:r>
        <w:t>15.03.2022.</w:t>
      </w:r>
      <w:r w:rsidRPr="00DF7CD3">
        <w:t xml:space="preserve"> rīkojums Nr.</w:t>
      </w:r>
      <w:r>
        <w:t> </w:t>
      </w:r>
      <w:r w:rsidRPr="00DF7CD3">
        <w:t>183</w:t>
      </w:r>
      <w:r>
        <w:t xml:space="preserve"> un </w:t>
      </w:r>
      <w:r w:rsidRPr="0080194F">
        <w:t xml:space="preserve">Ministru kabineta </w:t>
      </w:r>
      <w:r>
        <w:t>13.04.2022.</w:t>
      </w:r>
      <w:r w:rsidRPr="00DF7CD3">
        <w:t xml:space="preserve"> rīkojums Nr.</w:t>
      </w:r>
      <w:r>
        <w:t> </w:t>
      </w:r>
      <w:r w:rsidRPr="00DF7CD3">
        <w:t>262</w:t>
      </w:r>
      <w:r>
        <w:t>);</w:t>
      </w:r>
    </w:p>
    <w:p w:rsidR="00712521" w:rsidRDefault="00712521" w:rsidP="00712521">
      <w:pPr>
        <w:pStyle w:val="ListParagraph"/>
        <w:numPr>
          <w:ilvl w:val="0"/>
          <w:numId w:val="31"/>
        </w:numPr>
        <w:jc w:val="both"/>
      </w:pPr>
      <w:r>
        <w:t>17 478 </w:t>
      </w:r>
      <w:r>
        <w:rPr>
          <w:i/>
        </w:rPr>
        <w:t xml:space="preserve">euro </w:t>
      </w:r>
      <w:r w:rsidRPr="009E43F4">
        <w:rPr>
          <w:b/>
        </w:rPr>
        <w:t>–</w:t>
      </w:r>
      <w:r>
        <w:rPr>
          <w:b/>
        </w:rPr>
        <w:t xml:space="preserve"> </w:t>
      </w:r>
      <w:r w:rsidRPr="00D12F20">
        <w:t>papildu</w:t>
      </w:r>
      <w:r>
        <w:rPr>
          <w:b/>
        </w:rPr>
        <w:t xml:space="preserve"> </w:t>
      </w:r>
      <w:r w:rsidRPr="00D12F20">
        <w:t>līdzekļi ERAF projekt</w:t>
      </w:r>
      <w:r>
        <w:t>am</w:t>
      </w:r>
      <w:r w:rsidRPr="00D12F20">
        <w:t xml:space="preserve"> “Jelgavas pašvaldības operatīvās informācijas centra ēkas Sarmas ielā 4 energoefektivitātes paaugstināšana”</w:t>
      </w:r>
      <w:r>
        <w:t>, t. sk.:</w:t>
      </w:r>
    </w:p>
    <w:p w:rsidR="00712521" w:rsidRDefault="00712521" w:rsidP="00712521">
      <w:pPr>
        <w:pStyle w:val="ListParagraph"/>
        <w:numPr>
          <w:ilvl w:val="1"/>
          <w:numId w:val="31"/>
        </w:numPr>
        <w:jc w:val="both"/>
      </w:pPr>
      <w:r>
        <w:t>16 000 </w:t>
      </w:r>
      <w:r>
        <w:rPr>
          <w:i/>
        </w:rPr>
        <w:t xml:space="preserve">euro </w:t>
      </w:r>
      <w:r w:rsidRPr="009E43F4">
        <w:rPr>
          <w:b/>
        </w:rPr>
        <w:t>–</w:t>
      </w:r>
      <w:r>
        <w:rPr>
          <w:b/>
        </w:rPr>
        <w:t xml:space="preserve"> </w:t>
      </w:r>
      <w:r w:rsidRPr="00D12F20">
        <w:t>pa</w:t>
      </w:r>
      <w:r>
        <w:t>švaldības dotācija;</w:t>
      </w:r>
    </w:p>
    <w:p w:rsidR="00712521" w:rsidRPr="00D12F20" w:rsidRDefault="00712521" w:rsidP="00712521">
      <w:pPr>
        <w:pStyle w:val="ListParagraph"/>
        <w:numPr>
          <w:ilvl w:val="1"/>
          <w:numId w:val="31"/>
        </w:numPr>
        <w:jc w:val="both"/>
      </w:pPr>
      <w:r>
        <w:t>1478 </w:t>
      </w:r>
      <w:r>
        <w:rPr>
          <w:i/>
        </w:rPr>
        <w:t xml:space="preserve">euro </w:t>
      </w:r>
      <w:r w:rsidRPr="009E43F4">
        <w:rPr>
          <w:b/>
        </w:rPr>
        <w:t>–</w:t>
      </w:r>
      <w:r>
        <w:rPr>
          <w:b/>
        </w:rPr>
        <w:t xml:space="preserve"> </w:t>
      </w:r>
      <w:r>
        <w:t>Ce</w:t>
      </w:r>
      <w:r w:rsidRPr="00973AC7">
        <w:t>ntrālā</w:t>
      </w:r>
      <w:r>
        <w:t>s</w:t>
      </w:r>
      <w:r w:rsidRPr="00973AC7">
        <w:t xml:space="preserve"> finanšu un līgumu aģentūra</w:t>
      </w:r>
      <w:r>
        <w:t>s</w:t>
      </w:r>
      <w:r w:rsidRPr="00973AC7">
        <w:t xml:space="preserve"> </w:t>
      </w:r>
      <w:r>
        <w:t>finansējums šī projekta īstenošanai.</w:t>
      </w:r>
      <w:r w:rsidRPr="00D12F20">
        <w:t xml:space="preserve"> </w:t>
      </w:r>
    </w:p>
    <w:p w:rsidR="00712521" w:rsidRDefault="00712521" w:rsidP="00712521">
      <w:pPr>
        <w:jc w:val="both"/>
        <w:rPr>
          <w:b/>
        </w:rPr>
      </w:pPr>
    </w:p>
    <w:p w:rsidR="00712521" w:rsidRDefault="00712521" w:rsidP="00712521">
      <w:pPr>
        <w:jc w:val="both"/>
      </w:pPr>
      <w:r w:rsidRPr="001A00C9">
        <w:rPr>
          <w:b/>
        </w:rPr>
        <w:t>0</w:t>
      </w:r>
      <w:r>
        <w:rPr>
          <w:b/>
        </w:rPr>
        <w:t>4</w:t>
      </w:r>
      <w:r w:rsidRPr="001A00C9">
        <w:rPr>
          <w:b/>
        </w:rPr>
        <w:t>.000.</w:t>
      </w:r>
      <w:r>
        <w:rPr>
          <w:b/>
        </w:rPr>
        <w:t> Ekonomiskā darbība</w:t>
      </w:r>
      <w:r w:rsidRPr="001A00C9">
        <w:rPr>
          <w:b/>
        </w:rPr>
        <w:t xml:space="preserve"> – </w:t>
      </w:r>
      <w:r w:rsidRPr="00AF4284">
        <w:t>izdevumi</w:t>
      </w:r>
      <w:r w:rsidRPr="001A00C9">
        <w:t xml:space="preserve"> </w:t>
      </w:r>
      <w:r>
        <w:rPr>
          <w:i/>
        </w:rPr>
        <w:t xml:space="preserve">tiek palielināti </w:t>
      </w:r>
      <w:r w:rsidRPr="001A00C9">
        <w:t xml:space="preserve">par </w:t>
      </w:r>
      <w:r>
        <w:rPr>
          <w:b/>
        </w:rPr>
        <w:t>40</w:t>
      </w:r>
      <w:r w:rsidR="00E26C67">
        <w:rPr>
          <w:b/>
        </w:rPr>
        <w:t>6</w:t>
      </w:r>
      <w:r>
        <w:rPr>
          <w:b/>
        </w:rPr>
        <w:t> </w:t>
      </w:r>
      <w:r w:rsidR="00E26C67">
        <w:rPr>
          <w:b/>
        </w:rPr>
        <w:t>608</w:t>
      </w:r>
      <w:r>
        <w:rPr>
          <w:b/>
        </w:rPr>
        <w:t> </w:t>
      </w:r>
      <w:proofErr w:type="spellStart"/>
      <w:r w:rsidRPr="009C651C">
        <w:rPr>
          <w:b/>
          <w:i/>
        </w:rPr>
        <w:t>euro</w:t>
      </w:r>
      <w:proofErr w:type="spellEnd"/>
      <w:r w:rsidRPr="009C651C">
        <w:rPr>
          <w:b/>
          <w:i/>
        </w:rPr>
        <w:t>,</w:t>
      </w:r>
      <w:r w:rsidRPr="009C651C">
        <w:t xml:space="preserve"> </w:t>
      </w:r>
      <w:r>
        <w:t>t. sk.:</w:t>
      </w:r>
    </w:p>
    <w:p w:rsidR="00712521" w:rsidRDefault="00712521" w:rsidP="00712521">
      <w:pPr>
        <w:pStyle w:val="ListParagraph"/>
        <w:numPr>
          <w:ilvl w:val="0"/>
          <w:numId w:val="32"/>
        </w:numPr>
        <w:jc w:val="both"/>
      </w:pPr>
      <w:r>
        <w:t>–11 013 </w:t>
      </w:r>
      <w:r>
        <w:rPr>
          <w:i/>
        </w:rPr>
        <w:t xml:space="preserve">euro </w:t>
      </w:r>
      <w:r w:rsidRPr="009E43F4">
        <w:rPr>
          <w:b/>
        </w:rPr>
        <w:t>–</w:t>
      </w:r>
      <w:r>
        <w:rPr>
          <w:b/>
        </w:rPr>
        <w:t xml:space="preserve"> </w:t>
      </w:r>
      <w:r w:rsidRPr="00073B6E">
        <w:t>dotācijas samazinājums</w:t>
      </w:r>
      <w:r>
        <w:rPr>
          <w:b/>
        </w:rPr>
        <w:t xml:space="preserve"> </w:t>
      </w:r>
      <w:r w:rsidRPr="00073B6E">
        <w:t>ERAF projekt</w:t>
      </w:r>
      <w:r>
        <w:t>am</w:t>
      </w:r>
      <w:r w:rsidRPr="00073B6E">
        <w:t xml:space="preserve"> </w:t>
      </w:r>
      <w:r>
        <w:t>“</w:t>
      </w:r>
      <w:r w:rsidRPr="00073B6E">
        <w:t>Tehniskās infrastruktūras sakārtošana uzņēmējdarbības attīstībai degradētajā teritorijā, 3.</w:t>
      </w:r>
      <w:r>
        <w:t> </w:t>
      </w:r>
      <w:r w:rsidRPr="00073B6E">
        <w:t>kārta</w:t>
      </w:r>
      <w:r>
        <w:t>”, kas novirzīts citu projektu īstenošanai;</w:t>
      </w:r>
    </w:p>
    <w:p w:rsidR="00712521" w:rsidRPr="0058082F" w:rsidRDefault="00712521" w:rsidP="00712521">
      <w:pPr>
        <w:pStyle w:val="ListParagraph"/>
        <w:numPr>
          <w:ilvl w:val="0"/>
          <w:numId w:val="32"/>
        </w:numPr>
        <w:jc w:val="both"/>
        <w:rPr>
          <w:b/>
        </w:rPr>
      </w:pPr>
      <w:r>
        <w:t>283 000 </w:t>
      </w:r>
      <w:r w:rsidRPr="0058082F">
        <w:rPr>
          <w:i/>
        </w:rPr>
        <w:t>euro</w:t>
      </w:r>
      <w:r>
        <w:t xml:space="preserve"> </w:t>
      </w:r>
      <w:r w:rsidRPr="009E43F4">
        <w:rPr>
          <w:b/>
        </w:rPr>
        <w:t>–</w:t>
      </w:r>
      <w:r w:rsidRPr="0058082F">
        <w:rPr>
          <w:i/>
        </w:rPr>
        <w:t xml:space="preserve"> </w:t>
      </w:r>
      <w:r w:rsidRPr="00392E6A">
        <w:t xml:space="preserve">papildu </w:t>
      </w:r>
      <w:r>
        <w:t>finansējums</w:t>
      </w:r>
      <w:r>
        <w:rPr>
          <w:b/>
        </w:rPr>
        <w:t xml:space="preserve"> </w:t>
      </w:r>
      <w:r w:rsidRPr="00392E6A">
        <w:t>par būvdarbu sadārdzinājum</w:t>
      </w:r>
      <w:r>
        <w:t>u projektam “</w:t>
      </w:r>
      <w:r w:rsidRPr="0058082F">
        <w:t>Tilta izbūve pār Platones upi Bauskas ielā, Jelgavā</w:t>
      </w:r>
      <w:r>
        <w:t>”, kas sadalās šādi:</w:t>
      </w:r>
    </w:p>
    <w:p w:rsidR="00712521" w:rsidRPr="0058082F" w:rsidRDefault="00712521" w:rsidP="00712521">
      <w:pPr>
        <w:pStyle w:val="ListParagraph"/>
        <w:numPr>
          <w:ilvl w:val="1"/>
          <w:numId w:val="32"/>
        </w:numPr>
        <w:ind w:left="1560" w:hanging="426"/>
        <w:jc w:val="both"/>
        <w:rPr>
          <w:b/>
        </w:rPr>
      </w:pPr>
      <w:r>
        <w:t>233 148 </w:t>
      </w:r>
      <w:r>
        <w:rPr>
          <w:i/>
        </w:rPr>
        <w:t xml:space="preserve">euro </w:t>
      </w:r>
      <w:r w:rsidRPr="009E43F4">
        <w:rPr>
          <w:b/>
        </w:rPr>
        <w:t>–</w:t>
      </w:r>
      <w:r>
        <w:rPr>
          <w:b/>
        </w:rPr>
        <w:t xml:space="preserve"> </w:t>
      </w:r>
      <w:r w:rsidRPr="0058082F">
        <w:t>aizņēmuma līdze</w:t>
      </w:r>
      <w:r>
        <w:t>kļi,</w:t>
      </w:r>
    </w:p>
    <w:p w:rsidR="00712521" w:rsidRPr="009B24E9" w:rsidRDefault="00712521" w:rsidP="00712521">
      <w:pPr>
        <w:pStyle w:val="ListParagraph"/>
        <w:numPr>
          <w:ilvl w:val="1"/>
          <w:numId w:val="32"/>
        </w:numPr>
        <w:ind w:left="1560" w:hanging="426"/>
        <w:jc w:val="both"/>
        <w:rPr>
          <w:b/>
        </w:rPr>
      </w:pPr>
      <w:r>
        <w:t>49 852 </w:t>
      </w:r>
      <w:r>
        <w:rPr>
          <w:i/>
        </w:rPr>
        <w:t xml:space="preserve">euro </w:t>
      </w:r>
      <w:r w:rsidRPr="009E43F4">
        <w:rPr>
          <w:b/>
        </w:rPr>
        <w:t>–</w:t>
      </w:r>
      <w:r>
        <w:rPr>
          <w:b/>
        </w:rPr>
        <w:t xml:space="preserve"> </w:t>
      </w:r>
      <w:r w:rsidRPr="00D12F20">
        <w:t>pa</w:t>
      </w:r>
      <w:r>
        <w:t>švaldības līdzfinansējums;</w:t>
      </w:r>
    </w:p>
    <w:p w:rsidR="00712521" w:rsidRDefault="00712521" w:rsidP="00712521">
      <w:pPr>
        <w:pStyle w:val="ListParagraph"/>
        <w:numPr>
          <w:ilvl w:val="0"/>
          <w:numId w:val="33"/>
        </w:numPr>
        <w:ind w:left="720"/>
        <w:jc w:val="both"/>
      </w:pPr>
      <w:r w:rsidRPr="009B24E9">
        <w:t>11</w:t>
      </w:r>
      <w:r>
        <w:t> 300 </w:t>
      </w:r>
      <w:r>
        <w:rPr>
          <w:i/>
        </w:rPr>
        <w:t xml:space="preserve">euro </w:t>
      </w:r>
      <w:r w:rsidRPr="009E43F4">
        <w:rPr>
          <w:b/>
        </w:rPr>
        <w:t>–</w:t>
      </w:r>
      <w:r>
        <w:rPr>
          <w:b/>
        </w:rPr>
        <w:t xml:space="preserve"> </w:t>
      </w:r>
      <w:r w:rsidRPr="009B24E9">
        <w:t>papildu aizņēmuma līdzek</w:t>
      </w:r>
      <w:r>
        <w:t xml:space="preserve">ļi </w:t>
      </w:r>
      <w:r w:rsidRPr="00392E6A">
        <w:t>par būvdarbu sadārdzinājum</w:t>
      </w:r>
      <w:r>
        <w:t>u pašvaldības prioritārajam projektam “</w:t>
      </w:r>
      <w:r w:rsidRPr="00E26738">
        <w:t>Jelgavas 4.</w:t>
      </w:r>
      <w:r>
        <w:t> </w:t>
      </w:r>
      <w:r w:rsidRPr="00E26738">
        <w:t>sākumskolas automašīnu stāvlaukuma paplašināšana, teritorijas daļēja labiekārtošana, satiksmes drošības uzlabošana</w:t>
      </w:r>
      <w:r>
        <w:t>”;</w:t>
      </w:r>
    </w:p>
    <w:p w:rsidR="00712521" w:rsidRDefault="00712521" w:rsidP="00712521">
      <w:pPr>
        <w:pStyle w:val="ListParagraph"/>
        <w:numPr>
          <w:ilvl w:val="0"/>
          <w:numId w:val="33"/>
        </w:numPr>
        <w:ind w:left="720"/>
        <w:jc w:val="both"/>
      </w:pPr>
      <w:r>
        <w:t>120 000 </w:t>
      </w:r>
      <w:r>
        <w:rPr>
          <w:i/>
        </w:rPr>
        <w:t xml:space="preserve">euro </w:t>
      </w:r>
      <w:r w:rsidRPr="009E43F4">
        <w:rPr>
          <w:b/>
        </w:rPr>
        <w:t>–</w:t>
      </w:r>
      <w:r>
        <w:rPr>
          <w:b/>
        </w:rPr>
        <w:t xml:space="preserve"> </w:t>
      </w:r>
      <w:r w:rsidRPr="009B24E9">
        <w:t>papildu</w:t>
      </w:r>
      <w:r>
        <w:t xml:space="preserve"> dotācija Pašvaldības iestādei “Pilsētsaimniecība” </w:t>
      </w:r>
      <w:r w:rsidRPr="00623ED6">
        <w:t xml:space="preserve">ziemas dienesta </w:t>
      </w:r>
      <w:r>
        <w:t xml:space="preserve">pakalpojumu </w:t>
      </w:r>
      <w:r w:rsidRPr="00623ED6">
        <w:t>nodrošināšanai līdz 2022.</w:t>
      </w:r>
      <w:r>
        <w:t> </w:t>
      </w:r>
      <w:r w:rsidRPr="00623ED6">
        <w:t>gada beigām</w:t>
      </w:r>
      <w:r w:rsidR="00E26C67">
        <w:t>;</w:t>
      </w:r>
    </w:p>
    <w:p w:rsidR="00E26C67" w:rsidRPr="009B24E9" w:rsidRDefault="00E26C67" w:rsidP="00712521">
      <w:pPr>
        <w:pStyle w:val="ListParagraph"/>
        <w:numPr>
          <w:ilvl w:val="0"/>
          <w:numId w:val="33"/>
        </w:numPr>
        <w:ind w:left="720"/>
        <w:jc w:val="both"/>
      </w:pPr>
      <w:r>
        <w:t xml:space="preserve">3321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9E43F4">
        <w:rPr>
          <w:b/>
        </w:rPr>
        <w:t>–</w:t>
      </w:r>
      <w:r>
        <w:rPr>
          <w:b/>
        </w:rPr>
        <w:t xml:space="preserve"> </w:t>
      </w:r>
      <w:r w:rsidRPr="009B24E9">
        <w:t>papildu</w:t>
      </w:r>
      <w:r>
        <w:t xml:space="preserve"> dotācija </w:t>
      </w:r>
      <w:r w:rsidR="00310B12" w:rsidRPr="00310B12">
        <w:rPr>
          <w:rFonts w:eastAsia="Arial Unicode MS"/>
          <w:b/>
        </w:rPr>
        <w:t>Zemgales plānošanas reģiona</w:t>
      </w:r>
      <w:r w:rsidR="00310B12" w:rsidRPr="00310B12">
        <w:rPr>
          <w:b/>
        </w:rPr>
        <w:t>m</w:t>
      </w:r>
      <w:r w:rsidR="00310B12" w:rsidRPr="00310B12">
        <w:t xml:space="preserve"> </w:t>
      </w:r>
      <w:r>
        <w:t xml:space="preserve">saskaņā ar </w:t>
      </w:r>
      <w:r w:rsidR="00310B12" w:rsidRPr="00310B12">
        <w:rPr>
          <w:rFonts w:eastAsia="Arial Unicode MS"/>
        </w:rPr>
        <w:t>Zemgales plānošanas reģiona Attīstības padomes</w:t>
      </w:r>
      <w:r w:rsidR="00310B12" w:rsidRPr="007B0AD9">
        <w:rPr>
          <w:rFonts w:eastAsia="Arial Unicode MS"/>
        </w:rPr>
        <w:t xml:space="preserve"> 25.01.2022. sēdes protokol</w:t>
      </w:r>
      <w:r w:rsidR="00310B12">
        <w:rPr>
          <w:rFonts w:eastAsia="Arial Unicode MS"/>
        </w:rPr>
        <w:t xml:space="preserve">u. </w:t>
      </w:r>
    </w:p>
    <w:p w:rsidR="00712521" w:rsidRDefault="00712521" w:rsidP="00712521">
      <w:pPr>
        <w:jc w:val="both"/>
        <w:rPr>
          <w:b/>
        </w:rPr>
      </w:pPr>
    </w:p>
    <w:p w:rsidR="00712521" w:rsidRDefault="00712521" w:rsidP="00712521">
      <w:pPr>
        <w:jc w:val="both"/>
      </w:pPr>
      <w:r w:rsidRPr="001A00C9">
        <w:rPr>
          <w:b/>
        </w:rPr>
        <w:t>0</w:t>
      </w:r>
      <w:r>
        <w:rPr>
          <w:b/>
        </w:rPr>
        <w:t>6</w:t>
      </w:r>
      <w:r w:rsidRPr="001A00C9">
        <w:rPr>
          <w:b/>
        </w:rPr>
        <w:t>.000.</w:t>
      </w:r>
      <w:r>
        <w:rPr>
          <w:b/>
        </w:rPr>
        <w:t> Teritoriju un mājokļu apsaimniekošana</w:t>
      </w:r>
      <w:r w:rsidRPr="001A00C9">
        <w:rPr>
          <w:b/>
        </w:rPr>
        <w:t xml:space="preserve"> – </w:t>
      </w:r>
      <w:r w:rsidRPr="00AF4284">
        <w:t>izdevumi</w:t>
      </w:r>
      <w:r w:rsidRPr="001A00C9">
        <w:t xml:space="preserve"> </w:t>
      </w:r>
      <w:r>
        <w:rPr>
          <w:i/>
        </w:rPr>
        <w:t xml:space="preserve">tiek palielināti </w:t>
      </w:r>
      <w:r w:rsidRPr="001A00C9">
        <w:t xml:space="preserve">par </w:t>
      </w:r>
      <w:r>
        <w:rPr>
          <w:b/>
        </w:rPr>
        <w:t>164 572 </w:t>
      </w:r>
      <w:r w:rsidRPr="009C651C">
        <w:rPr>
          <w:b/>
          <w:i/>
        </w:rPr>
        <w:t>euro</w:t>
      </w:r>
      <w:r w:rsidRPr="0058083A">
        <w:t xml:space="preserve">, </w:t>
      </w:r>
      <w:r>
        <w:t>t. sk.:</w:t>
      </w:r>
    </w:p>
    <w:p w:rsidR="00712521" w:rsidRDefault="00712521" w:rsidP="00712521">
      <w:pPr>
        <w:pStyle w:val="ListParagraph"/>
        <w:numPr>
          <w:ilvl w:val="0"/>
          <w:numId w:val="14"/>
        </w:numPr>
        <w:jc w:val="both"/>
      </w:pPr>
      <w:r>
        <w:t>8747 </w:t>
      </w:r>
      <w:r>
        <w:rPr>
          <w:i/>
        </w:rPr>
        <w:t xml:space="preserve">euro </w:t>
      </w:r>
      <w:r>
        <w:t xml:space="preserve">– papildu </w:t>
      </w:r>
      <w:r w:rsidRPr="007E0712">
        <w:t>dotācija</w:t>
      </w:r>
      <w:r>
        <w:t xml:space="preserve"> </w:t>
      </w:r>
      <w:r>
        <w:rPr>
          <w:b/>
        </w:rPr>
        <w:t>tāmei “Projektu sagatavošana, izstrāde un teritoriju attīstība”</w:t>
      </w:r>
      <w:r>
        <w:t>, kas nepieciešama i</w:t>
      </w:r>
      <w:r w:rsidRPr="006D7BD4">
        <w:t>nterjera aprīkojuma dizaina projekta izstrādei Dzimtsarakstu nodaļas telpām Pasta ielā 32</w:t>
      </w:r>
      <w:r>
        <w:t xml:space="preserve">, Jelgavā; </w:t>
      </w:r>
    </w:p>
    <w:p w:rsidR="00712521" w:rsidRDefault="00712521" w:rsidP="00712521">
      <w:pPr>
        <w:pStyle w:val="ListParagraph"/>
        <w:numPr>
          <w:ilvl w:val="0"/>
          <w:numId w:val="9"/>
        </w:numPr>
        <w:jc w:val="both"/>
      </w:pPr>
      <w:r>
        <w:t>D</w:t>
      </w:r>
      <w:r w:rsidRPr="00755E8A">
        <w:t>otācija</w:t>
      </w:r>
      <w:r>
        <w:rPr>
          <w:b/>
        </w:rPr>
        <w:t xml:space="preserve"> </w:t>
      </w:r>
      <w:r>
        <w:t>Pašvaldības iestādei</w:t>
      </w:r>
      <w:r w:rsidRPr="00CA7984">
        <w:t xml:space="preserve"> “Pilsētsaimniecība”</w:t>
      </w:r>
      <w:r>
        <w:t xml:space="preserve">: </w:t>
      </w:r>
    </w:p>
    <w:p w:rsidR="00712521" w:rsidRDefault="00712521" w:rsidP="00712521">
      <w:pPr>
        <w:pStyle w:val="ListParagraph"/>
        <w:numPr>
          <w:ilvl w:val="1"/>
          <w:numId w:val="9"/>
        </w:numPr>
        <w:ind w:left="1560" w:hanging="426"/>
        <w:jc w:val="both"/>
      </w:pPr>
      <w:r>
        <w:t>30 000 </w:t>
      </w:r>
      <w:r>
        <w:rPr>
          <w:i/>
        </w:rPr>
        <w:t xml:space="preserve">euro </w:t>
      </w:r>
      <w:r w:rsidRPr="001A00C9">
        <w:rPr>
          <w:b/>
        </w:rPr>
        <w:t>–</w:t>
      </w:r>
      <w:r>
        <w:rPr>
          <w:b/>
        </w:rPr>
        <w:t xml:space="preserve"> </w:t>
      </w:r>
      <w:r>
        <w:t xml:space="preserve">par </w:t>
      </w:r>
      <w:r w:rsidRPr="00755E8A">
        <w:t xml:space="preserve">Jelgavas </w:t>
      </w:r>
      <w:proofErr w:type="spellStart"/>
      <w:r w:rsidRPr="00755E8A">
        <w:t>valstspilsētas</w:t>
      </w:r>
      <w:proofErr w:type="spellEnd"/>
      <w:r w:rsidRPr="00755E8A">
        <w:t xml:space="preserve"> domes 25.03.2022.</w:t>
      </w:r>
      <w:r>
        <w:t xml:space="preserve"> </w:t>
      </w:r>
      <w:r w:rsidRPr="00755E8A">
        <w:t>lēmuma Nr.</w:t>
      </w:r>
      <w:r>
        <w:t> </w:t>
      </w:r>
      <w:r w:rsidRPr="00755E8A">
        <w:t xml:space="preserve">5/6 </w:t>
      </w:r>
      <w:r>
        <w:t>“</w:t>
      </w:r>
      <w:r w:rsidRPr="00755E8A">
        <w:t>Par līdzdalības projektu ideju īstenošanas konkursa organizēšanu</w:t>
      </w:r>
      <w:r>
        <w:t>”</w:t>
      </w:r>
      <w:r w:rsidRPr="00755E8A">
        <w:t xml:space="preserve"> izpildi</w:t>
      </w:r>
      <w:r>
        <w:t>,</w:t>
      </w:r>
    </w:p>
    <w:p w:rsidR="00712521" w:rsidRDefault="00712521" w:rsidP="00712521">
      <w:pPr>
        <w:pStyle w:val="ListParagraph"/>
        <w:numPr>
          <w:ilvl w:val="1"/>
          <w:numId w:val="9"/>
        </w:numPr>
        <w:ind w:left="1560" w:hanging="426"/>
        <w:jc w:val="both"/>
      </w:pPr>
      <w:r>
        <w:t>19 750 </w:t>
      </w:r>
      <w:r>
        <w:rPr>
          <w:i/>
        </w:rPr>
        <w:t xml:space="preserve">euro </w:t>
      </w:r>
      <w:r w:rsidRPr="001A00C9">
        <w:rPr>
          <w:b/>
        </w:rPr>
        <w:t>–</w:t>
      </w:r>
      <w:r>
        <w:rPr>
          <w:b/>
        </w:rPr>
        <w:t xml:space="preserve"> </w:t>
      </w:r>
      <w:r w:rsidRPr="00AF4284">
        <w:t>s</w:t>
      </w:r>
      <w:r w:rsidRPr="00A13E47">
        <w:t>lēgta sadzīves atkritumu konteiner</w:t>
      </w:r>
      <w:r>
        <w:t>u novietnes</w:t>
      </w:r>
      <w:r w:rsidRPr="00A13E47">
        <w:t xml:space="preserve"> izbūve</w:t>
      </w:r>
      <w:r>
        <w:t>i</w:t>
      </w:r>
      <w:r w:rsidRPr="00A13E47">
        <w:t xml:space="preserve"> </w:t>
      </w:r>
      <w:proofErr w:type="spellStart"/>
      <w:r w:rsidRPr="00A13E47">
        <w:t>Driksas</w:t>
      </w:r>
      <w:proofErr w:type="spellEnd"/>
      <w:r w:rsidRPr="00A13E47">
        <w:t xml:space="preserve"> ielā</w:t>
      </w:r>
      <w:r>
        <w:t> </w:t>
      </w:r>
      <w:r w:rsidRPr="00A13E47">
        <w:t>2c</w:t>
      </w:r>
      <w:r>
        <w:t>, Jelgavā,</w:t>
      </w:r>
    </w:p>
    <w:p w:rsidR="00712521" w:rsidRDefault="00712521" w:rsidP="00712521">
      <w:pPr>
        <w:pStyle w:val="ListParagraph"/>
        <w:numPr>
          <w:ilvl w:val="1"/>
          <w:numId w:val="9"/>
        </w:numPr>
        <w:ind w:left="1560" w:hanging="426"/>
        <w:jc w:val="both"/>
      </w:pPr>
      <w:r>
        <w:t>60 000 </w:t>
      </w:r>
      <w:r>
        <w:rPr>
          <w:i/>
        </w:rPr>
        <w:t xml:space="preserve">euro </w:t>
      </w:r>
      <w:r w:rsidRPr="001A00C9">
        <w:rPr>
          <w:b/>
        </w:rPr>
        <w:t>–</w:t>
      </w:r>
      <w:r>
        <w:rPr>
          <w:b/>
        </w:rPr>
        <w:t xml:space="preserve"> </w:t>
      </w:r>
      <w:r w:rsidRPr="005714B9">
        <w:t xml:space="preserve">pilsētas </w:t>
      </w:r>
      <w:r w:rsidRPr="0018674F">
        <w:t>pasākumu tehniskajam nodrošinājumam</w:t>
      </w:r>
      <w:r>
        <w:t>;</w:t>
      </w:r>
    </w:p>
    <w:p w:rsidR="00712521" w:rsidRDefault="00712521" w:rsidP="00712521">
      <w:pPr>
        <w:pStyle w:val="ListParagraph"/>
        <w:numPr>
          <w:ilvl w:val="0"/>
          <w:numId w:val="9"/>
        </w:numPr>
        <w:jc w:val="both"/>
      </w:pPr>
      <w:r>
        <w:t>46 075 </w:t>
      </w:r>
      <w:r>
        <w:rPr>
          <w:i/>
        </w:rPr>
        <w:t xml:space="preserve">euro </w:t>
      </w:r>
      <w:r w:rsidRPr="001A00C9">
        <w:rPr>
          <w:b/>
        </w:rPr>
        <w:t>–</w:t>
      </w:r>
      <w:r>
        <w:rPr>
          <w:b/>
        </w:rPr>
        <w:t xml:space="preserve"> </w:t>
      </w:r>
      <w:r w:rsidRPr="00CA7984">
        <w:t>pievirzīts finansējums programmai</w:t>
      </w:r>
      <w:r>
        <w:rPr>
          <w:b/>
        </w:rPr>
        <w:t xml:space="preserve"> “Pašvaldības īpašuma apsaimniekošana” </w:t>
      </w:r>
      <w:r>
        <w:t xml:space="preserve">pašvaldības ēkas Pulkveža O. Kalpaka ielā 9 foajē telpu remontam un </w:t>
      </w:r>
      <w:r w:rsidRPr="00A727E3">
        <w:t>automātiskās ugunsgrēka atklāšanas un trauksmes signalizācijas ierīkošanai naktspatversmes telpās</w:t>
      </w:r>
      <w:r>
        <w:t>.</w:t>
      </w:r>
    </w:p>
    <w:p w:rsidR="00712521" w:rsidRDefault="00712521" w:rsidP="00712521">
      <w:pPr>
        <w:jc w:val="both"/>
        <w:rPr>
          <w:b/>
        </w:rPr>
      </w:pPr>
    </w:p>
    <w:p w:rsidR="00712521" w:rsidRDefault="00712521" w:rsidP="00712521">
      <w:pPr>
        <w:jc w:val="both"/>
      </w:pPr>
      <w:r w:rsidRPr="001A00C9">
        <w:rPr>
          <w:b/>
        </w:rPr>
        <w:t>0</w:t>
      </w:r>
      <w:r>
        <w:rPr>
          <w:b/>
        </w:rPr>
        <w:t>7</w:t>
      </w:r>
      <w:r w:rsidRPr="001A00C9">
        <w:rPr>
          <w:b/>
        </w:rPr>
        <w:t>.000.</w:t>
      </w:r>
      <w:r>
        <w:rPr>
          <w:b/>
        </w:rPr>
        <w:t> Veselība </w:t>
      </w:r>
      <w:r>
        <w:t>–</w:t>
      </w:r>
      <w:r>
        <w:rPr>
          <w:b/>
        </w:rPr>
        <w:t xml:space="preserve"> </w:t>
      </w:r>
      <w:r w:rsidRPr="00AF4284">
        <w:t>izdevumi</w:t>
      </w:r>
      <w:r w:rsidRPr="001A00C9">
        <w:t xml:space="preserve"> </w:t>
      </w:r>
      <w:r>
        <w:rPr>
          <w:i/>
        </w:rPr>
        <w:t xml:space="preserve">tiek palielināti </w:t>
      </w:r>
      <w:r w:rsidRPr="001A00C9">
        <w:t xml:space="preserve">par </w:t>
      </w:r>
      <w:r>
        <w:rPr>
          <w:b/>
        </w:rPr>
        <w:t>2357 </w:t>
      </w:r>
      <w:r w:rsidRPr="009C651C">
        <w:rPr>
          <w:b/>
          <w:i/>
        </w:rPr>
        <w:t>euro</w:t>
      </w:r>
      <w:r w:rsidRPr="0058083A">
        <w:t>,</w:t>
      </w:r>
      <w:r>
        <w:t xml:space="preserve"> t. sk.:</w:t>
      </w:r>
    </w:p>
    <w:p w:rsidR="00712521" w:rsidRDefault="00712521" w:rsidP="00712521">
      <w:pPr>
        <w:pStyle w:val="ListParagraph"/>
        <w:numPr>
          <w:ilvl w:val="0"/>
          <w:numId w:val="34"/>
        </w:numPr>
        <w:jc w:val="both"/>
      </w:pPr>
      <w:r>
        <w:t xml:space="preserve">1709 </w:t>
      </w:r>
      <w:r>
        <w:rPr>
          <w:i/>
        </w:rPr>
        <w:t xml:space="preserve">euro </w:t>
      </w:r>
      <w:r w:rsidRPr="00C952F1">
        <w:rPr>
          <w:b/>
        </w:rPr>
        <w:t>–</w:t>
      </w:r>
      <w:r w:rsidRPr="00205876">
        <w:t xml:space="preserve"> </w:t>
      </w:r>
      <w:r>
        <w:t>valsts budžeta līdzekļi s</w:t>
      </w:r>
      <w:r w:rsidRPr="005859CF">
        <w:t>askaņā ar Ukrainas civiliedzīvotāju atbalsta likumu</w:t>
      </w:r>
      <w:r>
        <w:t xml:space="preserve"> – pabalsts medikamentiem un briļļu iegādei, </w:t>
      </w:r>
      <w:r w:rsidRPr="00CC26D6">
        <w:rPr>
          <w:b/>
        </w:rPr>
        <w:t>tāme “Ārstniecības līdzekļi”</w:t>
      </w:r>
      <w:r>
        <w:t>;</w:t>
      </w:r>
    </w:p>
    <w:p w:rsidR="00712521" w:rsidRDefault="00712521" w:rsidP="00712521">
      <w:pPr>
        <w:pStyle w:val="ListParagraph"/>
        <w:numPr>
          <w:ilvl w:val="0"/>
          <w:numId w:val="34"/>
        </w:numPr>
        <w:jc w:val="both"/>
      </w:pPr>
      <w:r>
        <w:t xml:space="preserve">150 </w:t>
      </w:r>
      <w:r>
        <w:rPr>
          <w:i/>
        </w:rPr>
        <w:t xml:space="preserve">euro </w:t>
      </w:r>
      <w:r w:rsidRPr="00C952F1">
        <w:rPr>
          <w:b/>
        </w:rPr>
        <w:t>–</w:t>
      </w:r>
      <w:r w:rsidRPr="00205876">
        <w:t xml:space="preserve"> </w:t>
      </w:r>
      <w:r>
        <w:t>valsts budžeta līdzekļi s</w:t>
      </w:r>
      <w:r w:rsidRPr="005859CF">
        <w:t>askaņā ar Ukrainas civiliedzīvotāju atbalsta likumu</w:t>
      </w:r>
      <w:r>
        <w:t xml:space="preserve"> – pabalsts </w:t>
      </w:r>
      <w:r w:rsidRPr="00CC26D6">
        <w:t>ambulatoro ārstniecības izdevumu apmaksai</w:t>
      </w:r>
      <w:r>
        <w:t xml:space="preserve">, </w:t>
      </w:r>
      <w:r w:rsidRPr="00CC26D6">
        <w:rPr>
          <w:b/>
        </w:rPr>
        <w:t>tāme “</w:t>
      </w:r>
      <w:r>
        <w:rPr>
          <w:b/>
        </w:rPr>
        <w:t>Ambulatoro ārstniecības iestāžu darbība un pakalpojumi</w:t>
      </w:r>
      <w:r w:rsidRPr="00CC26D6">
        <w:rPr>
          <w:b/>
        </w:rPr>
        <w:t>”</w:t>
      </w:r>
      <w:r>
        <w:t>;</w:t>
      </w:r>
    </w:p>
    <w:p w:rsidR="00712521" w:rsidRPr="0058083A" w:rsidRDefault="00712521" w:rsidP="00712521">
      <w:pPr>
        <w:pStyle w:val="ListParagraph"/>
        <w:numPr>
          <w:ilvl w:val="0"/>
          <w:numId w:val="34"/>
        </w:numPr>
        <w:jc w:val="both"/>
      </w:pPr>
      <w:r>
        <w:lastRenderedPageBreak/>
        <w:t xml:space="preserve">498 </w:t>
      </w:r>
      <w:r>
        <w:rPr>
          <w:i/>
        </w:rPr>
        <w:t>euro</w:t>
      </w:r>
      <w:r>
        <w:t> –</w:t>
      </w:r>
      <w:r>
        <w:rPr>
          <w:i/>
        </w:rPr>
        <w:t xml:space="preserve"> </w:t>
      </w:r>
      <w:r>
        <w:t>valsts budžeta līdzekļi s</w:t>
      </w:r>
      <w:r w:rsidRPr="005859CF">
        <w:t>askaņā ar Ukrainas civiliedzīvotāju atbalsta likumu</w:t>
      </w:r>
      <w:r>
        <w:t xml:space="preserve"> – pabalsts slimnīcu ārstniecības izdevumu segšanai, </w:t>
      </w:r>
      <w:r w:rsidRPr="00CC26D6">
        <w:rPr>
          <w:b/>
        </w:rPr>
        <w:t>tāme “</w:t>
      </w:r>
      <w:r>
        <w:rPr>
          <w:b/>
        </w:rPr>
        <w:t>Slimnīcu pakalpojumi</w:t>
      </w:r>
      <w:r w:rsidRPr="00CC26D6">
        <w:rPr>
          <w:b/>
        </w:rPr>
        <w:t>”</w:t>
      </w:r>
      <w:r w:rsidRPr="00CC26D6">
        <w:t>.</w:t>
      </w:r>
    </w:p>
    <w:p w:rsidR="00712521" w:rsidRDefault="00712521" w:rsidP="00712521">
      <w:pPr>
        <w:jc w:val="both"/>
      </w:pPr>
    </w:p>
    <w:p w:rsidR="00712521" w:rsidRPr="002E363C" w:rsidRDefault="00712521" w:rsidP="00712521">
      <w:pPr>
        <w:jc w:val="both"/>
        <w:rPr>
          <w:b/>
        </w:rPr>
      </w:pPr>
      <w:r w:rsidRPr="002E363C">
        <w:rPr>
          <w:b/>
        </w:rPr>
        <w:t xml:space="preserve">08.000. Atpūta, kultūra un reliģija – </w:t>
      </w:r>
      <w:r w:rsidRPr="00AF4284">
        <w:t>izdevumi</w:t>
      </w:r>
      <w:r w:rsidRPr="000165E8">
        <w:rPr>
          <w:i/>
        </w:rPr>
        <w:t xml:space="preserve"> </w:t>
      </w:r>
      <w:r>
        <w:rPr>
          <w:i/>
        </w:rPr>
        <w:t xml:space="preserve">tiek </w:t>
      </w:r>
      <w:r w:rsidRPr="000165E8">
        <w:rPr>
          <w:i/>
        </w:rPr>
        <w:t>palielināti</w:t>
      </w:r>
      <w:r w:rsidRPr="002E363C">
        <w:rPr>
          <w:b/>
          <w:i/>
        </w:rPr>
        <w:t xml:space="preserve"> </w:t>
      </w:r>
      <w:r>
        <w:rPr>
          <w:b/>
        </w:rPr>
        <w:t>65 331 </w:t>
      </w:r>
      <w:r w:rsidRPr="002E363C">
        <w:rPr>
          <w:b/>
          <w:i/>
        </w:rPr>
        <w:t xml:space="preserve">euro </w:t>
      </w:r>
      <w:r w:rsidRPr="000165E8">
        <w:t>apmērā, t.</w:t>
      </w:r>
      <w:r>
        <w:t> </w:t>
      </w:r>
      <w:r w:rsidRPr="000165E8">
        <w:t>sk.:</w:t>
      </w:r>
      <w:r w:rsidRPr="002E363C">
        <w:rPr>
          <w:b/>
        </w:rPr>
        <w:t xml:space="preserve"> </w:t>
      </w:r>
    </w:p>
    <w:p w:rsidR="00712521" w:rsidRDefault="00712521" w:rsidP="00712521">
      <w:pPr>
        <w:pStyle w:val="ListParagraph"/>
        <w:numPr>
          <w:ilvl w:val="0"/>
          <w:numId w:val="14"/>
        </w:numPr>
        <w:jc w:val="both"/>
      </w:pPr>
      <w:r>
        <w:t>15 000 </w:t>
      </w:r>
      <w:r>
        <w:rPr>
          <w:i/>
        </w:rPr>
        <w:t xml:space="preserve">euro </w:t>
      </w:r>
      <w:r>
        <w:t xml:space="preserve">– papildu </w:t>
      </w:r>
      <w:r w:rsidRPr="007E0712">
        <w:t xml:space="preserve">dotācija </w:t>
      </w:r>
      <w:r>
        <w:rPr>
          <w:b/>
        </w:rPr>
        <w:t>“Sporta pasākumiem”</w:t>
      </w:r>
      <w:r>
        <w:t>, kur:</w:t>
      </w:r>
    </w:p>
    <w:p w:rsidR="00712521" w:rsidRDefault="00712521" w:rsidP="00712521">
      <w:pPr>
        <w:pStyle w:val="ListParagraph"/>
        <w:numPr>
          <w:ilvl w:val="1"/>
          <w:numId w:val="14"/>
        </w:numPr>
        <w:jc w:val="both"/>
      </w:pPr>
      <w:r>
        <w:t xml:space="preserve">5000 </w:t>
      </w:r>
      <w:r>
        <w:rPr>
          <w:i/>
        </w:rPr>
        <w:t xml:space="preserve">euro </w:t>
      </w:r>
      <w:r w:rsidRPr="00C952F1">
        <w:rPr>
          <w:b/>
        </w:rPr>
        <w:t>–</w:t>
      </w:r>
      <w:r>
        <w:rPr>
          <w:b/>
        </w:rPr>
        <w:t xml:space="preserve"> </w:t>
      </w:r>
      <w:r w:rsidRPr="000165E8">
        <w:t xml:space="preserve">no programmas </w:t>
      </w:r>
      <w:r>
        <w:t>“</w:t>
      </w:r>
      <w:r w:rsidRPr="000165E8">
        <w:t>Līdzekļi neparedzētiem gadījumiem</w:t>
      </w:r>
      <w:r>
        <w:t>”</w:t>
      </w:r>
      <w:r w:rsidRPr="000165E8">
        <w:t xml:space="preserve"> naudas balvas izmaksai Jelgavas hokeja kluba </w:t>
      </w:r>
      <w:r>
        <w:t>“</w:t>
      </w:r>
      <w:r w:rsidRPr="000165E8">
        <w:t>Zemgale/LLU</w:t>
      </w:r>
      <w:r>
        <w:t>”</w:t>
      </w:r>
      <w:r w:rsidRPr="000165E8">
        <w:t xml:space="preserve"> komandai par izcīnīto Latvijas čempiona titulu</w:t>
      </w:r>
      <w:r>
        <w:t>,</w:t>
      </w:r>
    </w:p>
    <w:p w:rsidR="00712521" w:rsidRPr="000165E8" w:rsidRDefault="00712521" w:rsidP="00712521">
      <w:pPr>
        <w:pStyle w:val="ListParagraph"/>
        <w:numPr>
          <w:ilvl w:val="1"/>
          <w:numId w:val="14"/>
        </w:numPr>
        <w:jc w:val="both"/>
      </w:pPr>
      <w:r>
        <w:t xml:space="preserve">10 000 </w:t>
      </w:r>
      <w:r>
        <w:rPr>
          <w:i/>
        </w:rPr>
        <w:t xml:space="preserve">euro </w:t>
      </w:r>
      <w:r w:rsidRPr="00C952F1">
        <w:rPr>
          <w:b/>
        </w:rPr>
        <w:t>–</w:t>
      </w:r>
      <w:r>
        <w:rPr>
          <w:b/>
        </w:rPr>
        <w:t xml:space="preserve"> </w:t>
      </w:r>
      <w:r w:rsidRPr="000165E8">
        <w:t>izdevumu segšanai par starptautiska mēroga sacensību U-20 Eiropas čempionāta kvalifikācijas turnīr</w:t>
      </w:r>
      <w:r>
        <w:t>a rīkošanu</w:t>
      </w:r>
      <w:r w:rsidRPr="000165E8">
        <w:t xml:space="preserve"> volejbolā</w:t>
      </w:r>
      <w:r>
        <w:t>;</w:t>
      </w:r>
      <w:r w:rsidRPr="000165E8">
        <w:t xml:space="preserve"> </w:t>
      </w:r>
    </w:p>
    <w:p w:rsidR="00712521" w:rsidRDefault="00712521" w:rsidP="00712521">
      <w:pPr>
        <w:pStyle w:val="ListParagraph"/>
        <w:numPr>
          <w:ilvl w:val="0"/>
          <w:numId w:val="14"/>
        </w:numPr>
        <w:jc w:val="both"/>
      </w:pPr>
      <w:r>
        <w:t>9914 </w:t>
      </w:r>
      <w:r>
        <w:rPr>
          <w:i/>
        </w:rPr>
        <w:t xml:space="preserve">euro </w:t>
      </w:r>
      <w:r>
        <w:t xml:space="preserve">– aizņēmuma līdzekļi pašvaldības prioritārajam projektam </w:t>
      </w:r>
      <w:r w:rsidRPr="00687CF9">
        <w:rPr>
          <w:b/>
        </w:rPr>
        <w:t>“Jelgavas Pilsētas bibliotēkas ēkas lifta izbūve”</w:t>
      </w:r>
      <w:r>
        <w:t xml:space="preserve"> būvdarbu sadārdzinājuma segšanai;</w:t>
      </w:r>
    </w:p>
    <w:p w:rsidR="00712521" w:rsidRPr="00687CF9" w:rsidRDefault="00712521" w:rsidP="00712521">
      <w:pPr>
        <w:pStyle w:val="ListParagraph"/>
        <w:numPr>
          <w:ilvl w:val="0"/>
          <w:numId w:val="14"/>
        </w:numPr>
        <w:jc w:val="both"/>
        <w:rPr>
          <w:b/>
        </w:rPr>
      </w:pPr>
      <w:r>
        <w:t xml:space="preserve">14 000 </w:t>
      </w:r>
      <w:r>
        <w:rPr>
          <w:i/>
        </w:rPr>
        <w:t xml:space="preserve">euro </w:t>
      </w:r>
      <w:r>
        <w:t xml:space="preserve">– </w:t>
      </w:r>
      <w:r w:rsidRPr="00687CF9">
        <w:rPr>
          <w:b/>
        </w:rPr>
        <w:t>P</w:t>
      </w:r>
      <w:r>
        <w:rPr>
          <w:b/>
        </w:rPr>
        <w:t>ašvaldības iestādei</w:t>
      </w:r>
      <w:r w:rsidRPr="00687CF9">
        <w:rPr>
          <w:b/>
        </w:rPr>
        <w:t xml:space="preserve"> “Ģ.</w:t>
      </w:r>
      <w:r>
        <w:rPr>
          <w:b/>
        </w:rPr>
        <w:t> </w:t>
      </w:r>
      <w:r w:rsidRPr="00687CF9">
        <w:rPr>
          <w:b/>
        </w:rPr>
        <w:t>Eliasa Jelgavas Vēstures un mākslas muzejs”</w:t>
      </w:r>
      <w:r>
        <w:rPr>
          <w:b/>
        </w:rPr>
        <w:t xml:space="preserve"> </w:t>
      </w:r>
      <w:r>
        <w:t>valsts budžeta</w:t>
      </w:r>
      <w:r w:rsidRPr="00687CF9">
        <w:t xml:space="preserve"> </w:t>
      </w:r>
      <w:r>
        <w:t>finansējums šādu projektu īstenošanai:</w:t>
      </w:r>
    </w:p>
    <w:p w:rsidR="00712521" w:rsidRPr="00687CF9" w:rsidRDefault="00712521" w:rsidP="00712521">
      <w:pPr>
        <w:pStyle w:val="ListParagraph"/>
        <w:numPr>
          <w:ilvl w:val="1"/>
          <w:numId w:val="14"/>
        </w:numPr>
        <w:jc w:val="both"/>
        <w:rPr>
          <w:b/>
        </w:rPr>
      </w:pPr>
      <w:r>
        <w:t xml:space="preserve">10 000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952F1">
        <w:rPr>
          <w:b/>
        </w:rPr>
        <w:t>–</w:t>
      </w:r>
      <w:r>
        <w:rPr>
          <w:b/>
        </w:rPr>
        <w:t xml:space="preserve"> </w:t>
      </w:r>
      <w:r w:rsidRPr="00687CF9">
        <w:t xml:space="preserve">Valsts </w:t>
      </w:r>
      <w:proofErr w:type="spellStart"/>
      <w:r>
        <w:t>k</w:t>
      </w:r>
      <w:r w:rsidRPr="00687CF9">
        <w:t>ultūrkapitāla</w:t>
      </w:r>
      <w:proofErr w:type="spellEnd"/>
      <w:r w:rsidRPr="00687CF9">
        <w:t xml:space="preserve"> fonda finansējums</w:t>
      </w:r>
      <w:r w:rsidRPr="00687CF9">
        <w:rPr>
          <w:i/>
        </w:rPr>
        <w:t xml:space="preserve"> </w:t>
      </w:r>
      <w:r w:rsidRPr="00687CF9">
        <w:t xml:space="preserve">projektam </w:t>
      </w:r>
      <w:r>
        <w:t>“</w:t>
      </w:r>
      <w:r w:rsidRPr="00687CF9">
        <w:t>Ģederta Eliasa gleznu krājuma saglabāšanas un pieejamības nodrošināšana</w:t>
      </w:r>
      <w:r>
        <w:t>”,</w:t>
      </w:r>
    </w:p>
    <w:p w:rsidR="00712521" w:rsidRPr="00687CF9" w:rsidRDefault="00712521" w:rsidP="00712521">
      <w:pPr>
        <w:pStyle w:val="ListParagraph"/>
        <w:numPr>
          <w:ilvl w:val="1"/>
          <w:numId w:val="14"/>
        </w:numPr>
        <w:jc w:val="both"/>
        <w:rPr>
          <w:b/>
        </w:rPr>
      </w:pPr>
      <w:r>
        <w:t xml:space="preserve">4000 </w:t>
      </w:r>
      <w:r w:rsidRPr="00687CF9">
        <w:rPr>
          <w:i/>
        </w:rPr>
        <w:t>euro</w:t>
      </w:r>
      <w:r w:rsidRPr="00687CF9">
        <w:t xml:space="preserve"> </w:t>
      </w:r>
      <w:r w:rsidRPr="00C952F1">
        <w:rPr>
          <w:b/>
        </w:rPr>
        <w:t>–</w:t>
      </w:r>
      <w:r>
        <w:rPr>
          <w:b/>
        </w:rPr>
        <w:t xml:space="preserve"> </w:t>
      </w:r>
      <w:r w:rsidRPr="00687CF9">
        <w:t xml:space="preserve">Zemgales </w:t>
      </w:r>
      <w:r>
        <w:t>P</w:t>
      </w:r>
      <w:r w:rsidRPr="00687CF9">
        <w:t>lānošanas reģiona finansējums projekta</w:t>
      </w:r>
      <w:r>
        <w:t>m</w:t>
      </w:r>
      <w:r w:rsidRPr="00687CF9">
        <w:t xml:space="preserve"> </w:t>
      </w:r>
      <w:r>
        <w:t>““</w:t>
      </w:r>
      <w:r w:rsidRPr="00687CF9">
        <w:t xml:space="preserve">Latviešu </w:t>
      </w:r>
      <w:r>
        <w:t>A</w:t>
      </w:r>
      <w:r w:rsidRPr="00687CF9">
        <w:t>vīzes</w:t>
      </w:r>
      <w:r>
        <w:t>”</w:t>
      </w:r>
      <w:r w:rsidRPr="00687CF9">
        <w:t xml:space="preserve"> ceļā uz mediju sabiedrību</w:t>
      </w:r>
      <w:r>
        <w:t>”;</w:t>
      </w:r>
    </w:p>
    <w:p w:rsidR="00712521" w:rsidRDefault="00712521" w:rsidP="00712521">
      <w:pPr>
        <w:pStyle w:val="ListParagraph"/>
        <w:numPr>
          <w:ilvl w:val="0"/>
          <w:numId w:val="35"/>
        </w:numPr>
        <w:jc w:val="both"/>
      </w:pPr>
      <w:r>
        <w:t xml:space="preserve">9300 </w:t>
      </w:r>
      <w:r>
        <w:rPr>
          <w:i/>
        </w:rPr>
        <w:t>euro</w:t>
      </w:r>
      <w:r>
        <w:t xml:space="preserve"> – papildu </w:t>
      </w:r>
      <w:r w:rsidRPr="007E0712">
        <w:t xml:space="preserve">dotācija </w:t>
      </w:r>
      <w:r w:rsidR="00676C9C" w:rsidRPr="00687CF9">
        <w:rPr>
          <w:b/>
        </w:rPr>
        <w:t>P</w:t>
      </w:r>
      <w:r w:rsidR="00676C9C">
        <w:rPr>
          <w:b/>
        </w:rPr>
        <w:t>ašvaldības iestādes</w:t>
      </w:r>
      <w:r w:rsidR="00676C9C" w:rsidRPr="00687CF9">
        <w:rPr>
          <w:b/>
        </w:rPr>
        <w:t xml:space="preserve"> </w:t>
      </w:r>
      <w:r>
        <w:rPr>
          <w:b/>
        </w:rPr>
        <w:t>“</w:t>
      </w:r>
      <w:r w:rsidR="00676C9C">
        <w:rPr>
          <w:b/>
        </w:rPr>
        <w:t>Kultūra”</w:t>
      </w:r>
      <w:r>
        <w:rPr>
          <w:b/>
        </w:rPr>
        <w:t xml:space="preserve"> pasākumiem</w:t>
      </w:r>
      <w:r>
        <w:t>, kur:</w:t>
      </w:r>
    </w:p>
    <w:p w:rsidR="00712521" w:rsidRDefault="00712521" w:rsidP="00712521">
      <w:pPr>
        <w:pStyle w:val="ListParagraph"/>
        <w:numPr>
          <w:ilvl w:val="1"/>
          <w:numId w:val="35"/>
        </w:numPr>
        <w:jc w:val="both"/>
      </w:pPr>
      <w:r>
        <w:t xml:space="preserve">3000 </w:t>
      </w:r>
      <w:r>
        <w:rPr>
          <w:i/>
        </w:rPr>
        <w:t>euro</w:t>
      </w:r>
      <w:r>
        <w:t xml:space="preserve"> </w:t>
      </w:r>
      <w:r w:rsidRPr="00C952F1">
        <w:rPr>
          <w:b/>
        </w:rPr>
        <w:t>–</w:t>
      </w:r>
      <w:r>
        <w:rPr>
          <w:b/>
        </w:rPr>
        <w:t xml:space="preserve"> </w:t>
      </w:r>
      <w:r w:rsidRPr="000165E8">
        <w:t xml:space="preserve">no programmas </w:t>
      </w:r>
      <w:r>
        <w:t>“</w:t>
      </w:r>
      <w:r w:rsidRPr="000165E8">
        <w:t>Līdzekļi neparedzētiem gadījumiem</w:t>
      </w:r>
      <w:r>
        <w:t>”</w:t>
      </w:r>
      <w:r w:rsidRPr="00E21BD2">
        <w:t xml:space="preserve"> ceļa izdevumu kompensācijai par Jelgavas </w:t>
      </w:r>
      <w:proofErr w:type="spellStart"/>
      <w:r>
        <w:t>valsts</w:t>
      </w:r>
      <w:r w:rsidRPr="00E21BD2">
        <w:t>pilsētas</w:t>
      </w:r>
      <w:proofErr w:type="spellEnd"/>
      <w:r w:rsidRPr="00E21BD2">
        <w:t xml:space="preserve"> komand</w:t>
      </w:r>
      <w:r>
        <w:t>as</w:t>
      </w:r>
      <w:r w:rsidRPr="00E21BD2">
        <w:t xml:space="preserve"> dalību starptautiskajā </w:t>
      </w:r>
      <w:r>
        <w:t>p</w:t>
      </w:r>
      <w:r w:rsidRPr="00E21BD2">
        <w:t xml:space="preserve">asaules ledus mākslas čempionātā </w:t>
      </w:r>
      <w:proofErr w:type="spellStart"/>
      <w:r w:rsidRPr="00E21BD2">
        <w:t>Fērb</w:t>
      </w:r>
      <w:r>
        <w:t>enks</w:t>
      </w:r>
      <w:r w:rsidRPr="00E21BD2">
        <w:t>ā</w:t>
      </w:r>
      <w:proofErr w:type="spellEnd"/>
      <w:r w:rsidRPr="00E21BD2">
        <w:t>, Aļaskā, ASV</w:t>
      </w:r>
      <w:r>
        <w:t>,</w:t>
      </w:r>
      <w:r w:rsidRPr="00E21BD2">
        <w:t xml:space="preserve"> š.</w:t>
      </w:r>
      <w:r>
        <w:t> </w:t>
      </w:r>
      <w:r w:rsidRPr="00E21BD2">
        <w:t>g.</w:t>
      </w:r>
      <w:r>
        <w:t xml:space="preserve"> f</w:t>
      </w:r>
      <w:r w:rsidRPr="00E21BD2">
        <w:t>ebruārī</w:t>
      </w:r>
      <w:r>
        <w:t>,</w:t>
      </w:r>
    </w:p>
    <w:p w:rsidR="00712521" w:rsidRDefault="00712521" w:rsidP="00712521">
      <w:pPr>
        <w:pStyle w:val="ListParagraph"/>
        <w:numPr>
          <w:ilvl w:val="1"/>
          <w:numId w:val="35"/>
        </w:numPr>
        <w:jc w:val="both"/>
      </w:pPr>
      <w:r>
        <w:t xml:space="preserve">6300 </w:t>
      </w:r>
      <w:r>
        <w:rPr>
          <w:i/>
        </w:rPr>
        <w:t xml:space="preserve">euro </w:t>
      </w:r>
      <w:r w:rsidRPr="00C952F1">
        <w:rPr>
          <w:b/>
        </w:rPr>
        <w:t>–</w:t>
      </w:r>
      <w:r>
        <w:rPr>
          <w:b/>
        </w:rPr>
        <w:t xml:space="preserve"> </w:t>
      </w:r>
      <w:r w:rsidRPr="00E21BD2">
        <w:t xml:space="preserve">Zemgales </w:t>
      </w:r>
      <w:r>
        <w:t>P</w:t>
      </w:r>
      <w:r w:rsidRPr="00E21BD2">
        <w:t>lānošanas reģiona finan</w:t>
      </w:r>
      <w:r>
        <w:t>sējums šādu projektu realizācijai:</w:t>
      </w:r>
    </w:p>
    <w:p w:rsidR="00712521" w:rsidRDefault="00712521" w:rsidP="00712521">
      <w:pPr>
        <w:pStyle w:val="ListParagraph"/>
        <w:numPr>
          <w:ilvl w:val="2"/>
          <w:numId w:val="35"/>
        </w:numPr>
        <w:jc w:val="both"/>
      </w:pPr>
      <w:r>
        <w:t xml:space="preserve">3000 </w:t>
      </w:r>
      <w:r>
        <w:rPr>
          <w:i/>
        </w:rPr>
        <w:t>euro</w:t>
      </w:r>
      <w:r>
        <w:t xml:space="preserve"> </w:t>
      </w:r>
      <w:r w:rsidRPr="00E21BD2">
        <w:t>–</w:t>
      </w:r>
      <w:r>
        <w:t xml:space="preserve"> </w:t>
      </w:r>
      <w:r w:rsidRPr="00E21BD2">
        <w:t>“Starptautiskais lielformāta keramikas uguns skulptūru plenērs Jelgavā</w:t>
      </w:r>
      <w:r>
        <w:t>”,</w:t>
      </w:r>
    </w:p>
    <w:p w:rsidR="00712521" w:rsidRPr="00E21BD2" w:rsidRDefault="00712521" w:rsidP="00712521">
      <w:pPr>
        <w:pStyle w:val="ListParagraph"/>
        <w:numPr>
          <w:ilvl w:val="2"/>
          <w:numId w:val="35"/>
        </w:numPr>
        <w:jc w:val="both"/>
      </w:pPr>
      <w:r>
        <w:t xml:space="preserve">3300 </w:t>
      </w:r>
      <w:r>
        <w:rPr>
          <w:i/>
        </w:rPr>
        <w:t xml:space="preserve">euro </w:t>
      </w:r>
      <w:r w:rsidRPr="00E21BD2">
        <w:t>–</w:t>
      </w:r>
      <w:r>
        <w:t xml:space="preserve"> “</w:t>
      </w:r>
      <w:r w:rsidRPr="00E21BD2">
        <w:t xml:space="preserve">Veltījums komponistes Elgas </w:t>
      </w:r>
      <w:proofErr w:type="spellStart"/>
      <w:r w:rsidRPr="00E21BD2">
        <w:t>Igenbergas</w:t>
      </w:r>
      <w:proofErr w:type="spellEnd"/>
      <w:r w:rsidRPr="00E21BD2">
        <w:t xml:space="preserve"> simtgadei</w:t>
      </w:r>
      <w:r>
        <w:t>”;</w:t>
      </w:r>
    </w:p>
    <w:p w:rsidR="00712521" w:rsidRDefault="00712521" w:rsidP="00712521">
      <w:pPr>
        <w:pStyle w:val="ListParagraph"/>
        <w:numPr>
          <w:ilvl w:val="0"/>
          <w:numId w:val="35"/>
        </w:numPr>
        <w:jc w:val="both"/>
      </w:pPr>
      <w:r w:rsidRPr="00731610">
        <w:t xml:space="preserve">8000 </w:t>
      </w:r>
      <w:r>
        <w:rPr>
          <w:i/>
        </w:rPr>
        <w:t xml:space="preserve">euro </w:t>
      </w:r>
      <w:r>
        <w:t xml:space="preserve">– papildu līdzekļi programmai </w:t>
      </w:r>
      <w:r>
        <w:rPr>
          <w:b/>
        </w:rPr>
        <w:t>“</w:t>
      </w:r>
      <w:r w:rsidRPr="00731610">
        <w:rPr>
          <w:b/>
        </w:rPr>
        <w:t>Dotācijas projektu realizācijai NVO</w:t>
      </w:r>
      <w:r>
        <w:rPr>
          <w:b/>
        </w:rPr>
        <w:t xml:space="preserve">”, </w:t>
      </w:r>
      <w:r w:rsidRPr="00731610">
        <w:t>kas piešķirti</w:t>
      </w:r>
      <w:r>
        <w:t xml:space="preserve"> no programmas “Līdzekļi neparedzētiem gadījumiem” šādiem mērķiem:</w:t>
      </w:r>
    </w:p>
    <w:p w:rsidR="00712521" w:rsidRDefault="00712521" w:rsidP="00712521">
      <w:pPr>
        <w:pStyle w:val="ListParagraph"/>
        <w:numPr>
          <w:ilvl w:val="1"/>
          <w:numId w:val="35"/>
        </w:numPr>
        <w:jc w:val="both"/>
      </w:pPr>
      <w:r>
        <w:t xml:space="preserve">5000 </w:t>
      </w:r>
      <w:r>
        <w:rPr>
          <w:i/>
        </w:rPr>
        <w:t xml:space="preserve">euro </w:t>
      </w:r>
      <w:r w:rsidRPr="00E21BD2">
        <w:t>–</w:t>
      </w:r>
      <w:r>
        <w:t xml:space="preserve"> </w:t>
      </w:r>
      <w:r w:rsidRPr="00731610">
        <w:t xml:space="preserve">biedrībai </w:t>
      </w:r>
      <w:r>
        <w:t>“</w:t>
      </w:r>
      <w:r w:rsidRPr="00731610">
        <w:t xml:space="preserve">Ukraiņu kultūras centrs </w:t>
      </w:r>
      <w:r>
        <w:t>“</w:t>
      </w:r>
      <w:proofErr w:type="spellStart"/>
      <w:r w:rsidRPr="00731610">
        <w:t>Džerelo</w:t>
      </w:r>
      <w:proofErr w:type="spellEnd"/>
      <w:r>
        <w:t>””</w:t>
      </w:r>
      <w:r w:rsidRPr="00731610">
        <w:t xml:space="preserve"> aprīkojuma un medicīnisko preču iegādei un to nogādāšanai, lai atbalstītu </w:t>
      </w:r>
      <w:proofErr w:type="spellStart"/>
      <w:r w:rsidRPr="00731610">
        <w:t>Ivanofrankivsk</w:t>
      </w:r>
      <w:r>
        <w:t>u</w:t>
      </w:r>
      <w:proofErr w:type="spellEnd"/>
      <w:r w:rsidRPr="00731610">
        <w:t>, Jelgavas sadraudzības pilsētu Ukrainā</w:t>
      </w:r>
      <w:r>
        <w:t>,</w:t>
      </w:r>
    </w:p>
    <w:p w:rsidR="00712521" w:rsidRPr="00731610" w:rsidRDefault="00712521" w:rsidP="00712521">
      <w:pPr>
        <w:pStyle w:val="ListParagraph"/>
        <w:numPr>
          <w:ilvl w:val="1"/>
          <w:numId w:val="35"/>
        </w:numPr>
        <w:jc w:val="both"/>
      </w:pPr>
      <w:r>
        <w:t xml:space="preserve">3000 </w:t>
      </w:r>
      <w:r>
        <w:rPr>
          <w:i/>
        </w:rPr>
        <w:t xml:space="preserve">euro </w:t>
      </w:r>
      <w:r w:rsidRPr="00E21BD2">
        <w:t>–</w:t>
      </w:r>
      <w:r>
        <w:t xml:space="preserve"> </w:t>
      </w:r>
      <w:r w:rsidRPr="00731610">
        <w:t>biedrībai</w:t>
      </w:r>
      <w:r>
        <w:t xml:space="preserve"> “</w:t>
      </w:r>
      <w:r w:rsidRPr="00B602A7">
        <w:t>Latvijas bērnu fonds</w:t>
      </w:r>
      <w:r>
        <w:t>”</w:t>
      </w:r>
      <w:r w:rsidRPr="00B602A7">
        <w:t xml:space="preserve"> bērnu vasaras nometnes rīkošanai Jelgavas </w:t>
      </w:r>
      <w:proofErr w:type="spellStart"/>
      <w:r>
        <w:t>valsts</w:t>
      </w:r>
      <w:r w:rsidRPr="00B602A7">
        <w:t>pilsētas</w:t>
      </w:r>
      <w:proofErr w:type="spellEnd"/>
      <w:r w:rsidRPr="00B602A7">
        <w:t xml:space="preserve"> bērniem ar īpašām vajadzībām š</w:t>
      </w:r>
      <w:r>
        <w:t>. g.</w:t>
      </w:r>
      <w:r w:rsidRPr="00B602A7">
        <w:t xml:space="preserve"> vasarā</w:t>
      </w:r>
      <w:r>
        <w:t>;</w:t>
      </w:r>
    </w:p>
    <w:p w:rsidR="00712521" w:rsidRPr="00B602A7" w:rsidRDefault="00712521" w:rsidP="00712521">
      <w:pPr>
        <w:pStyle w:val="ListParagraph"/>
        <w:numPr>
          <w:ilvl w:val="0"/>
          <w:numId w:val="36"/>
        </w:numPr>
        <w:jc w:val="both"/>
      </w:pPr>
      <w:r w:rsidRPr="00B602A7">
        <w:t xml:space="preserve">9117 </w:t>
      </w:r>
      <w:r>
        <w:rPr>
          <w:i/>
        </w:rPr>
        <w:t xml:space="preserve">euro </w:t>
      </w:r>
      <w:r>
        <w:t xml:space="preserve">– papildu dotācija </w:t>
      </w:r>
      <w:r w:rsidRPr="00B602A7">
        <w:rPr>
          <w:b/>
        </w:rPr>
        <w:t>P</w:t>
      </w:r>
      <w:r>
        <w:rPr>
          <w:b/>
        </w:rPr>
        <w:t>ašvaldības iestādei</w:t>
      </w:r>
      <w:r w:rsidRPr="00B602A7">
        <w:rPr>
          <w:b/>
        </w:rPr>
        <w:t xml:space="preserve"> “Sabiedriskais centrs” darbības nodrošināšanai</w:t>
      </w:r>
      <w:r>
        <w:t xml:space="preserve">, t. sk. 3000 </w:t>
      </w:r>
      <w:r>
        <w:rPr>
          <w:i/>
        </w:rPr>
        <w:t xml:space="preserve">euro </w:t>
      </w:r>
      <w:r>
        <w:t>p</w:t>
      </w:r>
      <w:r w:rsidRPr="00B602A7">
        <w:t>apildu dotācija remontdarbiem Pasta ielā 44, Jelgavā</w:t>
      </w:r>
      <w:r>
        <w:t>,</w:t>
      </w:r>
      <w:r w:rsidRPr="00B602A7">
        <w:t xml:space="preserve"> saskaņā ar iepirkuma rezultātiem</w:t>
      </w:r>
      <w:r>
        <w:t>.</w:t>
      </w:r>
    </w:p>
    <w:p w:rsidR="00712521" w:rsidRDefault="00712521" w:rsidP="00712521">
      <w:pPr>
        <w:jc w:val="both"/>
        <w:rPr>
          <w:b/>
        </w:rPr>
      </w:pPr>
    </w:p>
    <w:p w:rsidR="00712521" w:rsidRPr="00991B28" w:rsidRDefault="00712521" w:rsidP="00712521">
      <w:pPr>
        <w:jc w:val="both"/>
      </w:pPr>
      <w:r w:rsidRPr="00851235">
        <w:rPr>
          <w:b/>
        </w:rPr>
        <w:t>09.000.</w:t>
      </w:r>
      <w:r>
        <w:rPr>
          <w:b/>
        </w:rPr>
        <w:t> </w:t>
      </w:r>
      <w:r w:rsidRPr="00851235">
        <w:rPr>
          <w:b/>
        </w:rPr>
        <w:t>Izglītība –</w:t>
      </w:r>
      <w:r w:rsidRPr="00851235">
        <w:t xml:space="preserve"> </w:t>
      </w:r>
      <w:r w:rsidRPr="00AF4284">
        <w:t>izdevumi</w:t>
      </w:r>
      <w:r w:rsidRPr="00851235">
        <w:t xml:space="preserve"> </w:t>
      </w:r>
      <w:r>
        <w:rPr>
          <w:i/>
        </w:rPr>
        <w:t>tiek palielināti</w:t>
      </w:r>
      <w:r w:rsidRPr="00851235">
        <w:rPr>
          <w:i/>
        </w:rPr>
        <w:t xml:space="preserve"> </w:t>
      </w:r>
      <w:r w:rsidRPr="00851235">
        <w:t xml:space="preserve">par </w:t>
      </w:r>
      <w:r>
        <w:rPr>
          <w:b/>
        </w:rPr>
        <w:t>3 795 266</w:t>
      </w:r>
      <w:r w:rsidRPr="00851235">
        <w:rPr>
          <w:b/>
        </w:rPr>
        <w:t> </w:t>
      </w:r>
      <w:r w:rsidRPr="00851235">
        <w:rPr>
          <w:b/>
          <w:i/>
        </w:rPr>
        <w:t>euro</w:t>
      </w:r>
      <w:r w:rsidRPr="00851235">
        <w:t xml:space="preserve">, </w:t>
      </w:r>
      <w:r w:rsidRPr="00991B28">
        <w:t>t.</w:t>
      </w:r>
      <w:r>
        <w:t> </w:t>
      </w:r>
      <w:r w:rsidRPr="00991B28">
        <w:t>sk.:</w:t>
      </w:r>
    </w:p>
    <w:p w:rsidR="00712521" w:rsidRPr="00776B54" w:rsidRDefault="00712521" w:rsidP="00712521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  <w:bCs/>
        </w:rPr>
        <w:t>p</w:t>
      </w:r>
      <w:r w:rsidRPr="00E84A13">
        <w:rPr>
          <w:b/>
          <w:bCs/>
        </w:rPr>
        <w:t xml:space="preserve">irmsskolas izglītības iestāžu darbības nodrošināšanai </w:t>
      </w:r>
      <w:r w:rsidRPr="00AF4284">
        <w:rPr>
          <w:bCs/>
        </w:rPr>
        <w:t>izdevumi</w:t>
      </w:r>
      <w:r w:rsidRPr="00E84A13">
        <w:rPr>
          <w:bCs/>
        </w:rPr>
        <w:t xml:space="preserve"> </w:t>
      </w:r>
      <w:r>
        <w:rPr>
          <w:bCs/>
          <w:i/>
        </w:rPr>
        <w:t xml:space="preserve">tiek palielināti </w:t>
      </w:r>
      <w:r w:rsidRPr="00E84A13">
        <w:rPr>
          <w:bCs/>
        </w:rPr>
        <w:t xml:space="preserve">par </w:t>
      </w:r>
      <w:r w:rsidRPr="00776B54">
        <w:rPr>
          <w:b/>
          <w:bCs/>
        </w:rPr>
        <w:t>54 102</w:t>
      </w:r>
      <w:r>
        <w:rPr>
          <w:bCs/>
        </w:rPr>
        <w:t xml:space="preserve"> </w:t>
      </w:r>
      <w:r w:rsidRPr="00E84A13">
        <w:rPr>
          <w:b/>
          <w:bCs/>
          <w:i/>
        </w:rPr>
        <w:t>euro</w:t>
      </w:r>
      <w:r w:rsidRPr="00E84A13">
        <w:rPr>
          <w:bCs/>
        </w:rPr>
        <w:t>,</w:t>
      </w:r>
      <w:r>
        <w:rPr>
          <w:bCs/>
        </w:rPr>
        <w:t xml:space="preserve"> kas ieplānoti šādiem mērķiem:</w:t>
      </w:r>
    </w:p>
    <w:p w:rsidR="00712521" w:rsidRPr="00776B54" w:rsidRDefault="00712521" w:rsidP="00712521">
      <w:pPr>
        <w:pStyle w:val="ListParagraph"/>
        <w:numPr>
          <w:ilvl w:val="1"/>
          <w:numId w:val="4"/>
        </w:numPr>
        <w:jc w:val="both"/>
        <w:rPr>
          <w:i/>
        </w:rPr>
      </w:pPr>
      <w:r>
        <w:rPr>
          <w:b/>
          <w:bCs/>
        </w:rPr>
        <w:t>–</w:t>
      </w:r>
      <w:r w:rsidRPr="00776B54">
        <w:rPr>
          <w:bCs/>
        </w:rPr>
        <w:t>10 014</w:t>
      </w:r>
      <w:r>
        <w:rPr>
          <w:b/>
          <w:bCs/>
        </w:rPr>
        <w:t xml:space="preserve"> </w:t>
      </w:r>
      <w:r w:rsidRPr="00776B54">
        <w:rPr>
          <w:bCs/>
          <w:i/>
        </w:rPr>
        <w:t xml:space="preserve">euro </w:t>
      </w:r>
      <w:r w:rsidRPr="00851235">
        <w:rPr>
          <w:b/>
        </w:rPr>
        <w:t>–</w:t>
      </w:r>
      <w:r>
        <w:rPr>
          <w:b/>
        </w:rPr>
        <w:t xml:space="preserve"> </w:t>
      </w:r>
      <w:r w:rsidRPr="00776B54">
        <w:t>pašvaldības dotācijas samazinājums</w:t>
      </w:r>
      <w:r>
        <w:t>, kas pārvirzīts uz citām izglītības nozares tāmēm,</w:t>
      </w:r>
    </w:p>
    <w:p w:rsidR="00712521" w:rsidRPr="00776B54" w:rsidRDefault="00712521" w:rsidP="00712521">
      <w:pPr>
        <w:pStyle w:val="ListParagraph"/>
        <w:numPr>
          <w:ilvl w:val="1"/>
          <w:numId w:val="4"/>
        </w:numPr>
        <w:jc w:val="both"/>
        <w:rPr>
          <w:b/>
        </w:rPr>
      </w:pPr>
      <w:r w:rsidRPr="00776B54">
        <w:rPr>
          <w:bCs/>
        </w:rPr>
        <w:t xml:space="preserve">66 998 </w:t>
      </w:r>
      <w:r>
        <w:rPr>
          <w:i/>
        </w:rPr>
        <w:t xml:space="preserve">euro </w:t>
      </w:r>
      <w:r w:rsidRPr="00C952F1">
        <w:rPr>
          <w:b/>
        </w:rPr>
        <w:t>–</w:t>
      </w:r>
      <w:r w:rsidRPr="00205876">
        <w:t xml:space="preserve"> </w:t>
      </w:r>
      <w:r>
        <w:t xml:space="preserve">valsts budžeta finansējums </w:t>
      </w:r>
      <w:r w:rsidRPr="006F72EF">
        <w:t xml:space="preserve">pašvaldību izglītības iestādēm </w:t>
      </w:r>
      <w:r w:rsidRPr="00776B54">
        <w:t>par epidemioloģisko nosacījumu, loģistikas un darba organizācijas procesa nodrošināšanu izglītības iestādēs Covid-19 pandēmijas laikā (Ministru kabineta 01.03.2022.</w:t>
      </w:r>
      <w:r>
        <w:t xml:space="preserve"> </w:t>
      </w:r>
      <w:r w:rsidRPr="00776B54">
        <w:t>rīkojums Nr.</w:t>
      </w:r>
      <w:r>
        <w:t> </w:t>
      </w:r>
      <w:r w:rsidRPr="00776B54">
        <w:t>140)</w:t>
      </w:r>
      <w:r>
        <w:t>,</w:t>
      </w:r>
    </w:p>
    <w:p w:rsidR="00712521" w:rsidRPr="00FA43C5" w:rsidRDefault="00712521" w:rsidP="00712521">
      <w:pPr>
        <w:pStyle w:val="ListParagraph"/>
        <w:numPr>
          <w:ilvl w:val="1"/>
          <w:numId w:val="4"/>
        </w:numPr>
        <w:jc w:val="both"/>
        <w:rPr>
          <w:b/>
        </w:rPr>
      </w:pPr>
      <w:r>
        <w:t xml:space="preserve">302 </w:t>
      </w:r>
      <w:r w:rsidRPr="00776B54">
        <w:rPr>
          <w:i/>
        </w:rPr>
        <w:t xml:space="preserve">euro </w:t>
      </w:r>
      <w:r w:rsidRPr="00776B54">
        <w:rPr>
          <w:b/>
        </w:rPr>
        <w:t>–</w:t>
      </w:r>
      <w:r>
        <w:rPr>
          <w:b/>
        </w:rPr>
        <w:t xml:space="preserve"> </w:t>
      </w:r>
      <w:r>
        <w:t>valsts budžeta līdzekļi s</w:t>
      </w:r>
      <w:r w:rsidRPr="005859CF">
        <w:t>askaņā ar Ukrainas civiliedzīvotāju atbalsta likumu</w:t>
      </w:r>
      <w:r>
        <w:t xml:space="preserve"> </w:t>
      </w:r>
      <w:r w:rsidRPr="00776B54">
        <w:t>nepilngadīgo Ukrainas civiliedzīvotāju izglītības nodrošināšanai</w:t>
      </w:r>
      <w:r>
        <w:t>,</w:t>
      </w:r>
    </w:p>
    <w:p w:rsidR="00712521" w:rsidRPr="00776B54" w:rsidRDefault="00712521" w:rsidP="00712521">
      <w:pPr>
        <w:pStyle w:val="ListParagraph"/>
        <w:numPr>
          <w:ilvl w:val="1"/>
          <w:numId w:val="4"/>
        </w:numPr>
        <w:jc w:val="both"/>
        <w:rPr>
          <w:b/>
        </w:rPr>
      </w:pPr>
      <w:r>
        <w:t xml:space="preserve">–3 184 </w:t>
      </w:r>
      <w:r>
        <w:rPr>
          <w:i/>
        </w:rPr>
        <w:t xml:space="preserve">euro </w:t>
      </w:r>
      <w:r w:rsidRPr="00776B54">
        <w:rPr>
          <w:b/>
        </w:rPr>
        <w:t>–</w:t>
      </w:r>
      <w:r>
        <w:t xml:space="preserve"> valsts budžeta </w:t>
      </w:r>
      <w:r w:rsidRPr="00FA43C5">
        <w:t>finansējuma precizējums mācību līdzekļu iegādei</w:t>
      </w:r>
      <w:r>
        <w:t>;</w:t>
      </w:r>
    </w:p>
    <w:p w:rsidR="00712521" w:rsidRPr="00E84A13" w:rsidRDefault="00712521" w:rsidP="00712521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  <w:bCs/>
        </w:rPr>
        <w:lastRenderedPageBreak/>
        <w:t>v</w:t>
      </w:r>
      <w:r w:rsidRPr="00E17BE6">
        <w:rPr>
          <w:b/>
          <w:bCs/>
        </w:rPr>
        <w:t xml:space="preserve">ispārizglītojošo skolu darbības nodrošināšanai </w:t>
      </w:r>
      <w:r w:rsidRPr="00AF4284">
        <w:rPr>
          <w:bCs/>
        </w:rPr>
        <w:t>izdevumi</w:t>
      </w:r>
      <w:r w:rsidRPr="00E17BE6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E17BE6">
        <w:rPr>
          <w:bCs/>
          <w:i/>
        </w:rPr>
        <w:t xml:space="preserve"> </w:t>
      </w:r>
      <w:r w:rsidRPr="00E17BE6">
        <w:rPr>
          <w:bCs/>
        </w:rPr>
        <w:t xml:space="preserve">par </w:t>
      </w:r>
      <w:r>
        <w:rPr>
          <w:b/>
          <w:bCs/>
        </w:rPr>
        <w:t>224 826</w:t>
      </w:r>
      <w:r w:rsidRPr="00E17BE6">
        <w:rPr>
          <w:b/>
          <w:bCs/>
          <w:i/>
        </w:rPr>
        <w:t> euro</w:t>
      </w:r>
      <w:r w:rsidRPr="00E17BE6">
        <w:rPr>
          <w:b/>
          <w:bCs/>
        </w:rPr>
        <w:t xml:space="preserve">, </w:t>
      </w:r>
      <w:r w:rsidRPr="00E17BE6">
        <w:rPr>
          <w:bCs/>
        </w:rPr>
        <w:t>t.</w:t>
      </w:r>
      <w:r>
        <w:rPr>
          <w:bCs/>
        </w:rPr>
        <w:t> </w:t>
      </w:r>
      <w:r w:rsidRPr="00E17BE6">
        <w:rPr>
          <w:bCs/>
        </w:rPr>
        <w:t>sk</w:t>
      </w:r>
      <w:r>
        <w:rPr>
          <w:bCs/>
        </w:rPr>
        <w:t>.:</w:t>
      </w:r>
    </w:p>
    <w:p w:rsidR="00712521" w:rsidRPr="00205876" w:rsidRDefault="00712521" w:rsidP="00712521">
      <w:pPr>
        <w:pStyle w:val="ListParagraph"/>
        <w:numPr>
          <w:ilvl w:val="1"/>
          <w:numId w:val="4"/>
        </w:numPr>
        <w:jc w:val="both"/>
      </w:pPr>
      <w:r>
        <w:rPr>
          <w:bCs/>
        </w:rPr>
        <w:t>67 855</w:t>
      </w:r>
      <w:r w:rsidRPr="00205876">
        <w:rPr>
          <w:bCs/>
        </w:rPr>
        <w:t xml:space="preserve"> </w:t>
      </w:r>
      <w:r w:rsidRPr="00205876">
        <w:rPr>
          <w:bCs/>
          <w:i/>
        </w:rPr>
        <w:t xml:space="preserve">euro </w:t>
      </w:r>
      <w:r w:rsidRPr="00205876">
        <w:rPr>
          <w:i/>
        </w:rPr>
        <w:t xml:space="preserve">– </w:t>
      </w:r>
      <w:r>
        <w:t>valsts budžeta</w:t>
      </w:r>
      <w:r w:rsidRPr="00205876">
        <w:t xml:space="preserve"> </w:t>
      </w:r>
      <w:r>
        <w:t>finansējums</w:t>
      </w:r>
      <w:r w:rsidRPr="00205876">
        <w:rPr>
          <w:i/>
        </w:rPr>
        <w:t xml:space="preserve"> </w:t>
      </w:r>
      <w:r w:rsidRPr="006F72EF">
        <w:t xml:space="preserve">pašvaldību izglītības iestādēm </w:t>
      </w:r>
      <w:r w:rsidRPr="00F42422">
        <w:t>par epidemioloģisko nosacījumu, loģistikas un darba organizācijas procesa nodrošināšanu izglītības iestādēs Covid-19 pandēmijas laikā (Ministru kabineta 01.03.2022.</w:t>
      </w:r>
      <w:r>
        <w:t xml:space="preserve"> </w:t>
      </w:r>
      <w:r w:rsidRPr="00F42422">
        <w:t>rīkojums Nr.</w:t>
      </w:r>
      <w:r>
        <w:t> </w:t>
      </w:r>
      <w:r w:rsidRPr="00F42422">
        <w:t>140)</w:t>
      </w:r>
      <w:r>
        <w:rPr>
          <w:bCs/>
        </w:rPr>
        <w:t>,</w:t>
      </w:r>
    </w:p>
    <w:p w:rsidR="00712521" w:rsidRDefault="00712521" w:rsidP="00712521">
      <w:pPr>
        <w:pStyle w:val="ListParagraph"/>
        <w:numPr>
          <w:ilvl w:val="1"/>
          <w:numId w:val="4"/>
        </w:numPr>
        <w:jc w:val="both"/>
      </w:pPr>
      <w:r>
        <w:rPr>
          <w:bCs/>
        </w:rPr>
        <w:t>77 312</w:t>
      </w:r>
      <w:r w:rsidRPr="00205876">
        <w:rPr>
          <w:bCs/>
        </w:rPr>
        <w:t xml:space="preserve"> </w:t>
      </w:r>
      <w:r w:rsidRPr="00205876">
        <w:rPr>
          <w:bCs/>
          <w:i/>
        </w:rPr>
        <w:t>euro</w:t>
      </w:r>
      <w:r w:rsidRPr="00205876">
        <w:t xml:space="preserve"> </w:t>
      </w:r>
      <w:r w:rsidRPr="00205876">
        <w:rPr>
          <w:i/>
        </w:rPr>
        <w:t xml:space="preserve">– </w:t>
      </w:r>
      <w:r>
        <w:t xml:space="preserve">valsts budžeta </w:t>
      </w:r>
      <w:r w:rsidRPr="006F72EF">
        <w:t>finansējums pašvaldību izglītības iestādēm par izglītības pakalpojuma nepārtrauktības nodrošināšanu augsta epidemioloģiskā riska apstākļos Covid-19 pandēmijas laikā (Ministru kabineta 17.03.2022.</w:t>
      </w:r>
      <w:r>
        <w:t xml:space="preserve"> </w:t>
      </w:r>
      <w:r w:rsidRPr="006F72EF">
        <w:t>rīkojums Nr.</w:t>
      </w:r>
      <w:r>
        <w:t> </w:t>
      </w:r>
      <w:r w:rsidRPr="006F72EF">
        <w:t>189)</w:t>
      </w:r>
      <w:r>
        <w:t>,</w:t>
      </w:r>
    </w:p>
    <w:p w:rsidR="00712521" w:rsidRDefault="00712521" w:rsidP="00712521">
      <w:pPr>
        <w:pStyle w:val="ListParagraph"/>
        <w:numPr>
          <w:ilvl w:val="1"/>
          <w:numId w:val="4"/>
        </w:numPr>
        <w:jc w:val="both"/>
      </w:pPr>
      <w:r>
        <w:t xml:space="preserve">10 275 </w:t>
      </w:r>
      <w:r>
        <w:rPr>
          <w:i/>
        </w:rPr>
        <w:t xml:space="preserve">euro </w:t>
      </w:r>
      <w:r w:rsidRPr="00205876">
        <w:rPr>
          <w:i/>
        </w:rPr>
        <w:t xml:space="preserve">– </w:t>
      </w:r>
      <w:r>
        <w:t xml:space="preserve">valsts budžeta </w:t>
      </w:r>
      <w:r w:rsidRPr="006F72EF">
        <w:t>finansējums</w:t>
      </w:r>
      <w:r>
        <w:t xml:space="preserve"> </w:t>
      </w:r>
      <w:r w:rsidRPr="00194D9D">
        <w:t xml:space="preserve">Jelgavas Valsts ģimnāzijai un Jelgavas Spīdolas </w:t>
      </w:r>
      <w:r>
        <w:t xml:space="preserve">Valsts </w:t>
      </w:r>
      <w:r w:rsidRPr="00194D9D">
        <w:t>ģimnāzijai metodiskā centra funkcijas nodrošināšanai</w:t>
      </w:r>
      <w:r>
        <w:t>,</w:t>
      </w:r>
    </w:p>
    <w:p w:rsidR="00712521" w:rsidRDefault="00712521" w:rsidP="00712521">
      <w:pPr>
        <w:pStyle w:val="ListParagraph"/>
        <w:numPr>
          <w:ilvl w:val="1"/>
          <w:numId w:val="4"/>
        </w:numPr>
        <w:jc w:val="both"/>
      </w:pPr>
      <w:r>
        <w:t xml:space="preserve">4031 </w:t>
      </w:r>
      <w:r>
        <w:rPr>
          <w:i/>
        </w:rPr>
        <w:t xml:space="preserve">euro </w:t>
      </w:r>
      <w:r w:rsidRPr="00776B54">
        <w:rPr>
          <w:b/>
        </w:rPr>
        <w:t>–</w:t>
      </w:r>
      <w:r>
        <w:t xml:space="preserve"> valsts budžeta līdzekļi s</w:t>
      </w:r>
      <w:r w:rsidRPr="005859CF">
        <w:t>askaņā ar Ukrainas civiliedzīvotāju atbalsta likumu</w:t>
      </w:r>
      <w:r>
        <w:t xml:space="preserve"> </w:t>
      </w:r>
      <w:r w:rsidRPr="00776B54">
        <w:t xml:space="preserve">Ukrainas civiliedzīvotāju </w:t>
      </w:r>
      <w:r>
        <w:t xml:space="preserve">vispārējās </w:t>
      </w:r>
      <w:r w:rsidRPr="00776B54">
        <w:t>izglītības nodrošināšanai</w:t>
      </w:r>
      <w:r>
        <w:t>,</w:t>
      </w:r>
    </w:p>
    <w:p w:rsidR="00712521" w:rsidRPr="00B049DF" w:rsidRDefault="00712521" w:rsidP="00712521">
      <w:pPr>
        <w:pStyle w:val="ListParagraph"/>
        <w:numPr>
          <w:ilvl w:val="1"/>
          <w:numId w:val="4"/>
        </w:numPr>
        <w:jc w:val="both"/>
      </w:pPr>
      <w:r>
        <w:t xml:space="preserve">30 516 </w:t>
      </w:r>
      <w:r>
        <w:rPr>
          <w:i/>
        </w:rPr>
        <w:t xml:space="preserve">euro </w:t>
      </w:r>
      <w:r w:rsidRPr="00205876">
        <w:rPr>
          <w:i/>
        </w:rPr>
        <w:t>–</w:t>
      </w:r>
      <w:r>
        <w:rPr>
          <w:i/>
        </w:rPr>
        <w:t xml:space="preserve"> </w:t>
      </w:r>
      <w:r w:rsidRPr="00B049DF">
        <w:t>Jelgavas Tehnoloģiju vidusskolas (Meiju ceļā 9) būvnieka komunālo izmaksu segšana</w:t>
      </w:r>
      <w:r>
        <w:t>s</w:t>
      </w:r>
      <w:r w:rsidRPr="00B049DF">
        <w:t xml:space="preserve"> ieņēmumi, k</w:t>
      </w:r>
      <w:r>
        <w:t>as</w:t>
      </w:r>
      <w:r w:rsidRPr="00B049DF">
        <w:t xml:space="preserve"> </w:t>
      </w:r>
      <w:r>
        <w:t>jā</w:t>
      </w:r>
      <w:r w:rsidRPr="00B049DF">
        <w:t>novirz</w:t>
      </w:r>
      <w:r>
        <w:t>a</w:t>
      </w:r>
      <w:r w:rsidRPr="00B049DF">
        <w:t xml:space="preserve"> </w:t>
      </w:r>
      <w:r>
        <w:t>šīs izglītības iestādes</w:t>
      </w:r>
      <w:r w:rsidRPr="00B049DF">
        <w:t xml:space="preserve"> patērēt</w:t>
      </w:r>
      <w:r>
        <w:t>ās</w:t>
      </w:r>
      <w:r w:rsidRPr="00B049DF">
        <w:t xml:space="preserve"> siltumenerģijas, ūdens</w:t>
      </w:r>
      <w:r>
        <w:t>a</w:t>
      </w:r>
      <w:r w:rsidRPr="00B049DF">
        <w:t>pgādes un elektroenerģijas apmaksai</w:t>
      </w:r>
      <w:r>
        <w:t>,</w:t>
      </w:r>
    </w:p>
    <w:p w:rsidR="00712521" w:rsidRPr="00205876" w:rsidRDefault="00712521" w:rsidP="00712521">
      <w:pPr>
        <w:pStyle w:val="ListParagraph"/>
        <w:numPr>
          <w:ilvl w:val="1"/>
          <w:numId w:val="4"/>
        </w:numPr>
        <w:jc w:val="both"/>
      </w:pPr>
      <w:r>
        <w:rPr>
          <w:bCs/>
        </w:rPr>
        <w:t>6767</w:t>
      </w:r>
      <w:r w:rsidRPr="00205876">
        <w:rPr>
          <w:bCs/>
        </w:rPr>
        <w:t xml:space="preserve"> </w:t>
      </w:r>
      <w:r w:rsidRPr="00205876">
        <w:rPr>
          <w:bCs/>
          <w:i/>
        </w:rPr>
        <w:t xml:space="preserve">euro </w:t>
      </w:r>
      <w:r w:rsidRPr="00205876">
        <w:rPr>
          <w:i/>
        </w:rPr>
        <w:t>–</w:t>
      </w:r>
      <w:r w:rsidRPr="00205876">
        <w:t xml:space="preserve"> papildu dotācija </w:t>
      </w:r>
      <w:r>
        <w:t>P</w:t>
      </w:r>
      <w:r w:rsidRPr="00205876">
        <w:t xml:space="preserve">ašvaldības izglītības iestādei </w:t>
      </w:r>
      <w:r>
        <w:t>“</w:t>
      </w:r>
      <w:r w:rsidRPr="00CD38EA">
        <w:t>Jelgavas Centra pamatskola</w:t>
      </w:r>
      <w:r>
        <w:t>”</w:t>
      </w:r>
      <w:r w:rsidRPr="00CD38EA">
        <w:t xml:space="preserve"> uzturēšanas izdevumiem</w:t>
      </w:r>
      <w:r>
        <w:t xml:space="preserve"> Zemgales Olimpiskā centra telpu nomas maksai līdz semestra beigām,</w:t>
      </w:r>
    </w:p>
    <w:p w:rsidR="00712521" w:rsidRPr="00205876" w:rsidRDefault="00712521" w:rsidP="00712521">
      <w:pPr>
        <w:pStyle w:val="ListParagraph"/>
        <w:numPr>
          <w:ilvl w:val="1"/>
          <w:numId w:val="4"/>
        </w:numPr>
        <w:jc w:val="both"/>
      </w:pPr>
      <w:r>
        <w:t>3247</w:t>
      </w:r>
      <w:r w:rsidRPr="00205876">
        <w:t xml:space="preserve"> </w:t>
      </w:r>
      <w:r w:rsidRPr="00205876">
        <w:rPr>
          <w:i/>
        </w:rPr>
        <w:t xml:space="preserve">euro – </w:t>
      </w:r>
      <w:r w:rsidRPr="00205876">
        <w:t xml:space="preserve">papildu dotācija </w:t>
      </w:r>
      <w:r>
        <w:t>P</w:t>
      </w:r>
      <w:r w:rsidRPr="00205876">
        <w:t xml:space="preserve">ašvaldības izglītības iestādei “Jelgavas </w:t>
      </w:r>
      <w:r>
        <w:t>4</w:t>
      </w:r>
      <w:r w:rsidRPr="00205876">
        <w:t>. vidusskola”</w:t>
      </w:r>
      <w:r>
        <w:t xml:space="preserve"> </w:t>
      </w:r>
      <w:r w:rsidRPr="00CD38EA">
        <w:t>uzturēšanas izdevumiem</w:t>
      </w:r>
      <w:r>
        <w:t xml:space="preserve"> Zemgales Olimpiskā centra telpu nomas maksai līdz semestra beigām,</w:t>
      </w:r>
    </w:p>
    <w:p w:rsidR="00712521" w:rsidRPr="00205876" w:rsidRDefault="00712521" w:rsidP="00712521">
      <w:pPr>
        <w:pStyle w:val="ListParagraph"/>
        <w:numPr>
          <w:ilvl w:val="1"/>
          <w:numId w:val="4"/>
        </w:numPr>
        <w:jc w:val="both"/>
      </w:pPr>
      <w:r>
        <w:t>27 180</w:t>
      </w:r>
      <w:r w:rsidRPr="00205876">
        <w:t xml:space="preserve"> </w:t>
      </w:r>
      <w:r w:rsidRPr="00205876">
        <w:rPr>
          <w:i/>
        </w:rPr>
        <w:t>euro –</w:t>
      </w:r>
      <w:r>
        <w:rPr>
          <w:i/>
        </w:rPr>
        <w:t xml:space="preserve"> </w:t>
      </w:r>
      <w:r>
        <w:t>P</w:t>
      </w:r>
      <w:r w:rsidRPr="00205876">
        <w:t>ašvaldības izglītības iestāde</w:t>
      </w:r>
      <w:r>
        <w:t>s</w:t>
      </w:r>
      <w:r w:rsidRPr="00205876">
        <w:t xml:space="preserve"> “Jelgavas </w:t>
      </w:r>
      <w:proofErr w:type="spellStart"/>
      <w:r w:rsidRPr="00205876">
        <w:t>Pārlielupes</w:t>
      </w:r>
      <w:proofErr w:type="spellEnd"/>
      <w:r w:rsidRPr="00205876">
        <w:t xml:space="preserve"> pamatskola”</w:t>
      </w:r>
      <w:r>
        <w:t xml:space="preserve"> </w:t>
      </w:r>
      <w:r w:rsidRPr="00FC0637">
        <w:t>peldbaseina uzturēšanas izdevumu segšanai 2022.</w:t>
      </w:r>
      <w:r>
        <w:t> g</w:t>
      </w:r>
      <w:r w:rsidRPr="00FC0637">
        <w:t>adā</w:t>
      </w:r>
      <w:r>
        <w:t>,</w:t>
      </w:r>
    </w:p>
    <w:p w:rsidR="00712521" w:rsidRPr="00776B54" w:rsidRDefault="00712521" w:rsidP="00712521">
      <w:pPr>
        <w:pStyle w:val="ListParagraph"/>
        <w:numPr>
          <w:ilvl w:val="1"/>
          <w:numId w:val="4"/>
        </w:numPr>
        <w:jc w:val="both"/>
        <w:rPr>
          <w:b/>
        </w:rPr>
      </w:pPr>
      <w:r>
        <w:t>–2 357</w:t>
      </w:r>
      <w:r w:rsidRPr="00205876">
        <w:t xml:space="preserve"> </w:t>
      </w:r>
      <w:r w:rsidRPr="00205876">
        <w:rPr>
          <w:i/>
        </w:rPr>
        <w:t xml:space="preserve">euro – </w:t>
      </w:r>
      <w:r>
        <w:t xml:space="preserve">valsts budžeta </w:t>
      </w:r>
      <w:r w:rsidRPr="00FA43C5">
        <w:t>finansējuma precizējums mācību līdzekļu iegādei</w:t>
      </w:r>
      <w:r>
        <w:t>;</w:t>
      </w:r>
    </w:p>
    <w:p w:rsidR="00712521" w:rsidRPr="00CB4DB7" w:rsidRDefault="00712521" w:rsidP="00712521">
      <w:pPr>
        <w:pStyle w:val="ListParagraph"/>
        <w:numPr>
          <w:ilvl w:val="0"/>
          <w:numId w:val="4"/>
        </w:numPr>
        <w:jc w:val="both"/>
        <w:rPr>
          <w:b/>
          <w:bCs/>
          <w:color w:val="FF0000"/>
        </w:rPr>
      </w:pPr>
      <w:r w:rsidRPr="00205876">
        <w:t> </w:t>
      </w:r>
      <w:r w:rsidRPr="00CB4DB7">
        <w:rPr>
          <w:b/>
          <w:bCs/>
        </w:rPr>
        <w:t xml:space="preserve">Pašvaldības speciālo skolu un speciālās pirmsskolas izglītības programmai </w:t>
      </w:r>
      <w:r w:rsidRPr="00AF4284">
        <w:rPr>
          <w:bCs/>
        </w:rPr>
        <w:t>izdevumi</w:t>
      </w:r>
      <w:r w:rsidRPr="00CB4DB7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CB4DB7">
        <w:rPr>
          <w:bCs/>
          <w:i/>
        </w:rPr>
        <w:t xml:space="preserve">palielināti </w:t>
      </w:r>
      <w:r w:rsidRPr="00CB4DB7">
        <w:rPr>
          <w:bCs/>
        </w:rPr>
        <w:t xml:space="preserve">par </w:t>
      </w:r>
      <w:r>
        <w:rPr>
          <w:b/>
          <w:bCs/>
        </w:rPr>
        <w:t>39 817</w:t>
      </w:r>
      <w:r w:rsidRPr="00CB4DB7">
        <w:rPr>
          <w:b/>
          <w:bCs/>
        </w:rPr>
        <w:t> </w:t>
      </w:r>
      <w:r w:rsidRPr="00CB4DB7">
        <w:rPr>
          <w:b/>
          <w:bCs/>
          <w:i/>
        </w:rPr>
        <w:t>euro</w:t>
      </w:r>
      <w:r w:rsidRPr="00CB4DB7">
        <w:rPr>
          <w:bCs/>
          <w:i/>
        </w:rPr>
        <w:t xml:space="preserve">, </w:t>
      </w:r>
      <w:r w:rsidRPr="00CB4DB7">
        <w:rPr>
          <w:bCs/>
        </w:rPr>
        <w:t>t. sk.:</w:t>
      </w:r>
    </w:p>
    <w:p w:rsidR="00712521" w:rsidRDefault="00712521" w:rsidP="00712521">
      <w:pPr>
        <w:pStyle w:val="ListParagraph"/>
        <w:numPr>
          <w:ilvl w:val="1"/>
          <w:numId w:val="4"/>
        </w:numPr>
        <w:jc w:val="both"/>
        <w:rPr>
          <w:b/>
          <w:bCs/>
          <w:color w:val="FF0000"/>
        </w:rPr>
      </w:pPr>
      <w:r>
        <w:rPr>
          <w:bCs/>
        </w:rPr>
        <w:t>23 601 </w:t>
      </w:r>
      <w:r>
        <w:rPr>
          <w:bCs/>
          <w:i/>
        </w:rPr>
        <w:t xml:space="preserve">euro </w:t>
      </w:r>
      <w:r w:rsidRPr="00226794">
        <w:t>–</w:t>
      </w:r>
      <w:r w:rsidRPr="00D329BF">
        <w:t xml:space="preserve"> </w:t>
      </w:r>
      <w:r>
        <w:t>valsts budžeta finansējums</w:t>
      </w:r>
      <w:r w:rsidRPr="009B7A33">
        <w:t xml:space="preserve"> </w:t>
      </w:r>
      <w:r w:rsidRPr="00E43B2F">
        <w:t>pašvaldību izglītības iestādēm par izglītības pakalpojuma nepārtrauktības nodrošināšanu augsta epidemioloģiskā riska apstākļos Covid-19 pandēmijas laikā (Ministru kabineta 17.03.2022.</w:t>
      </w:r>
      <w:r>
        <w:t xml:space="preserve"> </w:t>
      </w:r>
      <w:r w:rsidRPr="00E43B2F">
        <w:t>rīkojums Nr.</w:t>
      </w:r>
      <w:r>
        <w:t> </w:t>
      </w:r>
      <w:r w:rsidRPr="00E43B2F">
        <w:t>189)</w:t>
      </w:r>
      <w:r>
        <w:t>,</w:t>
      </w:r>
    </w:p>
    <w:p w:rsidR="00712521" w:rsidRDefault="00712521" w:rsidP="00712521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 xml:space="preserve">13 307 </w:t>
      </w:r>
      <w:r>
        <w:rPr>
          <w:bCs/>
          <w:i/>
        </w:rPr>
        <w:t xml:space="preserve">euro </w:t>
      </w:r>
      <w:r w:rsidRPr="00226794">
        <w:t>–</w:t>
      </w:r>
      <w:r w:rsidRPr="00D329BF">
        <w:t xml:space="preserve"> </w:t>
      </w:r>
      <w:r>
        <w:t xml:space="preserve">valsts budžeta finansējums </w:t>
      </w:r>
      <w:r w:rsidRPr="00E43B2F">
        <w:t>pašvaldību izglītības iestādēm par epidemioloģisko nosacījumu, loģistikas un darba organizācijas procesa nodrošināšanu izglītības iestādēs Covid-19 pandēmijas laikā (Ministru kabineta 01.03.2022.</w:t>
      </w:r>
      <w:r>
        <w:t xml:space="preserve"> </w:t>
      </w:r>
      <w:r w:rsidRPr="00E43B2F">
        <w:t>rīkojums Nr.</w:t>
      </w:r>
      <w:r>
        <w:t> </w:t>
      </w:r>
      <w:r w:rsidRPr="00E43B2F">
        <w:t>140)</w:t>
      </w:r>
      <w:r>
        <w:t>,</w:t>
      </w:r>
    </w:p>
    <w:p w:rsidR="00712521" w:rsidRDefault="00712521" w:rsidP="00712521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 xml:space="preserve">3200 </w:t>
      </w:r>
      <w:r w:rsidRPr="00AA5136">
        <w:rPr>
          <w:bCs/>
          <w:i/>
        </w:rPr>
        <w:t>euro</w:t>
      </w:r>
      <w:r>
        <w:rPr>
          <w:bCs/>
          <w:i/>
        </w:rPr>
        <w:t xml:space="preserve"> </w:t>
      </w:r>
      <w:r w:rsidRPr="00226794">
        <w:t>–</w:t>
      </w:r>
      <w:r>
        <w:t xml:space="preserve"> valsts budžeta finansējums </w:t>
      </w:r>
      <w:r>
        <w:rPr>
          <w:bCs/>
        </w:rPr>
        <w:t>P</w:t>
      </w:r>
      <w:r w:rsidRPr="00D1060B">
        <w:rPr>
          <w:bCs/>
        </w:rPr>
        <w:t>ašvaldības izglītības iestādei</w:t>
      </w:r>
      <w:r>
        <w:rPr>
          <w:bCs/>
        </w:rPr>
        <w:t xml:space="preserve"> “Jelgavas pamatskola “</w:t>
      </w:r>
      <w:proofErr w:type="spellStart"/>
      <w:r>
        <w:rPr>
          <w:bCs/>
        </w:rPr>
        <w:t>Valdeka</w:t>
      </w:r>
      <w:proofErr w:type="spellEnd"/>
      <w:r>
        <w:rPr>
          <w:bCs/>
        </w:rPr>
        <w:t xml:space="preserve">”-attīstības centrs” </w:t>
      </w:r>
      <w:r w:rsidRPr="00194D9D">
        <w:t>metodiskā centra funkcijas nodrošināšanai</w:t>
      </w:r>
      <w:r>
        <w:rPr>
          <w:bCs/>
        </w:rPr>
        <w:t>,</w:t>
      </w:r>
    </w:p>
    <w:p w:rsidR="00712521" w:rsidRPr="00281383" w:rsidRDefault="00712521" w:rsidP="00712521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 xml:space="preserve">4 </w:t>
      </w:r>
      <w:r>
        <w:rPr>
          <w:bCs/>
          <w:i/>
        </w:rPr>
        <w:t xml:space="preserve">euro </w:t>
      </w:r>
      <w:r w:rsidRPr="00776B54">
        <w:rPr>
          <w:b/>
        </w:rPr>
        <w:t>–</w:t>
      </w:r>
      <w:r>
        <w:t xml:space="preserve"> valsts budžeta līdzekļi s</w:t>
      </w:r>
      <w:r w:rsidRPr="005859CF">
        <w:t>askaņā ar Ukrainas civiliedzīvotāju atbalsta likumu</w:t>
      </w:r>
      <w:r>
        <w:t xml:space="preserve"> </w:t>
      </w:r>
      <w:r w:rsidRPr="00776B54">
        <w:t>Ukrainas civiliedzīvotāju izglītības nodrošināšanai</w:t>
      </w:r>
      <w:r>
        <w:t>,</w:t>
      </w:r>
    </w:p>
    <w:p w:rsidR="00712521" w:rsidRDefault="00712521" w:rsidP="00712521">
      <w:pPr>
        <w:pStyle w:val="ListParagraph"/>
        <w:numPr>
          <w:ilvl w:val="1"/>
          <w:numId w:val="4"/>
        </w:numPr>
        <w:jc w:val="both"/>
        <w:rPr>
          <w:bCs/>
        </w:rPr>
      </w:pPr>
      <w:r>
        <w:t xml:space="preserve">–295 </w:t>
      </w:r>
      <w:r>
        <w:rPr>
          <w:i/>
        </w:rPr>
        <w:t xml:space="preserve">euro </w:t>
      </w:r>
      <w:r w:rsidRPr="00205876">
        <w:rPr>
          <w:i/>
        </w:rPr>
        <w:t xml:space="preserve">– </w:t>
      </w:r>
      <w:r>
        <w:t xml:space="preserve">valsts budžeta </w:t>
      </w:r>
      <w:r w:rsidRPr="00FA43C5">
        <w:t>finansējuma precizējums mācību līdzekļu iegādei</w:t>
      </w:r>
      <w:r>
        <w:t>;</w:t>
      </w:r>
    </w:p>
    <w:p w:rsidR="00712521" w:rsidRPr="007966E8" w:rsidRDefault="00712521" w:rsidP="00712521">
      <w:pPr>
        <w:pStyle w:val="ListParagraph"/>
        <w:numPr>
          <w:ilvl w:val="0"/>
          <w:numId w:val="10"/>
        </w:numPr>
        <w:jc w:val="both"/>
        <w:rPr>
          <w:b/>
        </w:rPr>
      </w:pPr>
      <w:r>
        <w:rPr>
          <w:b/>
          <w:bCs/>
        </w:rPr>
        <w:t>v</w:t>
      </w:r>
      <w:r w:rsidRPr="00575CBC">
        <w:rPr>
          <w:b/>
          <w:bCs/>
        </w:rPr>
        <w:t xml:space="preserve">ispārizglītojošo skolu projektu īstenošanai </w:t>
      </w:r>
      <w:r w:rsidRPr="00AF4284">
        <w:rPr>
          <w:bCs/>
        </w:rPr>
        <w:t>izdevumi</w:t>
      </w:r>
      <w:r w:rsidRPr="00575CBC">
        <w:rPr>
          <w:bCs/>
          <w:i/>
        </w:rPr>
        <w:t xml:space="preserve"> </w:t>
      </w:r>
      <w:r>
        <w:rPr>
          <w:bCs/>
          <w:i/>
        </w:rPr>
        <w:t xml:space="preserve">tiek palielināti </w:t>
      </w:r>
      <w:r w:rsidRPr="00575CBC">
        <w:rPr>
          <w:bCs/>
        </w:rPr>
        <w:t>par</w:t>
      </w:r>
      <w:r>
        <w:rPr>
          <w:bCs/>
        </w:rPr>
        <w:t xml:space="preserve"> </w:t>
      </w:r>
      <w:r w:rsidRPr="009F722B">
        <w:rPr>
          <w:b/>
          <w:bCs/>
        </w:rPr>
        <w:t>200</w:t>
      </w:r>
      <w:r>
        <w:rPr>
          <w:b/>
          <w:bCs/>
        </w:rPr>
        <w:t> </w:t>
      </w:r>
      <w:r>
        <w:rPr>
          <w:b/>
          <w:bCs/>
          <w:i/>
        </w:rPr>
        <w:t>euro</w:t>
      </w:r>
      <w:r>
        <w:rPr>
          <w:bCs/>
        </w:rPr>
        <w:t xml:space="preserve">, kas ir </w:t>
      </w:r>
      <w:r w:rsidRPr="009F722B">
        <w:rPr>
          <w:bCs/>
        </w:rPr>
        <w:t xml:space="preserve">SIA </w:t>
      </w:r>
      <w:r>
        <w:rPr>
          <w:bCs/>
        </w:rPr>
        <w:t>“</w:t>
      </w:r>
      <w:r w:rsidRPr="009F722B">
        <w:rPr>
          <w:bCs/>
        </w:rPr>
        <w:t>Auto Starts tūre</w:t>
      </w:r>
      <w:r>
        <w:rPr>
          <w:bCs/>
        </w:rPr>
        <w:t>”</w:t>
      </w:r>
      <w:r w:rsidRPr="009F722B">
        <w:rPr>
          <w:bCs/>
        </w:rPr>
        <w:t xml:space="preserve"> labprātīgi a</w:t>
      </w:r>
      <w:r>
        <w:rPr>
          <w:bCs/>
        </w:rPr>
        <w:t>t</w:t>
      </w:r>
      <w:r w:rsidRPr="009F722B">
        <w:rPr>
          <w:bCs/>
        </w:rPr>
        <w:t>maksāti</w:t>
      </w:r>
      <w:r>
        <w:rPr>
          <w:bCs/>
        </w:rPr>
        <w:t>e</w:t>
      </w:r>
      <w:r w:rsidRPr="009F722B">
        <w:rPr>
          <w:bCs/>
        </w:rPr>
        <w:t xml:space="preserve"> līdzekļi</w:t>
      </w:r>
      <w:r>
        <w:rPr>
          <w:bCs/>
        </w:rPr>
        <w:t>, kuri</w:t>
      </w:r>
      <w:r w:rsidRPr="009F722B">
        <w:rPr>
          <w:bCs/>
        </w:rPr>
        <w:t xml:space="preserve"> tiks novirzīti Jelgavas 4.</w:t>
      </w:r>
      <w:r>
        <w:rPr>
          <w:bCs/>
        </w:rPr>
        <w:t> </w:t>
      </w:r>
      <w:r w:rsidRPr="009F722B">
        <w:rPr>
          <w:bCs/>
        </w:rPr>
        <w:t xml:space="preserve">sākumskolas </w:t>
      </w:r>
      <w:r>
        <w:rPr>
          <w:bCs/>
        </w:rPr>
        <w:t>“</w:t>
      </w:r>
      <w:proofErr w:type="spellStart"/>
      <w:r w:rsidRPr="009F722B">
        <w:rPr>
          <w:bCs/>
        </w:rPr>
        <w:t>Erasmus</w:t>
      </w:r>
      <w:proofErr w:type="spellEnd"/>
      <w:r w:rsidRPr="009F722B">
        <w:rPr>
          <w:bCs/>
        </w:rPr>
        <w:t>+</w:t>
      </w:r>
      <w:r>
        <w:rPr>
          <w:bCs/>
        </w:rPr>
        <w:t>”</w:t>
      </w:r>
      <w:r w:rsidRPr="009F722B">
        <w:rPr>
          <w:bCs/>
        </w:rPr>
        <w:t xml:space="preserve"> programmas projekta </w:t>
      </w:r>
      <w:r>
        <w:rPr>
          <w:bCs/>
        </w:rPr>
        <w:t>“</w:t>
      </w:r>
      <w:r w:rsidRPr="009F722B">
        <w:rPr>
          <w:bCs/>
        </w:rPr>
        <w:t>Darītāji” īstenošanai</w:t>
      </w:r>
      <w:r>
        <w:rPr>
          <w:bCs/>
        </w:rPr>
        <w:t>;</w:t>
      </w:r>
    </w:p>
    <w:p w:rsidR="00712521" w:rsidRPr="00056646" w:rsidRDefault="00712521" w:rsidP="00712521">
      <w:pPr>
        <w:pStyle w:val="ListParagraph"/>
        <w:numPr>
          <w:ilvl w:val="0"/>
          <w:numId w:val="10"/>
        </w:numPr>
        <w:jc w:val="both"/>
      </w:pPr>
      <w:r w:rsidRPr="007966E8">
        <w:rPr>
          <w:b/>
        </w:rPr>
        <w:t>ERAF projekt</w:t>
      </w:r>
      <w:r>
        <w:rPr>
          <w:b/>
        </w:rPr>
        <w:t>am</w:t>
      </w:r>
      <w:r w:rsidRPr="007966E8">
        <w:rPr>
          <w:b/>
        </w:rPr>
        <w:t xml:space="preserve"> </w:t>
      </w:r>
      <w:r>
        <w:rPr>
          <w:b/>
        </w:rPr>
        <w:t>“</w:t>
      </w:r>
      <w:r w:rsidRPr="007966E8">
        <w:rPr>
          <w:b/>
        </w:rPr>
        <w:t>Mācību vides uzlabošana Jelgavas Valsts ģimnāzijā un Jelgavas Tehnoloģiju vidusskolā</w:t>
      </w:r>
      <w:r>
        <w:rPr>
          <w:b/>
        </w:rPr>
        <w:t xml:space="preserve">” </w:t>
      </w:r>
      <w:r w:rsidRPr="00AF4284">
        <w:rPr>
          <w:bCs/>
        </w:rPr>
        <w:t>izdevumi</w:t>
      </w:r>
      <w:r w:rsidRPr="00575CBC">
        <w:rPr>
          <w:bCs/>
          <w:i/>
        </w:rPr>
        <w:t xml:space="preserve"> </w:t>
      </w:r>
      <w:r>
        <w:rPr>
          <w:bCs/>
          <w:i/>
        </w:rPr>
        <w:t xml:space="preserve">tiek palielināti </w:t>
      </w:r>
      <w:r w:rsidRPr="00575CBC">
        <w:rPr>
          <w:bCs/>
        </w:rPr>
        <w:t>par</w:t>
      </w:r>
      <w:r>
        <w:rPr>
          <w:bCs/>
        </w:rPr>
        <w:t xml:space="preserve"> </w:t>
      </w:r>
      <w:r w:rsidRPr="007966E8">
        <w:rPr>
          <w:b/>
          <w:bCs/>
        </w:rPr>
        <w:t xml:space="preserve">2 089 787 </w:t>
      </w:r>
      <w:r w:rsidRPr="007966E8">
        <w:rPr>
          <w:b/>
          <w:bCs/>
          <w:i/>
        </w:rPr>
        <w:t>euro</w:t>
      </w:r>
      <w:r>
        <w:t> </w:t>
      </w:r>
      <w:r w:rsidRPr="00205876">
        <w:rPr>
          <w:i/>
        </w:rPr>
        <w:t>–</w:t>
      </w:r>
      <w:r>
        <w:rPr>
          <w:i/>
        </w:rPr>
        <w:t xml:space="preserve"> </w:t>
      </w:r>
      <w:r>
        <w:rPr>
          <w:bCs/>
        </w:rPr>
        <w:t>a</w:t>
      </w:r>
      <w:r w:rsidRPr="00056646">
        <w:rPr>
          <w:bCs/>
        </w:rPr>
        <w:t>izņēmuma līdzekļu precizējums saskaņā ar</w:t>
      </w:r>
      <w:r>
        <w:rPr>
          <w:bCs/>
        </w:rPr>
        <w:t xml:space="preserve"> 28.04.2022.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domes lēmumu Nr. 7/3;</w:t>
      </w:r>
    </w:p>
    <w:p w:rsidR="00712521" w:rsidRPr="00056646" w:rsidRDefault="00712521" w:rsidP="00712521">
      <w:pPr>
        <w:pStyle w:val="ListParagraph"/>
        <w:numPr>
          <w:ilvl w:val="0"/>
          <w:numId w:val="10"/>
        </w:numPr>
        <w:jc w:val="both"/>
      </w:pPr>
      <w:r w:rsidRPr="00056646">
        <w:rPr>
          <w:b/>
        </w:rPr>
        <w:t>ERAF projekt</w:t>
      </w:r>
      <w:r>
        <w:rPr>
          <w:b/>
        </w:rPr>
        <w:t>am</w:t>
      </w:r>
      <w:r w:rsidRPr="00056646">
        <w:rPr>
          <w:b/>
        </w:rPr>
        <w:t xml:space="preserve"> “Jelgavas pilsētas pašvaldības izglītības iestādes </w:t>
      </w:r>
      <w:r>
        <w:rPr>
          <w:b/>
        </w:rPr>
        <w:t>“</w:t>
      </w:r>
      <w:r w:rsidRPr="00056646">
        <w:rPr>
          <w:b/>
        </w:rPr>
        <w:t>Jelgavas Tehnoloģiju vidusskola</w:t>
      </w:r>
      <w:r>
        <w:rPr>
          <w:b/>
        </w:rPr>
        <w:t>”</w:t>
      </w:r>
      <w:r w:rsidRPr="00056646">
        <w:rPr>
          <w:b/>
        </w:rPr>
        <w:t xml:space="preserve"> energoefektivitātes paaugstināšana</w:t>
      </w:r>
      <w:r>
        <w:rPr>
          <w:b/>
        </w:rPr>
        <w:t xml:space="preserve">” </w:t>
      </w:r>
      <w:r w:rsidRPr="00AF4284">
        <w:rPr>
          <w:bCs/>
        </w:rPr>
        <w:t>izdevumi</w:t>
      </w:r>
      <w:r w:rsidRPr="00575CBC">
        <w:rPr>
          <w:bCs/>
          <w:i/>
        </w:rPr>
        <w:t xml:space="preserve"> </w:t>
      </w:r>
      <w:r>
        <w:rPr>
          <w:bCs/>
          <w:i/>
        </w:rPr>
        <w:t xml:space="preserve">tiek </w:t>
      </w:r>
      <w:r>
        <w:rPr>
          <w:bCs/>
          <w:i/>
        </w:rPr>
        <w:lastRenderedPageBreak/>
        <w:t xml:space="preserve">palielināti </w:t>
      </w:r>
      <w:r w:rsidRPr="00575CBC">
        <w:rPr>
          <w:bCs/>
        </w:rPr>
        <w:t>par</w:t>
      </w:r>
      <w:r>
        <w:rPr>
          <w:bCs/>
        </w:rPr>
        <w:t xml:space="preserve"> </w:t>
      </w:r>
      <w:r w:rsidRPr="00056646">
        <w:rPr>
          <w:b/>
          <w:bCs/>
        </w:rPr>
        <w:t>655 125</w:t>
      </w:r>
      <w:r>
        <w:rPr>
          <w:bCs/>
        </w:rPr>
        <w:t xml:space="preserve"> </w:t>
      </w:r>
      <w:r w:rsidRPr="007966E8">
        <w:rPr>
          <w:b/>
          <w:bCs/>
          <w:i/>
        </w:rPr>
        <w:t>euro</w:t>
      </w:r>
      <w:r w:rsidRPr="00056646"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>
        <w:rPr>
          <w:bCs/>
        </w:rPr>
        <w:t>a</w:t>
      </w:r>
      <w:r w:rsidRPr="00056646">
        <w:rPr>
          <w:bCs/>
        </w:rPr>
        <w:t>izņēmuma līdzekļu precizējums saskaņā ar</w:t>
      </w:r>
      <w:r>
        <w:rPr>
          <w:bCs/>
        </w:rPr>
        <w:t xml:space="preserve"> 28.04.2022.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domes lēmumu Nr. 7/5;</w:t>
      </w:r>
    </w:p>
    <w:p w:rsidR="00712521" w:rsidRPr="00056646" w:rsidRDefault="00712521" w:rsidP="00712521">
      <w:pPr>
        <w:pStyle w:val="ListParagraph"/>
        <w:numPr>
          <w:ilvl w:val="0"/>
          <w:numId w:val="10"/>
        </w:numPr>
        <w:jc w:val="both"/>
        <w:rPr>
          <w:b/>
        </w:rPr>
      </w:pPr>
      <w:r w:rsidRPr="00210CAD">
        <w:t xml:space="preserve">372 540 </w:t>
      </w:r>
      <w:r w:rsidRPr="00210CAD">
        <w:rPr>
          <w:i/>
        </w:rPr>
        <w:t>euro</w:t>
      </w:r>
      <w:r w:rsidRPr="00210CAD">
        <w:rPr>
          <w:b/>
        </w:rPr>
        <w:t xml:space="preserve"> </w:t>
      </w:r>
      <w:r w:rsidRPr="00205876">
        <w:rPr>
          <w:i/>
        </w:rPr>
        <w:t>–</w:t>
      </w:r>
      <w:r w:rsidRPr="00210CAD">
        <w:t xml:space="preserve"> </w:t>
      </w:r>
      <w:r>
        <w:t xml:space="preserve">valsts budžeta finansējums </w:t>
      </w:r>
      <w:r w:rsidRPr="00210CAD">
        <w:rPr>
          <w:b/>
        </w:rPr>
        <w:t>ERAF projekt</w:t>
      </w:r>
      <w:r>
        <w:rPr>
          <w:b/>
        </w:rPr>
        <w:t>am</w:t>
      </w:r>
      <w:r w:rsidRPr="00210CAD">
        <w:rPr>
          <w:b/>
        </w:rPr>
        <w:t xml:space="preserve"> </w:t>
      </w:r>
      <w:r>
        <w:rPr>
          <w:b/>
        </w:rPr>
        <w:t>“</w:t>
      </w:r>
      <w:r w:rsidRPr="00210CAD">
        <w:rPr>
          <w:b/>
        </w:rPr>
        <w:t xml:space="preserve">Jelgavas pamatskolas </w:t>
      </w:r>
      <w:r>
        <w:rPr>
          <w:b/>
        </w:rPr>
        <w:t>“</w:t>
      </w:r>
      <w:proofErr w:type="spellStart"/>
      <w:r w:rsidRPr="00210CAD">
        <w:rPr>
          <w:b/>
        </w:rPr>
        <w:t>Valdeka</w:t>
      </w:r>
      <w:proofErr w:type="spellEnd"/>
      <w:r>
        <w:rPr>
          <w:b/>
        </w:rPr>
        <w:t>”</w:t>
      </w:r>
      <w:r w:rsidRPr="00210CAD">
        <w:rPr>
          <w:b/>
        </w:rPr>
        <w:t>-attīstības centra skolas ēkas energoefektivitātes paaugstināšana</w:t>
      </w:r>
      <w:r>
        <w:rPr>
          <w:b/>
        </w:rPr>
        <w:t>”;</w:t>
      </w:r>
    </w:p>
    <w:p w:rsidR="00712521" w:rsidRPr="0076450E" w:rsidRDefault="00712521" w:rsidP="00712521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P</w:t>
      </w:r>
      <w:r w:rsidRPr="00400B32">
        <w:rPr>
          <w:b/>
          <w:bCs/>
        </w:rPr>
        <w:t>ašvaldības izglītības iestāde</w:t>
      </w:r>
      <w:r>
        <w:rPr>
          <w:b/>
          <w:bCs/>
        </w:rPr>
        <w:t>s</w:t>
      </w:r>
      <w:r w:rsidRPr="00400B32">
        <w:rPr>
          <w:b/>
          <w:bCs/>
        </w:rPr>
        <w:t xml:space="preserve"> </w:t>
      </w:r>
      <w:r>
        <w:rPr>
          <w:b/>
          <w:bCs/>
        </w:rPr>
        <w:t xml:space="preserve">“Jelgavas Amatu vidusskola” darbības nodrošināšanai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>
        <w:rPr>
          <w:b/>
          <w:bCs/>
        </w:rPr>
        <w:t>15 676</w:t>
      </w:r>
      <w:r w:rsidRPr="00AA5136">
        <w:rPr>
          <w:b/>
          <w:bCs/>
          <w:i/>
        </w:rPr>
        <w:t> euro</w:t>
      </w:r>
      <w:r>
        <w:rPr>
          <w:bCs/>
        </w:rPr>
        <w:t>, t. sk.:</w:t>
      </w:r>
    </w:p>
    <w:p w:rsidR="00712521" w:rsidRPr="0076450E" w:rsidRDefault="00712521" w:rsidP="00712521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7741</w:t>
      </w:r>
      <w:r w:rsidRPr="0076450E">
        <w:rPr>
          <w:bCs/>
        </w:rPr>
        <w:t xml:space="preserve"> </w:t>
      </w:r>
      <w:r w:rsidRPr="0076450E">
        <w:rPr>
          <w:bCs/>
          <w:i/>
        </w:rPr>
        <w:t xml:space="preserve">euro </w:t>
      </w:r>
      <w:r w:rsidRPr="00226794">
        <w:t>–</w:t>
      </w:r>
      <w:r>
        <w:t xml:space="preserve"> valsts budžeta finansējums </w:t>
      </w:r>
      <w:r w:rsidRPr="006F2687">
        <w:t>pašvaldību izglītības iestādēm par izglītības pakalpojuma nepārtrauktības nodrošināšanu augsta epidemioloģiskā riska apstākļos Covid-19 pandēmijas laikā (Ministru kabineta 17.03.2022.</w:t>
      </w:r>
      <w:r>
        <w:t xml:space="preserve"> </w:t>
      </w:r>
      <w:r w:rsidRPr="006F2687">
        <w:t>rīkojums Nr.</w:t>
      </w:r>
      <w:r>
        <w:t> </w:t>
      </w:r>
      <w:r w:rsidRPr="006F2687">
        <w:t>189</w:t>
      </w:r>
      <w:r>
        <w:t>,</w:t>
      </w:r>
    </w:p>
    <w:p w:rsidR="00712521" w:rsidRDefault="00712521" w:rsidP="00712521">
      <w:pPr>
        <w:pStyle w:val="ListParagraph"/>
        <w:numPr>
          <w:ilvl w:val="1"/>
          <w:numId w:val="4"/>
        </w:numPr>
        <w:jc w:val="both"/>
        <w:rPr>
          <w:bCs/>
        </w:rPr>
      </w:pPr>
      <w:r>
        <w:t xml:space="preserve">5104 </w:t>
      </w:r>
      <w:r w:rsidRPr="0076450E">
        <w:rPr>
          <w:i/>
        </w:rPr>
        <w:t xml:space="preserve">euro </w:t>
      </w:r>
      <w:r w:rsidRPr="00226794">
        <w:t>–</w:t>
      </w:r>
      <w:r>
        <w:t xml:space="preserve"> valsts budžeta finansējums </w:t>
      </w:r>
      <w:r w:rsidRPr="00E43B2F">
        <w:t>pašvaldību izglītības iestādēm par epidemioloģisko nosacījumu, loģistikas un darba organizācijas procesa nodrošināšanu izglītības iestādēs Covid-19 pandēmijas laikā (Ministru kabineta 01.03.2022.</w:t>
      </w:r>
      <w:r>
        <w:t xml:space="preserve"> </w:t>
      </w:r>
      <w:r w:rsidRPr="00E43B2F">
        <w:t>rīkojums Nr.</w:t>
      </w:r>
      <w:r>
        <w:t> </w:t>
      </w:r>
      <w:r w:rsidRPr="00E43B2F">
        <w:t>140)</w:t>
      </w:r>
      <w:r>
        <w:t>,</w:t>
      </w:r>
    </w:p>
    <w:p w:rsidR="00712521" w:rsidRPr="0021479B" w:rsidRDefault="00712521" w:rsidP="00712521">
      <w:pPr>
        <w:pStyle w:val="ListParagraph"/>
        <w:numPr>
          <w:ilvl w:val="1"/>
          <w:numId w:val="4"/>
        </w:numPr>
        <w:ind w:hanging="502"/>
        <w:jc w:val="both"/>
        <w:rPr>
          <w:bCs/>
        </w:rPr>
      </w:pPr>
      <w:r>
        <w:rPr>
          <w:bCs/>
        </w:rPr>
        <w:t xml:space="preserve">134 </w:t>
      </w:r>
      <w:r>
        <w:rPr>
          <w:bCs/>
          <w:i/>
        </w:rPr>
        <w:t xml:space="preserve">euro </w:t>
      </w:r>
      <w:r w:rsidRPr="00776B54">
        <w:rPr>
          <w:b/>
        </w:rPr>
        <w:t>–</w:t>
      </w:r>
      <w:r>
        <w:rPr>
          <w:b/>
        </w:rPr>
        <w:t xml:space="preserve"> </w:t>
      </w:r>
      <w:r>
        <w:t>valsts budžeta līdzekļi s</w:t>
      </w:r>
      <w:r w:rsidRPr="005859CF">
        <w:t>askaņā ar Ukrainas civiliedzīvotāju atbalsta likumu</w:t>
      </w:r>
      <w:r>
        <w:t xml:space="preserve"> </w:t>
      </w:r>
      <w:r w:rsidRPr="00776B54">
        <w:t>Ukrainas civiliedzīvotāju izglītības nodrošināšanai</w:t>
      </w:r>
      <w:r>
        <w:t>,</w:t>
      </w:r>
    </w:p>
    <w:p w:rsidR="00712521" w:rsidRPr="0021479B" w:rsidRDefault="00712521" w:rsidP="00712521">
      <w:pPr>
        <w:pStyle w:val="ListParagraph"/>
        <w:numPr>
          <w:ilvl w:val="1"/>
          <w:numId w:val="4"/>
        </w:numPr>
        <w:jc w:val="both"/>
        <w:rPr>
          <w:bCs/>
        </w:rPr>
      </w:pPr>
      <w:r>
        <w:t xml:space="preserve">3360 </w:t>
      </w:r>
      <w:r>
        <w:rPr>
          <w:i/>
        </w:rPr>
        <w:t xml:space="preserve">euro </w:t>
      </w:r>
      <w:r w:rsidRPr="00776B54">
        <w:rPr>
          <w:b/>
        </w:rPr>
        <w:t>–</w:t>
      </w:r>
      <w:r>
        <w:rPr>
          <w:b/>
        </w:rPr>
        <w:t xml:space="preserve"> </w:t>
      </w:r>
      <w:r w:rsidRPr="0021479B">
        <w:t>papildu finansējums</w:t>
      </w:r>
      <w:r>
        <w:rPr>
          <w:b/>
        </w:rPr>
        <w:t xml:space="preserve"> </w:t>
      </w:r>
      <w:r>
        <w:t>j</w:t>
      </w:r>
      <w:r w:rsidRPr="0021479B">
        <w:t xml:space="preserve">aunrades nama </w:t>
      </w:r>
      <w:r>
        <w:t>“</w:t>
      </w:r>
      <w:r w:rsidRPr="0021479B">
        <w:t>Junda</w:t>
      </w:r>
      <w:r>
        <w:t>”</w:t>
      </w:r>
      <w:r w:rsidRPr="0021479B">
        <w:t xml:space="preserve"> vasaras nometnes Zemgales prospektā 7, Jelgavā</w:t>
      </w:r>
      <w:r>
        <w:t>,</w:t>
      </w:r>
      <w:r w:rsidRPr="0021479B">
        <w:t xml:space="preserve"> dalībnieku ēdināšanas nodrošināšanai</w:t>
      </w:r>
      <w:r>
        <w:t xml:space="preserve"> (iekšējie grozījumi starp izglītības nozares tāmēm),</w:t>
      </w:r>
    </w:p>
    <w:p w:rsidR="00712521" w:rsidRPr="0021479B" w:rsidRDefault="00712521" w:rsidP="00712521">
      <w:pPr>
        <w:pStyle w:val="ListParagraph"/>
        <w:numPr>
          <w:ilvl w:val="1"/>
          <w:numId w:val="4"/>
        </w:numPr>
        <w:jc w:val="both"/>
        <w:rPr>
          <w:bCs/>
        </w:rPr>
      </w:pPr>
      <w:r>
        <w:t xml:space="preserve">–663 </w:t>
      </w:r>
      <w:r>
        <w:rPr>
          <w:i/>
        </w:rPr>
        <w:t xml:space="preserve">euro </w:t>
      </w:r>
      <w:r w:rsidRPr="00205876">
        <w:rPr>
          <w:i/>
        </w:rPr>
        <w:t xml:space="preserve">– </w:t>
      </w:r>
      <w:r>
        <w:t xml:space="preserve">valsts budžeta </w:t>
      </w:r>
      <w:r w:rsidRPr="00FA43C5">
        <w:t>finansējuma precizējums mācību līdzekļu iegādei</w:t>
      </w:r>
      <w:r>
        <w:t>;</w:t>
      </w:r>
    </w:p>
    <w:p w:rsidR="00712521" w:rsidRPr="00106240" w:rsidRDefault="00712521" w:rsidP="00712521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P</w:t>
      </w:r>
      <w:r w:rsidRPr="00400B32">
        <w:rPr>
          <w:b/>
          <w:bCs/>
        </w:rPr>
        <w:t>ašvaldības izglītības iestāde</w:t>
      </w:r>
      <w:r>
        <w:rPr>
          <w:b/>
          <w:bCs/>
        </w:rPr>
        <w:t>s</w:t>
      </w:r>
      <w:r w:rsidRPr="00400B32">
        <w:rPr>
          <w:b/>
          <w:bCs/>
        </w:rPr>
        <w:t xml:space="preserve"> </w:t>
      </w:r>
      <w:r>
        <w:rPr>
          <w:b/>
          <w:bCs/>
        </w:rPr>
        <w:t xml:space="preserve">“Jelgavas Amatu vidusskola” projektu īstenošanai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>
        <w:rPr>
          <w:b/>
          <w:bCs/>
        </w:rPr>
        <w:t>16 253</w:t>
      </w:r>
      <w:r w:rsidRPr="00AA5136">
        <w:rPr>
          <w:b/>
          <w:bCs/>
          <w:i/>
        </w:rPr>
        <w:t> euro</w:t>
      </w:r>
      <w:r>
        <w:rPr>
          <w:bCs/>
        </w:rPr>
        <w:t>, kas ir s</w:t>
      </w:r>
      <w:r w:rsidRPr="00277704">
        <w:rPr>
          <w:bCs/>
        </w:rPr>
        <w:t>adarbības iestāde</w:t>
      </w:r>
      <w:r>
        <w:rPr>
          <w:bCs/>
        </w:rPr>
        <w:t>s</w:t>
      </w:r>
      <w:r w:rsidRPr="00277704">
        <w:rPr>
          <w:bCs/>
        </w:rPr>
        <w:t xml:space="preserve"> </w:t>
      </w:r>
      <w:r>
        <w:rPr>
          <w:bCs/>
        </w:rPr>
        <w:t>“</w:t>
      </w:r>
      <w:r w:rsidRPr="00277704">
        <w:rPr>
          <w:bCs/>
        </w:rPr>
        <w:t>DDFIP VAL-D'OISE</w:t>
      </w:r>
      <w:r>
        <w:rPr>
          <w:bCs/>
        </w:rPr>
        <w:t>”</w:t>
      </w:r>
      <w:r w:rsidRPr="00277704">
        <w:rPr>
          <w:bCs/>
        </w:rPr>
        <w:t xml:space="preserve"> finansējums </w:t>
      </w:r>
      <w:r>
        <w:rPr>
          <w:bCs/>
        </w:rPr>
        <w:t>“</w:t>
      </w:r>
      <w:proofErr w:type="spellStart"/>
      <w:r w:rsidRPr="00277704">
        <w:rPr>
          <w:bCs/>
        </w:rPr>
        <w:t>Erasmus</w:t>
      </w:r>
      <w:proofErr w:type="spellEnd"/>
      <w:r w:rsidRPr="00277704">
        <w:rPr>
          <w:bCs/>
        </w:rPr>
        <w:t>+</w:t>
      </w:r>
      <w:r>
        <w:rPr>
          <w:bCs/>
        </w:rPr>
        <w:t>”</w:t>
      </w:r>
      <w:r w:rsidRPr="00277704">
        <w:rPr>
          <w:bCs/>
        </w:rPr>
        <w:t xml:space="preserve"> programmas projekta</w:t>
      </w:r>
      <w:r>
        <w:rPr>
          <w:bCs/>
        </w:rPr>
        <w:t>m</w:t>
      </w:r>
      <w:r w:rsidRPr="00277704">
        <w:rPr>
          <w:bCs/>
        </w:rPr>
        <w:t xml:space="preserve"> </w:t>
      </w:r>
      <w:r>
        <w:rPr>
          <w:bCs/>
        </w:rPr>
        <w:t>“</w:t>
      </w:r>
      <w:r w:rsidRPr="00277704">
        <w:rPr>
          <w:bCs/>
        </w:rPr>
        <w:t>Profesionālās pilnv</w:t>
      </w:r>
      <w:r>
        <w:rPr>
          <w:bCs/>
        </w:rPr>
        <w:t>aras</w:t>
      </w:r>
      <w:r w:rsidRPr="00277704">
        <w:rPr>
          <w:bCs/>
        </w:rPr>
        <w:t xml:space="preserve"> veicināšana PIA mācību procesā, izmantojot pils vakariņu mācīšanas pieeju visā ES</w:t>
      </w:r>
      <w:r>
        <w:rPr>
          <w:bCs/>
        </w:rPr>
        <w:t>”;</w:t>
      </w:r>
    </w:p>
    <w:p w:rsidR="00712521" w:rsidRDefault="00712521" w:rsidP="00712521">
      <w:pPr>
        <w:pStyle w:val="ListParagraph"/>
        <w:numPr>
          <w:ilvl w:val="0"/>
          <w:numId w:val="11"/>
        </w:numPr>
        <w:jc w:val="both"/>
        <w:rPr>
          <w:bCs/>
        </w:rPr>
      </w:pPr>
      <w:r>
        <w:rPr>
          <w:b/>
          <w:bCs/>
        </w:rPr>
        <w:t>p</w:t>
      </w:r>
      <w:r w:rsidRPr="006B7626">
        <w:rPr>
          <w:b/>
          <w:bCs/>
        </w:rPr>
        <w:t xml:space="preserve">ārējiem interešu izglītības pasākumiem, t. sk. </w:t>
      </w:r>
      <w:r>
        <w:rPr>
          <w:b/>
          <w:bCs/>
        </w:rPr>
        <w:t xml:space="preserve">Pašvaldības interešu izglītības iestādei </w:t>
      </w:r>
      <w:r w:rsidRPr="006B7626">
        <w:rPr>
          <w:b/>
          <w:bCs/>
        </w:rPr>
        <w:t xml:space="preserve">“Jaunrades nams “Junda””,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>
        <w:rPr>
          <w:b/>
          <w:bCs/>
        </w:rPr>
        <w:t>1743</w:t>
      </w:r>
      <w:r w:rsidRPr="006B7626">
        <w:rPr>
          <w:bCs/>
        </w:rPr>
        <w:t> </w:t>
      </w:r>
      <w:r w:rsidRPr="006B7626">
        <w:rPr>
          <w:b/>
          <w:bCs/>
          <w:i/>
        </w:rPr>
        <w:t>euro</w:t>
      </w:r>
      <w:r w:rsidRPr="006B7626">
        <w:rPr>
          <w:bCs/>
        </w:rPr>
        <w:t xml:space="preserve">, </w:t>
      </w:r>
      <w:r>
        <w:rPr>
          <w:bCs/>
        </w:rPr>
        <w:t xml:space="preserve">t. sk.: </w:t>
      </w:r>
    </w:p>
    <w:p w:rsidR="00712521" w:rsidRDefault="00712521" w:rsidP="00712521">
      <w:pPr>
        <w:pStyle w:val="ListParagraph"/>
        <w:numPr>
          <w:ilvl w:val="1"/>
          <w:numId w:val="11"/>
        </w:numPr>
        <w:jc w:val="both"/>
        <w:rPr>
          <w:bCs/>
        </w:rPr>
      </w:pPr>
      <w:r w:rsidRPr="0092113D">
        <w:rPr>
          <w:bCs/>
        </w:rPr>
        <w:t xml:space="preserve">5103 </w:t>
      </w:r>
      <w:r>
        <w:rPr>
          <w:bCs/>
          <w:i/>
        </w:rPr>
        <w:t xml:space="preserve">euro </w:t>
      </w:r>
      <w:r w:rsidRPr="00776B54">
        <w:rPr>
          <w:b/>
        </w:rPr>
        <w:t>–</w:t>
      </w:r>
      <w:r>
        <w:rPr>
          <w:b/>
        </w:rPr>
        <w:t xml:space="preserve"> </w:t>
      </w:r>
      <w:r>
        <w:t>valsts budžeta</w:t>
      </w:r>
      <w:r>
        <w:rPr>
          <w:bCs/>
          <w:i/>
        </w:rPr>
        <w:t xml:space="preserve"> </w:t>
      </w:r>
      <w:r w:rsidRPr="0092113D">
        <w:rPr>
          <w:bCs/>
        </w:rPr>
        <w:t>finansējums pašvaldību izglītības iestādēm par izglītības pakalpojuma nepārtrauktības nodrošināšanu augsta epidemioloģiskā riska apstākļos Covid-19 pandēmijas laikā (Ministru kabineta 17.03.2022.</w:t>
      </w:r>
      <w:r>
        <w:rPr>
          <w:bCs/>
        </w:rPr>
        <w:t xml:space="preserve"> </w:t>
      </w:r>
      <w:r w:rsidRPr="0092113D">
        <w:rPr>
          <w:bCs/>
        </w:rPr>
        <w:t>rīkojums Nr.</w:t>
      </w:r>
      <w:r>
        <w:rPr>
          <w:bCs/>
        </w:rPr>
        <w:t> </w:t>
      </w:r>
      <w:r w:rsidRPr="0092113D">
        <w:rPr>
          <w:bCs/>
        </w:rPr>
        <w:t>189</w:t>
      </w:r>
      <w:r>
        <w:rPr>
          <w:bCs/>
        </w:rPr>
        <w:t>),</w:t>
      </w:r>
    </w:p>
    <w:p w:rsidR="00712521" w:rsidRPr="0092113D" w:rsidRDefault="00712521" w:rsidP="00712521">
      <w:pPr>
        <w:pStyle w:val="ListParagraph"/>
        <w:numPr>
          <w:ilvl w:val="1"/>
          <w:numId w:val="11"/>
        </w:numPr>
        <w:jc w:val="both"/>
        <w:rPr>
          <w:bCs/>
        </w:rPr>
      </w:pPr>
      <w:r>
        <w:rPr>
          <w:bCs/>
        </w:rPr>
        <w:t xml:space="preserve">–3 360 </w:t>
      </w:r>
      <w:r>
        <w:rPr>
          <w:bCs/>
          <w:i/>
        </w:rPr>
        <w:t xml:space="preserve">euro </w:t>
      </w:r>
      <w:r w:rsidRPr="00776B54">
        <w:rPr>
          <w:b/>
        </w:rPr>
        <w:t>–</w:t>
      </w:r>
      <w:r w:rsidRPr="00300D72">
        <w:t xml:space="preserve"> </w:t>
      </w:r>
      <w:r w:rsidRPr="00776B54">
        <w:t>pašvaldības dotācijas samazinājums</w:t>
      </w:r>
      <w:r>
        <w:t>, kas pārvirzīts uz citām izglītības nozares tāmēm;</w:t>
      </w:r>
    </w:p>
    <w:p w:rsidR="00712521" w:rsidRPr="000E22DD" w:rsidRDefault="00712521" w:rsidP="00712521">
      <w:pPr>
        <w:pStyle w:val="ListParagraph"/>
        <w:numPr>
          <w:ilvl w:val="0"/>
          <w:numId w:val="11"/>
        </w:numPr>
        <w:jc w:val="both"/>
        <w:rPr>
          <w:b/>
        </w:rPr>
      </w:pPr>
      <w:r w:rsidRPr="000E22DD">
        <w:rPr>
          <w:b/>
        </w:rPr>
        <w:t>Jelgavas Mākslas skolas darbības nodrošināšana</w:t>
      </w:r>
      <w:r>
        <w:rPr>
          <w:b/>
        </w:rPr>
        <w:t xml:space="preserve">i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>
        <w:rPr>
          <w:b/>
          <w:bCs/>
        </w:rPr>
        <w:t>1376</w:t>
      </w:r>
      <w:r w:rsidRPr="006B7626">
        <w:rPr>
          <w:bCs/>
        </w:rPr>
        <w:t> </w:t>
      </w:r>
      <w:r w:rsidRPr="006B7626">
        <w:rPr>
          <w:b/>
          <w:bCs/>
          <w:i/>
        </w:rPr>
        <w:t>euro</w:t>
      </w:r>
      <w:r w:rsidRPr="006B7626">
        <w:rPr>
          <w:bCs/>
        </w:rPr>
        <w:t>,</w:t>
      </w:r>
      <w:r>
        <w:rPr>
          <w:bCs/>
        </w:rPr>
        <w:t xml:space="preserve"> kas ir </w:t>
      </w:r>
      <w:r>
        <w:t>valsts budžeta</w:t>
      </w:r>
      <w:r>
        <w:rPr>
          <w:bCs/>
          <w:i/>
        </w:rPr>
        <w:t xml:space="preserve"> </w:t>
      </w:r>
      <w:r w:rsidRPr="0092113D">
        <w:rPr>
          <w:bCs/>
        </w:rPr>
        <w:t>finansējums pašvaldību izglītības iestādēm par izglītības pakalpojuma nepārtrauktības nodrošināšanu augsta epidemioloģiskā riska apstākļos Covid-19 pandēmijas laikā (Ministru kabineta 17.03.2022.</w:t>
      </w:r>
      <w:r>
        <w:rPr>
          <w:bCs/>
        </w:rPr>
        <w:t xml:space="preserve"> </w:t>
      </w:r>
      <w:r w:rsidRPr="0092113D">
        <w:rPr>
          <w:bCs/>
        </w:rPr>
        <w:t>rīkojums Nr.</w:t>
      </w:r>
      <w:r>
        <w:rPr>
          <w:bCs/>
        </w:rPr>
        <w:t> </w:t>
      </w:r>
      <w:r w:rsidRPr="0092113D">
        <w:rPr>
          <w:bCs/>
        </w:rPr>
        <w:t>189</w:t>
      </w:r>
      <w:r>
        <w:rPr>
          <w:bCs/>
        </w:rPr>
        <w:t>);</w:t>
      </w:r>
    </w:p>
    <w:p w:rsidR="00712521" w:rsidRPr="000E22DD" w:rsidRDefault="00712521" w:rsidP="00712521">
      <w:pPr>
        <w:pStyle w:val="ListParagraph"/>
        <w:numPr>
          <w:ilvl w:val="0"/>
          <w:numId w:val="11"/>
        </w:numPr>
        <w:jc w:val="both"/>
        <w:rPr>
          <w:b/>
        </w:rPr>
      </w:pPr>
      <w:r w:rsidRPr="000E22DD">
        <w:rPr>
          <w:b/>
        </w:rPr>
        <w:t xml:space="preserve">Jelgavas </w:t>
      </w:r>
      <w:r>
        <w:rPr>
          <w:b/>
        </w:rPr>
        <w:t>s</w:t>
      </w:r>
      <w:r w:rsidRPr="000E22DD">
        <w:rPr>
          <w:b/>
        </w:rPr>
        <w:t>porta skolu darbības nodrošināšana</w:t>
      </w:r>
      <w:r>
        <w:rPr>
          <w:b/>
        </w:rPr>
        <w:t xml:space="preserve">i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>
        <w:rPr>
          <w:b/>
          <w:bCs/>
        </w:rPr>
        <w:t>94 534</w:t>
      </w:r>
      <w:r w:rsidRPr="006B7626">
        <w:rPr>
          <w:bCs/>
        </w:rPr>
        <w:t> </w:t>
      </w:r>
      <w:r w:rsidRPr="006B7626">
        <w:rPr>
          <w:b/>
          <w:bCs/>
          <w:i/>
        </w:rPr>
        <w:t>euro</w:t>
      </w:r>
      <w:r>
        <w:rPr>
          <w:bCs/>
        </w:rPr>
        <w:t>, t. sk.:</w:t>
      </w:r>
    </w:p>
    <w:p w:rsidR="00712521" w:rsidRPr="000E22DD" w:rsidRDefault="00712521" w:rsidP="00712521">
      <w:pPr>
        <w:pStyle w:val="ListParagraph"/>
        <w:numPr>
          <w:ilvl w:val="1"/>
          <w:numId w:val="11"/>
        </w:numPr>
        <w:jc w:val="both"/>
      </w:pPr>
      <w:r w:rsidRPr="000E22DD">
        <w:t xml:space="preserve">7939 </w:t>
      </w:r>
      <w:r>
        <w:rPr>
          <w:i/>
        </w:rPr>
        <w:t xml:space="preserve">euro </w:t>
      </w:r>
      <w:r w:rsidRPr="00776B54">
        <w:rPr>
          <w:b/>
        </w:rPr>
        <w:t>–</w:t>
      </w:r>
      <w:r>
        <w:rPr>
          <w:b/>
        </w:rPr>
        <w:t xml:space="preserve"> </w:t>
      </w:r>
      <w:r>
        <w:t>valsts budžeta</w:t>
      </w:r>
      <w:r>
        <w:rPr>
          <w:bCs/>
          <w:i/>
        </w:rPr>
        <w:t xml:space="preserve"> </w:t>
      </w:r>
      <w:r w:rsidRPr="0092113D">
        <w:rPr>
          <w:bCs/>
        </w:rPr>
        <w:t>finansējums pašvaldību izglītības iestādēm par izglītības pakalpojuma nepārtrauktības nodrošināšanu augsta epidemioloģiskā riska apstākļos Covid-19 pandēmijas laikā (Ministru kabineta 17.03.2022.</w:t>
      </w:r>
      <w:r>
        <w:rPr>
          <w:bCs/>
        </w:rPr>
        <w:t xml:space="preserve"> </w:t>
      </w:r>
      <w:r w:rsidRPr="0092113D">
        <w:rPr>
          <w:bCs/>
        </w:rPr>
        <w:t>rīkojums Nr.</w:t>
      </w:r>
      <w:r>
        <w:rPr>
          <w:bCs/>
        </w:rPr>
        <w:t> </w:t>
      </w:r>
      <w:r w:rsidRPr="0092113D">
        <w:rPr>
          <w:bCs/>
        </w:rPr>
        <w:t>189</w:t>
      </w:r>
      <w:r>
        <w:rPr>
          <w:bCs/>
        </w:rPr>
        <w:t>),</w:t>
      </w:r>
    </w:p>
    <w:p w:rsidR="00712521" w:rsidRDefault="00712521" w:rsidP="00712521">
      <w:pPr>
        <w:pStyle w:val="ListParagraph"/>
        <w:numPr>
          <w:ilvl w:val="1"/>
          <w:numId w:val="11"/>
        </w:numPr>
        <w:jc w:val="both"/>
      </w:pPr>
      <w:r>
        <w:rPr>
          <w:bCs/>
        </w:rPr>
        <w:t xml:space="preserve">79 595 </w:t>
      </w:r>
      <w:r>
        <w:rPr>
          <w:bCs/>
          <w:i/>
        </w:rPr>
        <w:t xml:space="preserve">euro </w:t>
      </w:r>
      <w:r w:rsidRPr="00205876">
        <w:rPr>
          <w:i/>
        </w:rPr>
        <w:t xml:space="preserve">– </w:t>
      </w:r>
      <w:r w:rsidRPr="00205876">
        <w:t>papildu dotācija</w:t>
      </w:r>
      <w:r>
        <w:t xml:space="preserve"> </w:t>
      </w:r>
      <w:r w:rsidRPr="000E22DD">
        <w:t>Jelgavas Specializēta</w:t>
      </w:r>
      <w:r>
        <w:t>ja</w:t>
      </w:r>
      <w:r w:rsidRPr="000E22DD">
        <w:t>i peldēšanas skolai transporta pakalpojumu izdevumu segšanai</w:t>
      </w:r>
      <w:r>
        <w:t>,</w:t>
      </w:r>
      <w:r w:rsidRPr="000E22DD">
        <w:t xml:space="preserve"> administrācijas telpu un sporta bāzes nomai </w:t>
      </w:r>
      <w:r>
        <w:t>un</w:t>
      </w:r>
      <w:r w:rsidRPr="000E22DD">
        <w:t xml:space="preserve"> komunālo pakalpojumu izdevumu segšanai Raiņa ielā 1</w:t>
      </w:r>
      <w:r>
        <w:t>, Jelgavā,</w:t>
      </w:r>
    </w:p>
    <w:p w:rsidR="00712521" w:rsidRDefault="00712521" w:rsidP="00712521">
      <w:pPr>
        <w:pStyle w:val="ListParagraph"/>
        <w:numPr>
          <w:ilvl w:val="1"/>
          <w:numId w:val="11"/>
        </w:numPr>
        <w:jc w:val="both"/>
      </w:pPr>
      <w:r>
        <w:t xml:space="preserve">7000 </w:t>
      </w:r>
      <w:r>
        <w:rPr>
          <w:bCs/>
          <w:i/>
        </w:rPr>
        <w:t xml:space="preserve">euro </w:t>
      </w:r>
      <w:r w:rsidRPr="00205876">
        <w:rPr>
          <w:i/>
        </w:rPr>
        <w:t xml:space="preserve">– </w:t>
      </w:r>
      <w:r w:rsidRPr="00205876">
        <w:t>papildu dotācija</w:t>
      </w:r>
      <w:r>
        <w:t xml:space="preserve"> </w:t>
      </w:r>
      <w:r w:rsidRPr="004C267F">
        <w:t>Jelgavas Ledus sporta skolai transporta izdevumu segšanai</w:t>
      </w:r>
      <w:r>
        <w:t>;</w:t>
      </w:r>
    </w:p>
    <w:p w:rsidR="00310B12" w:rsidRDefault="00310B12" w:rsidP="00310B12">
      <w:pPr>
        <w:jc w:val="both"/>
      </w:pPr>
    </w:p>
    <w:p w:rsidR="00310B12" w:rsidRDefault="00310B12" w:rsidP="00310B12">
      <w:pPr>
        <w:jc w:val="both"/>
      </w:pPr>
    </w:p>
    <w:p w:rsidR="00310B12" w:rsidRPr="000E22DD" w:rsidRDefault="00310B12" w:rsidP="00310B12">
      <w:pPr>
        <w:jc w:val="both"/>
      </w:pPr>
    </w:p>
    <w:p w:rsidR="00712521" w:rsidRPr="009F634D" w:rsidRDefault="00712521" w:rsidP="00712521">
      <w:pPr>
        <w:pStyle w:val="ListParagraph"/>
        <w:numPr>
          <w:ilvl w:val="0"/>
          <w:numId w:val="11"/>
        </w:numPr>
        <w:jc w:val="both"/>
        <w:rPr>
          <w:b/>
        </w:rPr>
      </w:pPr>
      <w:r w:rsidRPr="009F634D">
        <w:rPr>
          <w:b/>
        </w:rPr>
        <w:lastRenderedPageBreak/>
        <w:t>P</w:t>
      </w:r>
      <w:r>
        <w:rPr>
          <w:b/>
        </w:rPr>
        <w:t>ašvaldības iestādei</w:t>
      </w:r>
      <w:r w:rsidRPr="009F634D">
        <w:rPr>
          <w:b/>
        </w:rPr>
        <w:t xml:space="preserve"> </w:t>
      </w:r>
      <w:r>
        <w:rPr>
          <w:b/>
        </w:rPr>
        <w:t>“</w:t>
      </w:r>
      <w:r w:rsidRPr="009F634D">
        <w:rPr>
          <w:b/>
        </w:rPr>
        <w:t>Zemgales reģiona kompetenču attīstības centrs</w:t>
      </w:r>
      <w:r>
        <w:rPr>
          <w:b/>
        </w:rPr>
        <w:t>”</w:t>
      </w:r>
      <w:r w:rsidRPr="009F634D">
        <w:rPr>
          <w:b/>
        </w:rPr>
        <w:t xml:space="preserve"> darbības nodrošināšana</w:t>
      </w:r>
      <w:r>
        <w:rPr>
          <w:b/>
        </w:rPr>
        <w:t xml:space="preserve">i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 w:rsidRPr="009F634D">
        <w:rPr>
          <w:b/>
          <w:bCs/>
        </w:rPr>
        <w:t>41 993</w:t>
      </w:r>
      <w:r w:rsidRPr="006B7626">
        <w:rPr>
          <w:bCs/>
        </w:rPr>
        <w:t> </w:t>
      </w:r>
      <w:r w:rsidRPr="006B7626">
        <w:rPr>
          <w:b/>
          <w:bCs/>
          <w:i/>
        </w:rPr>
        <w:t>euro</w:t>
      </w:r>
      <w:r>
        <w:rPr>
          <w:bCs/>
        </w:rPr>
        <w:t>, t. sk.:</w:t>
      </w:r>
    </w:p>
    <w:p w:rsidR="00712521" w:rsidRPr="001128CB" w:rsidRDefault="00712521" w:rsidP="00712521">
      <w:pPr>
        <w:pStyle w:val="ListParagraph"/>
        <w:numPr>
          <w:ilvl w:val="1"/>
          <w:numId w:val="11"/>
        </w:numPr>
        <w:jc w:val="both"/>
        <w:rPr>
          <w:b/>
        </w:rPr>
      </w:pPr>
      <w:r w:rsidRPr="009F634D">
        <w:t>24 500</w:t>
      </w:r>
      <w:r>
        <w:rPr>
          <w:b/>
        </w:rPr>
        <w:t xml:space="preserve"> </w:t>
      </w:r>
      <w:r>
        <w:rPr>
          <w:i/>
        </w:rPr>
        <w:t>euro</w:t>
      </w:r>
      <w:r w:rsidRPr="009F634D">
        <w:rPr>
          <w:i/>
        </w:rPr>
        <w:t xml:space="preserve"> </w:t>
      </w:r>
      <w:r w:rsidRPr="00325785">
        <w:rPr>
          <w:i/>
        </w:rPr>
        <w:t>–</w:t>
      </w:r>
      <w:r>
        <w:rPr>
          <w:i/>
        </w:rPr>
        <w:t xml:space="preserve"> </w:t>
      </w:r>
      <w:r w:rsidRPr="00085D69">
        <w:rPr>
          <w:bCs/>
        </w:rPr>
        <w:t xml:space="preserve">Latvijas Lauksaimniecības universitātes finansējums </w:t>
      </w:r>
      <w:r w:rsidRPr="001128CB">
        <w:rPr>
          <w:bCs/>
        </w:rPr>
        <w:t>par apmācības pakalpojuma nodrošināšanu akadēmiskajam personālam</w:t>
      </w:r>
      <w:r w:rsidRPr="00085D69">
        <w:rPr>
          <w:bCs/>
        </w:rPr>
        <w:t>, kas novirzīts iestādes izdevumu segšanai</w:t>
      </w:r>
      <w:r>
        <w:rPr>
          <w:bCs/>
        </w:rPr>
        <w:t>,</w:t>
      </w:r>
    </w:p>
    <w:p w:rsidR="00712521" w:rsidRPr="00100B2A" w:rsidRDefault="00712521" w:rsidP="00712521">
      <w:pPr>
        <w:pStyle w:val="ListParagraph"/>
        <w:numPr>
          <w:ilvl w:val="1"/>
          <w:numId w:val="11"/>
        </w:numPr>
        <w:jc w:val="both"/>
        <w:rPr>
          <w:b/>
        </w:rPr>
      </w:pPr>
      <w:r>
        <w:rPr>
          <w:bCs/>
        </w:rPr>
        <w:t xml:space="preserve">17 493 </w:t>
      </w:r>
      <w:r>
        <w:rPr>
          <w:bCs/>
          <w:i/>
        </w:rPr>
        <w:t xml:space="preserve">euro </w:t>
      </w:r>
      <w:r w:rsidRPr="00325785">
        <w:rPr>
          <w:i/>
        </w:rPr>
        <w:t>–</w:t>
      </w:r>
      <w:r>
        <w:rPr>
          <w:i/>
        </w:rPr>
        <w:t xml:space="preserve"> </w:t>
      </w:r>
      <w:r>
        <w:rPr>
          <w:bCs/>
        </w:rPr>
        <w:t>ieņēmumi</w:t>
      </w:r>
      <w:r w:rsidRPr="001128CB">
        <w:rPr>
          <w:bCs/>
        </w:rPr>
        <w:t xml:space="preserve"> </w:t>
      </w:r>
      <w:r>
        <w:rPr>
          <w:bCs/>
        </w:rPr>
        <w:t>no</w:t>
      </w:r>
      <w:r w:rsidRPr="001128CB">
        <w:rPr>
          <w:bCs/>
        </w:rPr>
        <w:t xml:space="preserve"> projekta </w:t>
      </w:r>
      <w:r>
        <w:rPr>
          <w:bCs/>
        </w:rPr>
        <w:t>“</w:t>
      </w:r>
      <w:r w:rsidRPr="001128CB">
        <w:rPr>
          <w:bCs/>
        </w:rPr>
        <w:t>Veselības veicināšana Jelgavā</w:t>
      </w:r>
      <w:r>
        <w:rPr>
          <w:bCs/>
        </w:rPr>
        <w:t>”</w:t>
      </w:r>
      <w:r w:rsidRPr="001128CB">
        <w:rPr>
          <w:bCs/>
        </w:rPr>
        <w:t xml:space="preserve"> īstenošan</w:t>
      </w:r>
      <w:r>
        <w:rPr>
          <w:bCs/>
        </w:rPr>
        <w:t xml:space="preserve">as, kas </w:t>
      </w:r>
      <w:r w:rsidRPr="00085D69">
        <w:rPr>
          <w:bCs/>
        </w:rPr>
        <w:t>novirzīt</w:t>
      </w:r>
      <w:r>
        <w:rPr>
          <w:bCs/>
        </w:rPr>
        <w:t>i</w:t>
      </w:r>
      <w:r w:rsidRPr="00085D69">
        <w:rPr>
          <w:bCs/>
        </w:rPr>
        <w:t xml:space="preserve"> iestādes izdevumu segšanai</w:t>
      </w:r>
      <w:r>
        <w:rPr>
          <w:bCs/>
        </w:rPr>
        <w:t>;</w:t>
      </w:r>
    </w:p>
    <w:p w:rsidR="00712521" w:rsidRPr="003B6C94" w:rsidRDefault="00712521" w:rsidP="00712521">
      <w:pPr>
        <w:pStyle w:val="ListParagraph"/>
        <w:numPr>
          <w:ilvl w:val="0"/>
          <w:numId w:val="37"/>
        </w:numPr>
        <w:jc w:val="both"/>
        <w:rPr>
          <w:b/>
        </w:rPr>
      </w:pPr>
      <w:r w:rsidRPr="00CB3101">
        <w:rPr>
          <w:b/>
        </w:rPr>
        <w:t>P</w:t>
      </w:r>
      <w:r>
        <w:rPr>
          <w:b/>
        </w:rPr>
        <w:t>ašvaldības iestādei</w:t>
      </w:r>
      <w:r w:rsidRPr="00CB3101">
        <w:rPr>
          <w:b/>
        </w:rPr>
        <w:t xml:space="preserve"> </w:t>
      </w:r>
      <w:r>
        <w:rPr>
          <w:b/>
        </w:rPr>
        <w:t>“</w:t>
      </w:r>
      <w:r w:rsidRPr="00CB3101">
        <w:rPr>
          <w:b/>
        </w:rPr>
        <w:t>Zemgales reģiona kompetenču attīstības centrs</w:t>
      </w:r>
      <w:r>
        <w:rPr>
          <w:b/>
        </w:rPr>
        <w:t>”</w:t>
      </w:r>
      <w:r w:rsidRPr="00CB3101">
        <w:rPr>
          <w:b/>
        </w:rPr>
        <w:t xml:space="preserve"> projektu īstenošana</w:t>
      </w:r>
      <w:r>
        <w:rPr>
          <w:b/>
        </w:rPr>
        <w:t xml:space="preserve">i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>palielināti</w:t>
      </w:r>
      <w:r>
        <w:rPr>
          <w:bCs/>
          <w:i/>
        </w:rPr>
        <w:t xml:space="preserve"> </w:t>
      </w:r>
      <w:r w:rsidRPr="006B7626">
        <w:rPr>
          <w:bCs/>
        </w:rPr>
        <w:t>par</w:t>
      </w:r>
      <w:r>
        <w:rPr>
          <w:bCs/>
        </w:rPr>
        <w:t xml:space="preserve"> </w:t>
      </w:r>
      <w:r w:rsidRPr="009F634D">
        <w:rPr>
          <w:b/>
          <w:bCs/>
        </w:rPr>
        <w:t>1</w:t>
      </w:r>
      <w:r>
        <w:rPr>
          <w:b/>
          <w:bCs/>
        </w:rPr>
        <w:t>8</w:t>
      </w:r>
      <w:r w:rsidRPr="009F634D">
        <w:rPr>
          <w:b/>
          <w:bCs/>
        </w:rPr>
        <w:t xml:space="preserve"> </w:t>
      </w:r>
      <w:r>
        <w:rPr>
          <w:b/>
          <w:bCs/>
        </w:rPr>
        <w:t>127</w:t>
      </w:r>
      <w:r w:rsidRPr="006B7626">
        <w:rPr>
          <w:bCs/>
        </w:rPr>
        <w:t> </w:t>
      </w:r>
      <w:r w:rsidRPr="006B7626">
        <w:rPr>
          <w:b/>
          <w:bCs/>
          <w:i/>
        </w:rPr>
        <w:t>euro</w:t>
      </w:r>
      <w:r>
        <w:rPr>
          <w:bCs/>
        </w:rPr>
        <w:t>, t. sk.:</w:t>
      </w:r>
    </w:p>
    <w:p w:rsidR="00712521" w:rsidRDefault="00712521" w:rsidP="00712521">
      <w:pPr>
        <w:pStyle w:val="ListParagraph"/>
        <w:numPr>
          <w:ilvl w:val="1"/>
          <w:numId w:val="37"/>
        </w:numPr>
        <w:jc w:val="both"/>
      </w:pPr>
      <w:r w:rsidRPr="00132934">
        <w:t xml:space="preserve">10 927 </w:t>
      </w:r>
      <w:r>
        <w:rPr>
          <w:i/>
        </w:rPr>
        <w:t xml:space="preserve">euro </w:t>
      </w:r>
      <w:r w:rsidRPr="00325785">
        <w:rPr>
          <w:i/>
        </w:rPr>
        <w:t>–</w:t>
      </w:r>
      <w:r>
        <w:t xml:space="preserve"> b</w:t>
      </w:r>
      <w:r w:rsidRPr="00132934">
        <w:t xml:space="preserve">iedrības </w:t>
      </w:r>
      <w:r>
        <w:t>“</w:t>
      </w:r>
      <w:r w:rsidRPr="00132934">
        <w:t>Mašīnbūves un metālapstrādes rūpniecības asociācija</w:t>
      </w:r>
      <w:r>
        <w:t>”</w:t>
      </w:r>
      <w:r w:rsidRPr="00132934">
        <w:t xml:space="preserve"> finansējums projekta</w:t>
      </w:r>
      <w:r>
        <w:t>m</w:t>
      </w:r>
      <w:r w:rsidRPr="00132934">
        <w:t xml:space="preserve"> </w:t>
      </w:r>
      <w:r>
        <w:t>“</w:t>
      </w:r>
      <w:r w:rsidRPr="00132934">
        <w:t xml:space="preserve">Baltijas metālapstrādes profesionālās izglītības konkurss </w:t>
      </w:r>
      <w:r>
        <w:t>“G</w:t>
      </w:r>
      <w:r w:rsidRPr="00132934">
        <w:t>udrai izaugsmei</w:t>
      </w:r>
      <w:r>
        <w:t>””,</w:t>
      </w:r>
    </w:p>
    <w:p w:rsidR="00712521" w:rsidRPr="00674979" w:rsidRDefault="00712521" w:rsidP="00712521">
      <w:pPr>
        <w:pStyle w:val="ListParagraph"/>
        <w:numPr>
          <w:ilvl w:val="1"/>
          <w:numId w:val="37"/>
        </w:numPr>
        <w:jc w:val="both"/>
      </w:pPr>
      <w:r>
        <w:t xml:space="preserve">7200 </w:t>
      </w:r>
      <w:r>
        <w:rPr>
          <w:i/>
        </w:rPr>
        <w:t xml:space="preserve">euro </w:t>
      </w:r>
      <w:r w:rsidRPr="00325785">
        <w:rPr>
          <w:i/>
        </w:rPr>
        <w:t>–</w:t>
      </w:r>
      <w:r>
        <w:rPr>
          <w:i/>
        </w:rPr>
        <w:t xml:space="preserve"> </w:t>
      </w:r>
      <w:r w:rsidRPr="00674979">
        <w:t>Valsts izglītības attīstības aģentūras finansējums projekta</w:t>
      </w:r>
      <w:r>
        <w:t>m</w:t>
      </w:r>
      <w:r w:rsidRPr="00674979">
        <w:t xml:space="preserve"> “Nodarbināto personu profesionālās kompetences pilnveide”</w:t>
      </w:r>
      <w:r>
        <w:t>;</w:t>
      </w:r>
    </w:p>
    <w:p w:rsidR="00712521" w:rsidRDefault="00712521" w:rsidP="00712521">
      <w:pPr>
        <w:pStyle w:val="ListParagraph"/>
        <w:numPr>
          <w:ilvl w:val="0"/>
          <w:numId w:val="37"/>
        </w:numPr>
        <w:jc w:val="both"/>
      </w:pPr>
      <w:r>
        <w:t xml:space="preserve">167 575 </w:t>
      </w:r>
      <w:r>
        <w:rPr>
          <w:i/>
        </w:rPr>
        <w:t xml:space="preserve">euro </w:t>
      </w:r>
      <w:r w:rsidRPr="00205876">
        <w:rPr>
          <w:i/>
        </w:rPr>
        <w:t>–</w:t>
      </w:r>
      <w:r w:rsidRPr="00210CAD">
        <w:t xml:space="preserve"> </w:t>
      </w:r>
      <w:r>
        <w:t xml:space="preserve">valsts budžeta finansējums </w:t>
      </w:r>
      <w:r w:rsidRPr="003C3E2B">
        <w:rPr>
          <w:b/>
        </w:rPr>
        <w:t>ERAF projekta “Ēkas daļas Svētes ielā</w:t>
      </w:r>
      <w:r>
        <w:rPr>
          <w:b/>
        </w:rPr>
        <w:t> </w:t>
      </w:r>
      <w:r w:rsidRPr="003C3E2B">
        <w:rPr>
          <w:b/>
        </w:rPr>
        <w:t>33, Jelgavā energoefektivitātes paaugstināšana”</w:t>
      </w:r>
      <w:r>
        <w:t xml:space="preserve"> īstenošanai;</w:t>
      </w:r>
    </w:p>
    <w:p w:rsidR="00712521" w:rsidRPr="0004367B" w:rsidRDefault="00712521" w:rsidP="00712521">
      <w:pPr>
        <w:pStyle w:val="ListParagraph"/>
        <w:numPr>
          <w:ilvl w:val="0"/>
          <w:numId w:val="37"/>
        </w:numPr>
        <w:jc w:val="both"/>
        <w:rPr>
          <w:b/>
        </w:rPr>
      </w:pPr>
      <w:r w:rsidRPr="0004367B">
        <w:rPr>
          <w:b/>
        </w:rPr>
        <w:t>P</w:t>
      </w:r>
      <w:r>
        <w:rPr>
          <w:b/>
        </w:rPr>
        <w:t>ašvaldības iestādei</w:t>
      </w:r>
      <w:r w:rsidRPr="0004367B">
        <w:rPr>
          <w:b/>
        </w:rPr>
        <w:t xml:space="preserve"> “Jelgavas </w:t>
      </w:r>
      <w:r>
        <w:rPr>
          <w:b/>
        </w:rPr>
        <w:t>i</w:t>
      </w:r>
      <w:r w:rsidRPr="0004367B">
        <w:rPr>
          <w:b/>
        </w:rPr>
        <w:t>zglītības pārvalde” projektu īstenošana</w:t>
      </w:r>
      <w:r>
        <w:rPr>
          <w:b/>
        </w:rPr>
        <w:t xml:space="preserve">i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 w:rsidRPr="0004367B">
        <w:rPr>
          <w:b/>
          <w:bCs/>
        </w:rPr>
        <w:t>1592</w:t>
      </w:r>
      <w:r w:rsidRPr="00AA5136">
        <w:rPr>
          <w:b/>
          <w:bCs/>
          <w:i/>
        </w:rPr>
        <w:t> euro</w:t>
      </w:r>
      <w:r>
        <w:rPr>
          <w:bCs/>
        </w:rPr>
        <w:t>, t. sk.:</w:t>
      </w:r>
    </w:p>
    <w:p w:rsidR="00712521" w:rsidRDefault="00712521" w:rsidP="00712521">
      <w:pPr>
        <w:pStyle w:val="ListParagraph"/>
        <w:numPr>
          <w:ilvl w:val="1"/>
          <w:numId w:val="37"/>
        </w:numPr>
        <w:jc w:val="both"/>
      </w:pPr>
      <w:r w:rsidRPr="0004367B">
        <w:t xml:space="preserve">1569 </w:t>
      </w:r>
      <w:r>
        <w:rPr>
          <w:i/>
        </w:rPr>
        <w:t xml:space="preserve">euro </w:t>
      </w:r>
      <w:r w:rsidRPr="00325785">
        <w:rPr>
          <w:i/>
        </w:rPr>
        <w:t>–</w:t>
      </w:r>
      <w:r>
        <w:rPr>
          <w:i/>
        </w:rPr>
        <w:t xml:space="preserve"> </w:t>
      </w:r>
      <w:r w:rsidRPr="0004367B">
        <w:t>Valsts izglītības attīstības aģentūras finansējums ESF projekta</w:t>
      </w:r>
      <w:r>
        <w:t>m</w:t>
      </w:r>
      <w:r w:rsidRPr="0004367B">
        <w:t xml:space="preserve"> “Karjeras atbalsts vispārējās un profesionālās izglītības iestādēs”</w:t>
      </w:r>
      <w:r>
        <w:t>,</w:t>
      </w:r>
    </w:p>
    <w:p w:rsidR="00712521" w:rsidRPr="0004367B" w:rsidRDefault="00712521" w:rsidP="00712521">
      <w:pPr>
        <w:pStyle w:val="ListParagraph"/>
        <w:numPr>
          <w:ilvl w:val="1"/>
          <w:numId w:val="37"/>
        </w:numPr>
        <w:jc w:val="both"/>
      </w:pPr>
      <w:r>
        <w:t xml:space="preserve">23 </w:t>
      </w:r>
      <w:r>
        <w:rPr>
          <w:i/>
        </w:rPr>
        <w:t xml:space="preserve">euro </w:t>
      </w:r>
      <w:r w:rsidRPr="00325785">
        <w:rPr>
          <w:i/>
        </w:rPr>
        <w:t>–</w:t>
      </w:r>
      <w:r>
        <w:rPr>
          <w:i/>
        </w:rPr>
        <w:t xml:space="preserve"> </w:t>
      </w:r>
      <w:r>
        <w:t xml:space="preserve">trešo personu labprātīgi atmaksātie līdzekļi, kas novirzīti </w:t>
      </w:r>
      <w:r w:rsidRPr="0004367B">
        <w:t>ESF projekta</w:t>
      </w:r>
      <w:r>
        <w:t>m</w:t>
      </w:r>
      <w:r w:rsidRPr="0004367B">
        <w:t xml:space="preserve"> </w:t>
      </w:r>
      <w:r>
        <w:t>“</w:t>
      </w:r>
      <w:r w:rsidRPr="0004367B">
        <w:t>Atbalsts priekšlaicīgas mācību pārtraukšanas samazināšanai”</w:t>
      </w:r>
      <w:r>
        <w:t>.</w:t>
      </w:r>
    </w:p>
    <w:p w:rsidR="00712521" w:rsidRDefault="00712521" w:rsidP="00712521">
      <w:pPr>
        <w:jc w:val="both"/>
        <w:rPr>
          <w:b/>
        </w:rPr>
      </w:pPr>
    </w:p>
    <w:p w:rsidR="00712521" w:rsidRPr="00A4465C" w:rsidRDefault="00712521" w:rsidP="00712521">
      <w:pPr>
        <w:jc w:val="both"/>
      </w:pPr>
      <w:r w:rsidRPr="00A4465C">
        <w:rPr>
          <w:b/>
        </w:rPr>
        <w:t>10.000. Sociālā aizsardzība –</w:t>
      </w:r>
      <w:r w:rsidRPr="00A4465C">
        <w:t xml:space="preserve"> </w:t>
      </w:r>
      <w:r w:rsidRPr="00AF4284">
        <w:t>izdevumi</w:t>
      </w:r>
      <w:r w:rsidRPr="00A4465C">
        <w:t xml:space="preserve"> </w:t>
      </w:r>
      <w:r>
        <w:rPr>
          <w:i/>
        </w:rPr>
        <w:t>tiek palielināti</w:t>
      </w:r>
      <w:r w:rsidRPr="00A4465C">
        <w:rPr>
          <w:i/>
        </w:rPr>
        <w:t xml:space="preserve"> </w:t>
      </w:r>
      <w:r w:rsidRPr="00A4465C">
        <w:t xml:space="preserve">par </w:t>
      </w:r>
      <w:r w:rsidR="00D80232">
        <w:rPr>
          <w:b/>
        </w:rPr>
        <w:t>971 411</w:t>
      </w:r>
      <w:r>
        <w:t xml:space="preserve"> </w:t>
      </w:r>
      <w:r w:rsidRPr="00A4465C">
        <w:rPr>
          <w:b/>
          <w:i/>
        </w:rPr>
        <w:t>euro</w:t>
      </w:r>
      <w:r w:rsidRPr="00A4465C">
        <w:t xml:space="preserve">. Šo līdzekļu sadalījums ir </w:t>
      </w:r>
      <w:r>
        <w:t>šāds</w:t>
      </w:r>
      <w:r w:rsidRPr="00A4465C">
        <w:t xml:space="preserve">: </w:t>
      </w:r>
    </w:p>
    <w:p w:rsidR="00712521" w:rsidRPr="00325785" w:rsidRDefault="00712521" w:rsidP="00712521">
      <w:pPr>
        <w:pStyle w:val="ListParagraph"/>
        <w:numPr>
          <w:ilvl w:val="0"/>
          <w:numId w:val="13"/>
        </w:numPr>
        <w:jc w:val="both"/>
      </w:pPr>
      <w:r w:rsidRPr="00A4465C">
        <w:t>486</w:t>
      </w:r>
      <w:r>
        <w:t xml:space="preserve">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d</w:t>
      </w:r>
      <w:r w:rsidRPr="00A4465C">
        <w:rPr>
          <w:b/>
        </w:rPr>
        <w:t>ienas centr</w:t>
      </w:r>
      <w:r>
        <w:rPr>
          <w:b/>
        </w:rPr>
        <w:t>am</w:t>
      </w:r>
      <w:r w:rsidRPr="00A4465C">
        <w:rPr>
          <w:b/>
        </w:rPr>
        <w:t xml:space="preserve"> </w:t>
      </w:r>
      <w:r>
        <w:rPr>
          <w:b/>
        </w:rPr>
        <w:t>“</w:t>
      </w:r>
      <w:r w:rsidRPr="00A4465C">
        <w:rPr>
          <w:b/>
        </w:rPr>
        <w:t>Harmonija</w:t>
      </w:r>
      <w:r>
        <w:rPr>
          <w:b/>
        </w:rPr>
        <w:t>”</w:t>
      </w:r>
      <w:r w:rsidRPr="00325785">
        <w:rPr>
          <w:i/>
        </w:rPr>
        <w:t xml:space="preserve"> </w:t>
      </w:r>
      <w:r w:rsidRPr="00325785">
        <w:t>papildu</w:t>
      </w:r>
      <w:r>
        <w:t xml:space="preserve"> finansējums uzturēšanas izdevumu segšanai (iekšējie grozījumi starp sociālās nozares tāmēm)</w:t>
      </w:r>
      <w:r w:rsidRPr="00325785">
        <w:t>;</w:t>
      </w:r>
    </w:p>
    <w:p w:rsidR="00712521" w:rsidRPr="00A4465C" w:rsidRDefault="00712521" w:rsidP="00712521">
      <w:pPr>
        <w:pStyle w:val="ListParagraph"/>
        <w:numPr>
          <w:ilvl w:val="0"/>
          <w:numId w:val="8"/>
        </w:numPr>
        <w:jc w:val="both"/>
        <w:rPr>
          <w:b/>
        </w:rPr>
      </w:pPr>
      <w:r>
        <w:t>–1171 </w:t>
      </w:r>
      <w:r w:rsidRPr="00325785">
        <w:rPr>
          <w:i/>
        </w:rPr>
        <w:t>euro –</w:t>
      </w:r>
      <w:r>
        <w:rPr>
          <w:i/>
        </w:rPr>
        <w:t xml:space="preserve"> </w:t>
      </w:r>
      <w:r w:rsidRPr="00325785">
        <w:t>dotācija</w:t>
      </w:r>
      <w:r>
        <w:t xml:space="preserve">s samazinājums </w:t>
      </w:r>
      <w:r>
        <w:rPr>
          <w:b/>
        </w:rPr>
        <w:t>d</w:t>
      </w:r>
      <w:r w:rsidRPr="00A4465C">
        <w:rPr>
          <w:b/>
        </w:rPr>
        <w:t>ienas centr</w:t>
      </w:r>
      <w:r>
        <w:rPr>
          <w:b/>
        </w:rPr>
        <w:t>am</w:t>
      </w:r>
      <w:r w:rsidRPr="00A4465C">
        <w:rPr>
          <w:b/>
        </w:rPr>
        <w:t xml:space="preserve"> </w:t>
      </w:r>
      <w:r>
        <w:rPr>
          <w:b/>
        </w:rPr>
        <w:t>“</w:t>
      </w:r>
      <w:proofErr w:type="spellStart"/>
      <w:r w:rsidRPr="00A4465C">
        <w:rPr>
          <w:b/>
        </w:rPr>
        <w:t>Integra</w:t>
      </w:r>
      <w:proofErr w:type="spellEnd"/>
      <w:r>
        <w:rPr>
          <w:b/>
        </w:rPr>
        <w:t>”</w:t>
      </w:r>
      <w:r>
        <w:t>, kas novirzīts uz citām sociālās nozares tāmēm;</w:t>
      </w:r>
    </w:p>
    <w:p w:rsidR="00712521" w:rsidRPr="00A4465C" w:rsidRDefault="00712521" w:rsidP="00712521">
      <w:pPr>
        <w:pStyle w:val="ListParagraph"/>
        <w:numPr>
          <w:ilvl w:val="0"/>
          <w:numId w:val="8"/>
        </w:numPr>
        <w:jc w:val="both"/>
        <w:rPr>
          <w:b/>
        </w:rPr>
      </w:pPr>
      <w:r>
        <w:t xml:space="preserve">301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d</w:t>
      </w:r>
      <w:r w:rsidRPr="00A4465C">
        <w:rPr>
          <w:b/>
        </w:rPr>
        <w:t>ienas centr</w:t>
      </w:r>
      <w:r>
        <w:rPr>
          <w:b/>
        </w:rPr>
        <w:t>am</w:t>
      </w:r>
      <w:r w:rsidRPr="00A4465C">
        <w:rPr>
          <w:b/>
        </w:rPr>
        <w:t xml:space="preserve"> </w:t>
      </w:r>
      <w:r>
        <w:rPr>
          <w:b/>
        </w:rPr>
        <w:t>“Atbalsts”</w:t>
      </w:r>
      <w:r w:rsidRPr="00325785">
        <w:rPr>
          <w:i/>
        </w:rPr>
        <w:t xml:space="preserve"> </w:t>
      </w:r>
      <w:r w:rsidRPr="00325785">
        <w:t>papildu</w:t>
      </w:r>
      <w:r>
        <w:t xml:space="preserve"> finansējums uzturēšanas izdevumu segšanai (iekšējie grozījumi starp sociālās nozares tāmēm);</w:t>
      </w:r>
    </w:p>
    <w:p w:rsidR="00712521" w:rsidRDefault="00712521" w:rsidP="00712521">
      <w:pPr>
        <w:pStyle w:val="ListParagraph"/>
        <w:numPr>
          <w:ilvl w:val="0"/>
          <w:numId w:val="8"/>
        </w:numPr>
        <w:jc w:val="both"/>
      </w:pPr>
      <w:r>
        <w:t xml:space="preserve">9884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1178CD">
        <w:t>tāmes</w:t>
      </w:r>
      <w:r>
        <w:rPr>
          <w:b/>
        </w:rPr>
        <w:t xml:space="preserve"> “Grupu dzīvokļi” </w:t>
      </w:r>
      <w:r>
        <w:t xml:space="preserve">finansējums, kas sadalās šādi: </w:t>
      </w:r>
    </w:p>
    <w:p w:rsidR="00712521" w:rsidRDefault="00712521" w:rsidP="00712521">
      <w:pPr>
        <w:pStyle w:val="ListParagraph"/>
        <w:numPr>
          <w:ilvl w:val="1"/>
          <w:numId w:val="8"/>
        </w:numPr>
        <w:jc w:val="both"/>
      </w:pPr>
      <w:r>
        <w:t xml:space="preserve">4573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>
        <w:t>uzturēšanas izdevumu segšanai (iekšējie grozījumi starp sociālās nozares tāmēm),</w:t>
      </w:r>
    </w:p>
    <w:p w:rsidR="00712521" w:rsidRPr="001178CD" w:rsidRDefault="00712521" w:rsidP="00712521">
      <w:pPr>
        <w:pStyle w:val="ListParagraph"/>
        <w:numPr>
          <w:ilvl w:val="1"/>
          <w:numId w:val="8"/>
        </w:numPr>
        <w:jc w:val="both"/>
      </w:pPr>
      <w:r>
        <w:t xml:space="preserve">5311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>
        <w:t>valsts budžeta</w:t>
      </w:r>
      <w:r>
        <w:rPr>
          <w:b/>
        </w:rPr>
        <w:t xml:space="preserve"> </w:t>
      </w:r>
      <w:r w:rsidRPr="001178CD">
        <w:t>l</w:t>
      </w:r>
      <w:r>
        <w:t xml:space="preserve">īdzekļi </w:t>
      </w:r>
      <w:r w:rsidRPr="001178CD">
        <w:t>individuālo aizsarglīdzekļu un dezinfekcijas līdzekļu izdevumu segšanai saskaņā ar Covid-19 infekcijas seku pārvarēšanas likuma 24. un 25.</w:t>
      </w:r>
      <w:r>
        <w:t> p</w:t>
      </w:r>
      <w:r w:rsidRPr="001178CD">
        <w:t>unktu</w:t>
      </w:r>
      <w:r>
        <w:t>;</w:t>
      </w:r>
    </w:p>
    <w:p w:rsidR="00712521" w:rsidRDefault="00712521" w:rsidP="00712521">
      <w:pPr>
        <w:pStyle w:val="ListParagraph"/>
        <w:numPr>
          <w:ilvl w:val="0"/>
          <w:numId w:val="8"/>
        </w:numPr>
        <w:jc w:val="both"/>
      </w:pPr>
      <w:r>
        <w:t xml:space="preserve">–10 641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325785">
        <w:t>dotācija</w:t>
      </w:r>
      <w:r>
        <w:t xml:space="preserve">s samazinājums </w:t>
      </w:r>
      <w:r w:rsidRPr="001178CD">
        <w:t>tāme</w:t>
      </w:r>
      <w:r>
        <w:t>i</w:t>
      </w:r>
      <w:r>
        <w:rPr>
          <w:b/>
        </w:rPr>
        <w:t xml:space="preserve"> “</w:t>
      </w:r>
      <w:proofErr w:type="spellStart"/>
      <w:r w:rsidRPr="001178CD">
        <w:rPr>
          <w:b/>
        </w:rPr>
        <w:t>Deins</w:t>
      </w:r>
      <w:r>
        <w:rPr>
          <w:b/>
        </w:rPr>
        <w:t>ti</w:t>
      </w:r>
      <w:r w:rsidRPr="001178CD">
        <w:rPr>
          <w:b/>
        </w:rPr>
        <w:t>tucionālie</w:t>
      </w:r>
      <w:proofErr w:type="spellEnd"/>
      <w:r w:rsidRPr="001178CD">
        <w:rPr>
          <w:b/>
        </w:rPr>
        <w:t xml:space="preserve"> (DI) </w:t>
      </w:r>
      <w:r>
        <w:rPr>
          <w:b/>
        </w:rPr>
        <w:t>g</w:t>
      </w:r>
      <w:r w:rsidRPr="001178CD">
        <w:rPr>
          <w:b/>
        </w:rPr>
        <w:t>rupu dzīvokļi</w:t>
      </w:r>
      <w:r>
        <w:rPr>
          <w:b/>
        </w:rPr>
        <w:t>”</w:t>
      </w:r>
      <w:r>
        <w:t>, kas novirzīts uz citām sociālās nozares tāmēm;</w:t>
      </w:r>
    </w:p>
    <w:p w:rsidR="00712521" w:rsidRPr="00A4465C" w:rsidRDefault="00712521" w:rsidP="00712521">
      <w:pPr>
        <w:pStyle w:val="ListParagraph"/>
        <w:numPr>
          <w:ilvl w:val="0"/>
          <w:numId w:val="8"/>
        </w:numPr>
        <w:jc w:val="both"/>
        <w:rPr>
          <w:b/>
        </w:rPr>
      </w:pPr>
      <w:r>
        <w:t xml:space="preserve">8698 </w:t>
      </w:r>
      <w:r>
        <w:rPr>
          <w:i/>
        </w:rPr>
        <w:t>euro</w:t>
      </w:r>
      <w:r>
        <w:t xml:space="preserve"> </w:t>
      </w:r>
      <w:r w:rsidRPr="00A4465C">
        <w:rPr>
          <w:b/>
        </w:rPr>
        <w:t>–</w:t>
      </w:r>
      <w:r>
        <w:rPr>
          <w:b/>
        </w:rPr>
        <w:t xml:space="preserve"> Sociālās un medicīniskās aprūpes </w:t>
      </w:r>
      <w:r w:rsidRPr="00A4465C">
        <w:rPr>
          <w:b/>
        </w:rPr>
        <w:t>centr</w:t>
      </w:r>
      <w:r>
        <w:rPr>
          <w:b/>
        </w:rPr>
        <w:t>am</w:t>
      </w:r>
      <w:r w:rsidRPr="00325785">
        <w:rPr>
          <w:i/>
        </w:rPr>
        <w:t xml:space="preserve"> </w:t>
      </w:r>
      <w:r w:rsidRPr="00325785">
        <w:t>papildu</w:t>
      </w:r>
      <w:r>
        <w:t xml:space="preserve"> finansējums uzturēšanas izdevumu segšanai (iekšējie grozījumi starp sociālās nozares tāmēm);</w:t>
      </w:r>
    </w:p>
    <w:p w:rsidR="00712521" w:rsidRDefault="00712521" w:rsidP="00712521">
      <w:pPr>
        <w:pStyle w:val="ListParagraph"/>
        <w:numPr>
          <w:ilvl w:val="0"/>
          <w:numId w:val="8"/>
        </w:numPr>
        <w:jc w:val="both"/>
      </w:pPr>
      <w:r>
        <w:t>–</w:t>
      </w:r>
      <w:r w:rsidRPr="00235657">
        <w:t xml:space="preserve">40 881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235657">
        <w:t>samazināti izdevumi</w:t>
      </w:r>
      <w:r>
        <w:rPr>
          <w:b/>
        </w:rPr>
        <w:t xml:space="preserve"> </w:t>
      </w:r>
      <w:r w:rsidRPr="00235657">
        <w:t>pro</w:t>
      </w:r>
      <w:r>
        <w:t xml:space="preserve">grammai </w:t>
      </w:r>
      <w:r w:rsidRPr="00235657">
        <w:rPr>
          <w:b/>
        </w:rPr>
        <w:t>“Palīdzība veciem cilvēkiem”</w:t>
      </w:r>
      <w:r>
        <w:rPr>
          <w:b/>
        </w:rPr>
        <w:t xml:space="preserve">, </w:t>
      </w:r>
      <w:r w:rsidRPr="00235657">
        <w:t>kas ir</w:t>
      </w:r>
      <w:r>
        <w:rPr>
          <w:b/>
        </w:rPr>
        <w:t xml:space="preserve"> </w:t>
      </w:r>
      <w:r w:rsidRPr="00235657">
        <w:t>prognozētā ekonomija ilgstošas sociālās rehabilitācijas pakalpojum</w:t>
      </w:r>
      <w:r>
        <w:t>iem, un šie līdzekļi novirzīti uz citām sociālās nozares tāmēm;</w:t>
      </w:r>
    </w:p>
    <w:p w:rsidR="00712521" w:rsidRDefault="00712521" w:rsidP="00712521">
      <w:pPr>
        <w:pStyle w:val="ListParagraph"/>
        <w:numPr>
          <w:ilvl w:val="0"/>
          <w:numId w:val="8"/>
        </w:numPr>
        <w:jc w:val="both"/>
      </w:pPr>
      <w:r>
        <w:t xml:space="preserve">58 507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9D23EF">
        <w:t>papildu finansējums programmai</w:t>
      </w:r>
      <w:r>
        <w:rPr>
          <w:b/>
        </w:rPr>
        <w:t xml:space="preserve"> </w:t>
      </w:r>
      <w:r w:rsidRPr="009D23EF">
        <w:rPr>
          <w:b/>
        </w:rPr>
        <w:t>“Sociālā palīdzība ģimenēm ar bērniem un vardarbībā cietušo bērnu rehabilitācija</w:t>
      </w:r>
      <w:r>
        <w:rPr>
          <w:b/>
        </w:rPr>
        <w:t>”</w:t>
      </w:r>
      <w:r>
        <w:t>, kas sadalās šādi:</w:t>
      </w:r>
    </w:p>
    <w:p w:rsidR="00712521" w:rsidRDefault="00712521" w:rsidP="00712521">
      <w:pPr>
        <w:pStyle w:val="ListParagraph"/>
        <w:numPr>
          <w:ilvl w:val="1"/>
          <w:numId w:val="8"/>
        </w:numPr>
        <w:jc w:val="both"/>
      </w:pPr>
      <w:r>
        <w:t xml:space="preserve">–19 614 </w:t>
      </w:r>
      <w:r w:rsidRPr="009D23EF">
        <w:rPr>
          <w:i/>
        </w:rPr>
        <w:t xml:space="preserve">euro – </w:t>
      </w:r>
      <w:r w:rsidRPr="00325785">
        <w:t>dotācija</w:t>
      </w:r>
      <w:r>
        <w:t>s samazinājums sakarā ar valsts atbalstu pašvaldībām un prognozētā ekonomija no pabalstiem. Šie līdzekļi novirzīti uz citām sociālās nozares tāmēm,</w:t>
      </w:r>
    </w:p>
    <w:p w:rsidR="00712521" w:rsidRDefault="00712521" w:rsidP="00712521">
      <w:pPr>
        <w:pStyle w:val="ListParagraph"/>
        <w:numPr>
          <w:ilvl w:val="1"/>
          <w:numId w:val="8"/>
        </w:numPr>
        <w:jc w:val="both"/>
      </w:pPr>
      <w:r>
        <w:t xml:space="preserve">9614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>
        <w:t>valsts budžeta</w:t>
      </w:r>
      <w:r>
        <w:rPr>
          <w:b/>
        </w:rPr>
        <w:t xml:space="preserve"> </w:t>
      </w:r>
      <w:r w:rsidRPr="001178CD">
        <w:t>l</w:t>
      </w:r>
      <w:r>
        <w:t xml:space="preserve">īdzekļi </w:t>
      </w:r>
      <w:r w:rsidRPr="009D23EF">
        <w:t>saskaņā ar Ministru kabineta 2021.</w:t>
      </w:r>
      <w:r>
        <w:t> </w:t>
      </w:r>
      <w:r w:rsidRPr="009D23EF">
        <w:t>gada 21.</w:t>
      </w:r>
      <w:r>
        <w:t> </w:t>
      </w:r>
      <w:r w:rsidRPr="009D23EF">
        <w:t>decembra noteikumiem Nr.</w:t>
      </w:r>
      <w:r>
        <w:t> </w:t>
      </w:r>
      <w:r w:rsidRPr="009D23EF">
        <w:t xml:space="preserve">865 </w:t>
      </w:r>
      <w:r>
        <w:t>“</w:t>
      </w:r>
      <w:r w:rsidRPr="009D23EF">
        <w:t xml:space="preserve">Noteikumi par valsts atbalstu pašvaldībām </w:t>
      </w:r>
      <w:r w:rsidRPr="009D23EF">
        <w:lastRenderedPageBreak/>
        <w:t>atlīdzības palielināšanai aprūpētājiem ilgstošas sociālās aprūpes un sociālās rehabilitācijas institūcijās</w:t>
      </w:r>
      <w:r>
        <w:t>”,</w:t>
      </w:r>
    </w:p>
    <w:p w:rsidR="00712521" w:rsidRDefault="00712521" w:rsidP="00712521">
      <w:pPr>
        <w:pStyle w:val="ListParagraph"/>
        <w:numPr>
          <w:ilvl w:val="1"/>
          <w:numId w:val="8"/>
        </w:numPr>
        <w:jc w:val="both"/>
      </w:pPr>
      <w:r>
        <w:t xml:space="preserve">6142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>
        <w:t>valsts budžeta</w:t>
      </w:r>
      <w:r>
        <w:rPr>
          <w:b/>
        </w:rPr>
        <w:t xml:space="preserve"> </w:t>
      </w:r>
      <w:r w:rsidRPr="009D23EF">
        <w:t>papildu</w:t>
      </w:r>
      <w:r>
        <w:rPr>
          <w:b/>
        </w:rPr>
        <w:t xml:space="preserve"> </w:t>
      </w:r>
      <w:r w:rsidRPr="009D23EF">
        <w:t>finansējums vardarbībā cietušo rehabilitācijai</w:t>
      </w:r>
      <w:r>
        <w:t>,</w:t>
      </w:r>
    </w:p>
    <w:p w:rsidR="00712521" w:rsidRDefault="00712521" w:rsidP="00712521">
      <w:pPr>
        <w:pStyle w:val="ListParagraph"/>
        <w:numPr>
          <w:ilvl w:val="1"/>
          <w:numId w:val="8"/>
        </w:numPr>
        <w:jc w:val="both"/>
      </w:pPr>
      <w:r>
        <w:t xml:space="preserve">62 365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>
        <w:t xml:space="preserve">valsts budžeta līdzekļi saskaņā ar </w:t>
      </w:r>
      <w:r w:rsidRPr="009D23EF">
        <w:t>Ukrainas civiliedzīvotāju atbalsta likum</w:t>
      </w:r>
      <w:r>
        <w:t>u</w:t>
      </w:r>
      <w:r w:rsidRPr="009D23EF">
        <w:t xml:space="preserve"> </w:t>
      </w:r>
      <w:r>
        <w:t>–</w:t>
      </w:r>
      <w:r w:rsidRPr="009D23EF">
        <w:t xml:space="preserve"> atbalsts ārkārtas aizbildņu ģimenēm </w:t>
      </w:r>
      <w:r>
        <w:t>(</w:t>
      </w:r>
      <w:r w:rsidRPr="009D23EF">
        <w:t>59</w:t>
      </w:r>
      <w:r>
        <w:t> </w:t>
      </w:r>
      <w:r w:rsidRPr="009D23EF">
        <w:t>459</w:t>
      </w:r>
      <w:r>
        <w:t> </w:t>
      </w:r>
      <w:r>
        <w:rPr>
          <w:i/>
        </w:rPr>
        <w:t>euro</w:t>
      </w:r>
      <w:r>
        <w:t>)</w:t>
      </w:r>
      <w:r w:rsidRPr="009D23EF">
        <w:t xml:space="preserve">, pabalstiem ēdināšanai </w:t>
      </w:r>
      <w:r>
        <w:t>(</w:t>
      </w:r>
      <w:r w:rsidRPr="009D23EF">
        <w:t>8657</w:t>
      </w:r>
      <w:r>
        <w:t> </w:t>
      </w:r>
      <w:r>
        <w:rPr>
          <w:i/>
        </w:rPr>
        <w:t>euro</w:t>
      </w:r>
      <w:r>
        <w:t>)</w:t>
      </w:r>
      <w:r w:rsidRPr="009D23EF">
        <w:t>, māc</w:t>
      </w:r>
      <w:r>
        <w:t xml:space="preserve">ību </w:t>
      </w:r>
      <w:r w:rsidRPr="009D23EF">
        <w:t>piederum</w:t>
      </w:r>
      <w:r>
        <w:t>u iegādei</w:t>
      </w:r>
      <w:r w:rsidRPr="009D23EF">
        <w:t xml:space="preserve"> </w:t>
      </w:r>
      <w:r>
        <w:t>(</w:t>
      </w:r>
      <w:r w:rsidRPr="009D23EF">
        <w:t>3596</w:t>
      </w:r>
      <w:r>
        <w:t> </w:t>
      </w:r>
      <w:r>
        <w:rPr>
          <w:i/>
        </w:rPr>
        <w:t>euro</w:t>
      </w:r>
      <w:r>
        <w:t xml:space="preserve">) </w:t>
      </w:r>
      <w:r w:rsidRPr="009D23EF">
        <w:t xml:space="preserve">un </w:t>
      </w:r>
      <w:r>
        <w:t xml:space="preserve">bērnu </w:t>
      </w:r>
      <w:r w:rsidRPr="009D23EF">
        <w:t xml:space="preserve">piedzimšanas pabalstiem </w:t>
      </w:r>
      <w:r>
        <w:t>(</w:t>
      </w:r>
      <w:r w:rsidRPr="009D23EF">
        <w:t>300</w:t>
      </w:r>
      <w:r>
        <w:t> </w:t>
      </w:r>
      <w:r>
        <w:rPr>
          <w:i/>
        </w:rPr>
        <w:t>euro</w:t>
      </w:r>
      <w:r>
        <w:t>);</w:t>
      </w:r>
    </w:p>
    <w:p w:rsidR="00712521" w:rsidRDefault="00712521" w:rsidP="00712521">
      <w:pPr>
        <w:pStyle w:val="ListParagraph"/>
        <w:numPr>
          <w:ilvl w:val="0"/>
          <w:numId w:val="8"/>
        </w:numPr>
        <w:jc w:val="both"/>
      </w:pPr>
      <w:r>
        <w:t xml:space="preserve">101 800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9D23EF">
        <w:t>papildu finansējum</w:t>
      </w:r>
      <w:r>
        <w:t>s programmai</w:t>
      </w:r>
      <w:r w:rsidRPr="00325785">
        <w:t xml:space="preserve"> </w:t>
      </w:r>
      <w:r w:rsidRPr="009D23EF">
        <w:rPr>
          <w:b/>
        </w:rPr>
        <w:t>“</w:t>
      </w:r>
      <w:r>
        <w:rPr>
          <w:b/>
        </w:rPr>
        <w:t>Mājokļa</w:t>
      </w:r>
      <w:r w:rsidRPr="009D23EF">
        <w:rPr>
          <w:b/>
        </w:rPr>
        <w:t xml:space="preserve"> pabalsts un pabalsts individuālās apkures nodrošināšanai”, </w:t>
      </w:r>
      <w:r>
        <w:t xml:space="preserve">kur 91 800 </w:t>
      </w:r>
      <w:r>
        <w:rPr>
          <w:i/>
        </w:rPr>
        <w:t xml:space="preserve">euro </w:t>
      </w:r>
      <w:r>
        <w:t>ir plānotā atlīdzība mājsaimniecībām par Ukrainas civiliedzīvotāju izmitināšanu (s</w:t>
      </w:r>
      <w:r w:rsidRPr="005859CF">
        <w:t>askaņā ar Ukrainas civiliedzīvotāju atbalsta likum</w:t>
      </w:r>
      <w:r>
        <w:t xml:space="preserve">a </w:t>
      </w:r>
      <w:r w:rsidRPr="00621ABA">
        <w:t>7.</w:t>
      </w:r>
      <w:r>
        <w:t>¹</w:t>
      </w:r>
      <w:r w:rsidRPr="00621ABA">
        <w:t xml:space="preserve"> pant</w:t>
      </w:r>
      <w:r>
        <w:t>u);</w:t>
      </w:r>
    </w:p>
    <w:p w:rsidR="00712521" w:rsidRDefault="008F0A13" w:rsidP="00712521">
      <w:pPr>
        <w:pStyle w:val="ListParagraph"/>
        <w:numPr>
          <w:ilvl w:val="0"/>
          <w:numId w:val="8"/>
        </w:numPr>
        <w:jc w:val="both"/>
      </w:pPr>
      <w:r>
        <w:t>600 880</w:t>
      </w:r>
      <w:r w:rsidR="00712521">
        <w:t xml:space="preserve"> </w:t>
      </w:r>
      <w:r w:rsidR="00712521">
        <w:rPr>
          <w:i/>
        </w:rPr>
        <w:t xml:space="preserve">euro </w:t>
      </w:r>
      <w:r w:rsidR="00712521" w:rsidRPr="00A4465C">
        <w:rPr>
          <w:b/>
        </w:rPr>
        <w:t>–</w:t>
      </w:r>
      <w:r w:rsidR="00712521">
        <w:rPr>
          <w:b/>
        </w:rPr>
        <w:t xml:space="preserve"> </w:t>
      </w:r>
      <w:r w:rsidR="00712521" w:rsidRPr="009D23EF">
        <w:t>papildu finansējum</w:t>
      </w:r>
      <w:r w:rsidR="00712521">
        <w:t xml:space="preserve">s programmai </w:t>
      </w:r>
      <w:r w:rsidR="00712521" w:rsidRPr="004D3DEA">
        <w:rPr>
          <w:b/>
        </w:rPr>
        <w:t>“GMI pabalsts, mirušo apbedīšanas izdevumi un citi naudas maksājumi maznodrošinātām un neaizsargātām personām”</w:t>
      </w:r>
      <w:r w:rsidR="00712521" w:rsidRPr="004D3DEA">
        <w:t>,</w:t>
      </w:r>
      <w:r w:rsidR="00712521">
        <w:rPr>
          <w:b/>
        </w:rPr>
        <w:t xml:space="preserve"> </w:t>
      </w:r>
      <w:r w:rsidR="00712521" w:rsidRPr="004D3DEA">
        <w:t>t.</w:t>
      </w:r>
      <w:r w:rsidR="00712521">
        <w:t> </w:t>
      </w:r>
      <w:r w:rsidR="00712521" w:rsidRPr="004D3DEA">
        <w:t>sk.:</w:t>
      </w:r>
    </w:p>
    <w:p w:rsidR="00712521" w:rsidRDefault="00712521" w:rsidP="00712521">
      <w:pPr>
        <w:pStyle w:val="ListParagraph"/>
        <w:numPr>
          <w:ilvl w:val="1"/>
          <w:numId w:val="8"/>
        </w:numPr>
        <w:jc w:val="both"/>
      </w:pPr>
      <w:r>
        <w:t xml:space="preserve">595 998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>
        <w:t xml:space="preserve">valsts budžeta līdzekļi saskaņā ar </w:t>
      </w:r>
      <w:r w:rsidRPr="009D23EF">
        <w:t>Ukrainas civiliedzīvotāju atbalsta likum</w:t>
      </w:r>
      <w:r>
        <w:t>u GMI pabalstu izmaksai Ukrainas civiliedzīvotājiem,</w:t>
      </w:r>
    </w:p>
    <w:p w:rsidR="00712521" w:rsidRDefault="00712521" w:rsidP="00712521">
      <w:pPr>
        <w:pStyle w:val="ListParagraph"/>
        <w:numPr>
          <w:ilvl w:val="1"/>
          <w:numId w:val="8"/>
        </w:numPr>
        <w:jc w:val="both"/>
      </w:pPr>
      <w:r>
        <w:t xml:space="preserve">800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>
        <w:t xml:space="preserve">valsts budžeta līdzekļi saskaņā ar </w:t>
      </w:r>
      <w:r w:rsidRPr="009D23EF">
        <w:t>Ukrainas civiliedzīvotāju atbalsta likum</w:t>
      </w:r>
      <w:r>
        <w:t>u apbedīšanas pabalstu izmaksai,</w:t>
      </w:r>
    </w:p>
    <w:p w:rsidR="00712521" w:rsidRDefault="00712521" w:rsidP="00712521">
      <w:pPr>
        <w:pStyle w:val="ListParagraph"/>
        <w:numPr>
          <w:ilvl w:val="1"/>
          <w:numId w:val="8"/>
        </w:numPr>
        <w:jc w:val="both"/>
      </w:pPr>
      <w:r>
        <w:t xml:space="preserve">542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>
        <w:t xml:space="preserve">valsts budžeta </w:t>
      </w:r>
      <w:r w:rsidRPr="004D3DEA">
        <w:t>finansējums, lai segtu izdevumus, kas radušies 2020.</w:t>
      </w:r>
      <w:r>
        <w:t> </w:t>
      </w:r>
      <w:r w:rsidRPr="004D3DEA">
        <w:t>gadā, apglabājot mirušās personas, kuru personība nav noskaidrota (Ministru kabineta 02.03.2022.</w:t>
      </w:r>
      <w:r>
        <w:t xml:space="preserve"> </w:t>
      </w:r>
      <w:r w:rsidRPr="004D3DEA">
        <w:t>rīkojums Nr.</w:t>
      </w:r>
      <w:r>
        <w:t> </w:t>
      </w:r>
      <w:r w:rsidRPr="004D3DEA">
        <w:t>136)</w:t>
      </w:r>
      <w:r w:rsidR="008F0A13">
        <w:t>,</w:t>
      </w:r>
    </w:p>
    <w:p w:rsidR="008F0A13" w:rsidRPr="004D3DEA" w:rsidRDefault="008F0A13" w:rsidP="00712521">
      <w:pPr>
        <w:pStyle w:val="ListParagraph"/>
        <w:numPr>
          <w:ilvl w:val="1"/>
          <w:numId w:val="8"/>
        </w:numPr>
        <w:jc w:val="both"/>
      </w:pPr>
      <w:r>
        <w:t xml:space="preserve">3540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 w:rsidR="002330F1">
        <w:t>papildus līdzekļi Jelgavas iedzīvotājam pabalsta izmaksai par medicīniskā pavadoņa izmaksu segšanu no Norvēģijas Karalistes;</w:t>
      </w:r>
      <w:r>
        <w:t xml:space="preserve"> </w:t>
      </w:r>
    </w:p>
    <w:p w:rsidR="00712521" w:rsidRPr="00001B6B" w:rsidRDefault="00712521" w:rsidP="00712521">
      <w:pPr>
        <w:pStyle w:val="ListParagraph"/>
        <w:numPr>
          <w:ilvl w:val="0"/>
          <w:numId w:val="3"/>
        </w:numPr>
        <w:jc w:val="both"/>
        <w:rPr>
          <w:caps/>
        </w:rPr>
      </w:pPr>
      <w:r>
        <w:rPr>
          <w:caps/>
        </w:rPr>
        <w:t xml:space="preserve">1105 </w:t>
      </w:r>
      <w:r w:rsidRPr="00325785">
        <w:rPr>
          <w:i/>
        </w:rPr>
        <w:t>euro</w:t>
      </w:r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>
        <w:t>struktūrvienībai</w:t>
      </w:r>
      <w:r w:rsidRPr="00A4465C">
        <w:rPr>
          <w:b/>
        </w:rPr>
        <w:t xml:space="preserve"> </w:t>
      </w:r>
      <w:r>
        <w:rPr>
          <w:b/>
        </w:rPr>
        <w:t>“Naktspatversme”</w:t>
      </w:r>
      <w:r w:rsidRPr="00325785">
        <w:rPr>
          <w:i/>
        </w:rPr>
        <w:t xml:space="preserve"> </w:t>
      </w:r>
      <w:r w:rsidRPr="00325785">
        <w:t>papildu</w:t>
      </w:r>
      <w:r>
        <w:t xml:space="preserve"> finansējums uzturēšanas izdevumu segšanai (iekšējie grozījumi starp sociālās nozares tāmēm);</w:t>
      </w:r>
    </w:p>
    <w:p w:rsidR="00712521" w:rsidRPr="00916597" w:rsidRDefault="00712521" w:rsidP="00712521">
      <w:pPr>
        <w:pStyle w:val="ListParagraph"/>
        <w:numPr>
          <w:ilvl w:val="0"/>
          <w:numId w:val="3"/>
        </w:numPr>
        <w:jc w:val="both"/>
        <w:rPr>
          <w:caps/>
        </w:rPr>
      </w:pPr>
      <w:r>
        <w:t xml:space="preserve">951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325785">
        <w:t>papildu</w:t>
      </w:r>
      <w:r>
        <w:t xml:space="preserve"> finansējums </w:t>
      </w:r>
      <w:r>
        <w:rPr>
          <w:b/>
        </w:rPr>
        <w:t>Higiēnas</w:t>
      </w:r>
      <w:r w:rsidRPr="00A4465C">
        <w:rPr>
          <w:b/>
        </w:rPr>
        <w:t xml:space="preserve"> centr</w:t>
      </w:r>
      <w:r>
        <w:rPr>
          <w:b/>
        </w:rPr>
        <w:t xml:space="preserve">am, </w:t>
      </w:r>
      <w:r w:rsidRPr="00916597">
        <w:t>kas sadalās</w:t>
      </w:r>
      <w:r>
        <w:t xml:space="preserve"> šādi:</w:t>
      </w:r>
      <w:r w:rsidRPr="00325785">
        <w:rPr>
          <w:i/>
        </w:rPr>
        <w:t xml:space="preserve"> </w:t>
      </w:r>
    </w:p>
    <w:p w:rsidR="00712521" w:rsidRPr="00916597" w:rsidRDefault="00712521" w:rsidP="00712521">
      <w:pPr>
        <w:pStyle w:val="ListParagraph"/>
        <w:numPr>
          <w:ilvl w:val="1"/>
          <w:numId w:val="3"/>
        </w:numPr>
        <w:jc w:val="both"/>
        <w:rPr>
          <w:caps/>
        </w:rPr>
      </w:pPr>
      <w:r>
        <w:t xml:space="preserve">727 </w:t>
      </w:r>
      <w:r>
        <w:rPr>
          <w:i/>
        </w:rPr>
        <w:t xml:space="preserve">euro </w:t>
      </w:r>
      <w:r>
        <w:t>– uzturēšanas izdevumu segšanai (iekšējie grozījumi starp sociālās nozares tāmēm),</w:t>
      </w:r>
    </w:p>
    <w:p w:rsidR="00712521" w:rsidRPr="00916597" w:rsidRDefault="00712521" w:rsidP="00712521">
      <w:pPr>
        <w:pStyle w:val="ListParagraph"/>
        <w:numPr>
          <w:ilvl w:val="1"/>
          <w:numId w:val="3"/>
        </w:numPr>
        <w:ind w:left="1418" w:hanging="338"/>
        <w:jc w:val="both"/>
        <w:rPr>
          <w:caps/>
        </w:rPr>
      </w:pPr>
      <w:r>
        <w:t xml:space="preserve">224 </w:t>
      </w:r>
      <w:r w:rsidRPr="00916597">
        <w:rPr>
          <w:i/>
        </w:rPr>
        <w:t xml:space="preserve">euro </w:t>
      </w:r>
      <w:r>
        <w:t xml:space="preserve">– valsts budžeta līdzekļi saskaņā ar </w:t>
      </w:r>
      <w:r w:rsidRPr="009D23EF">
        <w:t>Ukrainas civiliedzīvotāju atbalsta likum</w:t>
      </w:r>
      <w:r>
        <w:t>u par sniegtajiem higiēnas pakalpojumiem;</w:t>
      </w:r>
    </w:p>
    <w:p w:rsidR="00712521" w:rsidRPr="00902E03" w:rsidRDefault="00712521" w:rsidP="00712521">
      <w:pPr>
        <w:pStyle w:val="ListParagraph"/>
        <w:numPr>
          <w:ilvl w:val="0"/>
          <w:numId w:val="38"/>
        </w:numPr>
        <w:jc w:val="both"/>
        <w:rPr>
          <w:b/>
          <w:caps/>
        </w:rPr>
      </w:pPr>
      <w:r>
        <w:t xml:space="preserve">11 615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325785">
        <w:t>papildu</w:t>
      </w:r>
      <w:r>
        <w:t xml:space="preserve"> finansējums </w:t>
      </w:r>
      <w:r w:rsidRPr="00902E03">
        <w:rPr>
          <w:b/>
        </w:rPr>
        <w:t>Sociālo pakalpojumu centr</w:t>
      </w:r>
      <w:r>
        <w:rPr>
          <w:b/>
        </w:rPr>
        <w:t>am,</w:t>
      </w:r>
      <w:r>
        <w:t xml:space="preserve"> kas sadalās šādi:</w:t>
      </w:r>
    </w:p>
    <w:p w:rsidR="00712521" w:rsidRPr="00916597" w:rsidRDefault="00712521" w:rsidP="00712521">
      <w:pPr>
        <w:pStyle w:val="ListParagraph"/>
        <w:numPr>
          <w:ilvl w:val="1"/>
          <w:numId w:val="3"/>
        </w:numPr>
        <w:jc w:val="both"/>
        <w:rPr>
          <w:caps/>
        </w:rPr>
      </w:pPr>
      <w:r>
        <w:t xml:space="preserve">11 315 </w:t>
      </w:r>
      <w:r>
        <w:rPr>
          <w:i/>
        </w:rPr>
        <w:t xml:space="preserve">euro – </w:t>
      </w:r>
      <w:r>
        <w:t>uzturēšanas izdevumu segšanai (iekšējie grozījumi starp sociālās nozares tāmēm),</w:t>
      </w:r>
    </w:p>
    <w:p w:rsidR="00712521" w:rsidRPr="00E94040" w:rsidRDefault="00712521" w:rsidP="00712521">
      <w:pPr>
        <w:pStyle w:val="ListParagraph"/>
        <w:numPr>
          <w:ilvl w:val="1"/>
          <w:numId w:val="38"/>
        </w:numPr>
        <w:jc w:val="both"/>
        <w:rPr>
          <w:caps/>
        </w:rPr>
      </w:pPr>
      <w:r w:rsidRPr="00E94040">
        <w:rPr>
          <w:caps/>
        </w:rPr>
        <w:t xml:space="preserve">300 </w:t>
      </w:r>
      <w:r>
        <w:rPr>
          <w:i/>
        </w:rPr>
        <w:t xml:space="preserve">euro – </w:t>
      </w:r>
      <w:r>
        <w:t>Valsts sociālās apdrošināšanas aģentūras finansējums –</w:t>
      </w:r>
      <w:r w:rsidRPr="002F2EB3">
        <w:t xml:space="preserve"> atbalsts energoresursu izmaksu kompensēšanai par bērnu aprūpes iestādē esošajiem bērniem</w:t>
      </w:r>
      <w:r>
        <w:t>;</w:t>
      </w:r>
    </w:p>
    <w:p w:rsidR="00712521" w:rsidRDefault="00712521" w:rsidP="00712521">
      <w:pPr>
        <w:pStyle w:val="ListParagraph"/>
        <w:numPr>
          <w:ilvl w:val="0"/>
          <w:numId w:val="38"/>
        </w:numPr>
        <w:jc w:val="both"/>
      </w:pPr>
      <w:r>
        <w:t xml:space="preserve">11 200 </w:t>
      </w:r>
      <w:r>
        <w:rPr>
          <w:i/>
        </w:rPr>
        <w:t>euro</w:t>
      </w:r>
      <w: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325785">
        <w:t>papildu</w:t>
      </w:r>
      <w:r>
        <w:t xml:space="preserve"> finansējums </w:t>
      </w:r>
      <w:r w:rsidRPr="00E94040">
        <w:t>ERAF projekt</w:t>
      </w:r>
      <w:r>
        <w:t>a</w:t>
      </w:r>
      <w:r w:rsidRPr="00E94040">
        <w:t xml:space="preserve"> </w:t>
      </w:r>
      <w:r>
        <w:t>“</w:t>
      </w:r>
      <w:r w:rsidRPr="00E94040">
        <w:t>Sabiedrībā balstītu sociālo pakalpojumu infrastruktūras izveide Jelgavā</w:t>
      </w:r>
      <w:r>
        <w:t xml:space="preserve">” pabeigšanai – </w:t>
      </w:r>
      <w:proofErr w:type="spellStart"/>
      <w:r>
        <w:t>jaunizveidotajos</w:t>
      </w:r>
      <w:proofErr w:type="spellEnd"/>
      <w:r>
        <w:t xml:space="preserve"> dzīvokļos jāuzstāda plītis;</w:t>
      </w:r>
    </w:p>
    <w:p w:rsidR="00712521" w:rsidRDefault="00712521" w:rsidP="00712521">
      <w:pPr>
        <w:pStyle w:val="ListParagraph"/>
        <w:numPr>
          <w:ilvl w:val="0"/>
          <w:numId w:val="38"/>
        </w:numPr>
        <w:jc w:val="both"/>
      </w:pPr>
      <w:r>
        <w:t xml:space="preserve">2465 </w:t>
      </w:r>
      <w:r>
        <w:rPr>
          <w:i/>
        </w:rPr>
        <w:t xml:space="preserve">euro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325785">
        <w:t>papildu</w:t>
      </w:r>
      <w:r>
        <w:t xml:space="preserve"> finansējums tāmei </w:t>
      </w:r>
      <w:r w:rsidRPr="00AF4284">
        <w:rPr>
          <w:b/>
        </w:rPr>
        <w:t>“</w:t>
      </w:r>
      <w:r w:rsidRPr="007F5010">
        <w:rPr>
          <w:b/>
        </w:rPr>
        <w:t>Specializētās darbnīcas</w:t>
      </w:r>
      <w:r>
        <w:rPr>
          <w:b/>
        </w:rPr>
        <w:t xml:space="preserve">” </w:t>
      </w:r>
      <w:r>
        <w:t>uzturēšanas izdevumu segšanai (iekšējie grozījumi starp sociālās nozares tāmēm);</w:t>
      </w:r>
    </w:p>
    <w:p w:rsidR="00712521" w:rsidRPr="007F5010" w:rsidRDefault="00712521" w:rsidP="00712521">
      <w:pPr>
        <w:pStyle w:val="ListParagraph"/>
        <w:numPr>
          <w:ilvl w:val="0"/>
          <w:numId w:val="38"/>
        </w:numPr>
        <w:jc w:val="both"/>
        <w:rPr>
          <w:caps/>
        </w:rPr>
      </w:pPr>
      <w:r>
        <w:t xml:space="preserve">53 769 </w:t>
      </w:r>
      <w:r w:rsidRPr="007F5010">
        <w:rPr>
          <w:i/>
        </w:rPr>
        <w:t xml:space="preserve">euro </w:t>
      </w:r>
      <w:r w:rsidRPr="007F5010">
        <w:rPr>
          <w:b/>
        </w:rPr>
        <w:t>–</w:t>
      </w:r>
      <w:r w:rsidRPr="007F5010">
        <w:rPr>
          <w:i/>
        </w:rPr>
        <w:t xml:space="preserve"> </w:t>
      </w:r>
      <w:r w:rsidRPr="00325785">
        <w:t>papildu</w:t>
      </w:r>
      <w:r>
        <w:t xml:space="preserve"> finansējums </w:t>
      </w:r>
      <w:r w:rsidRPr="007F5010">
        <w:rPr>
          <w:b/>
        </w:rPr>
        <w:t>P</w:t>
      </w:r>
      <w:r>
        <w:rPr>
          <w:b/>
        </w:rPr>
        <w:t>ašvaldības iestādei</w:t>
      </w:r>
      <w:r w:rsidRPr="007F5010">
        <w:rPr>
          <w:b/>
        </w:rPr>
        <w:t xml:space="preserve"> “Jelgavas sociālo lietu pārvalde”</w:t>
      </w:r>
      <w:r w:rsidRPr="007F5010">
        <w:t xml:space="preserve"> </w:t>
      </w:r>
      <w:r>
        <w:t>uzturēšanas izdevumu segšanai (iekšējie grozījumi starp sociālās nozares tāmēm);</w:t>
      </w:r>
    </w:p>
    <w:p w:rsidR="00712521" w:rsidRPr="007F5010" w:rsidRDefault="00712521" w:rsidP="00712521">
      <w:pPr>
        <w:pStyle w:val="ListParagraph"/>
        <w:numPr>
          <w:ilvl w:val="0"/>
          <w:numId w:val="38"/>
        </w:numPr>
        <w:jc w:val="both"/>
        <w:rPr>
          <w:caps/>
        </w:rPr>
      </w:pPr>
      <w:r>
        <w:t xml:space="preserve">162 443 </w:t>
      </w:r>
      <w:r w:rsidRPr="007F5010">
        <w:rPr>
          <w:i/>
        </w:rPr>
        <w:t>euro –</w:t>
      </w:r>
      <w:r w:rsidRPr="00325785">
        <w:t xml:space="preserve"> </w:t>
      </w:r>
      <w:r>
        <w:t xml:space="preserve">valsts budžeta līdzekļi saskaņā ar </w:t>
      </w:r>
      <w:r w:rsidRPr="009D23EF">
        <w:t>Ukrainas civiliedzīvotāju atbalsta likum</w:t>
      </w:r>
      <w:r>
        <w:t>u krīzes situācijas pabalstu izmaksai</w:t>
      </w:r>
      <w:r w:rsidRPr="007F5010">
        <w:rPr>
          <w:bCs/>
        </w:rPr>
        <w:t>.</w:t>
      </w:r>
    </w:p>
    <w:p w:rsidR="00712521" w:rsidRDefault="00712521" w:rsidP="00712521">
      <w:pPr>
        <w:ind w:left="1080"/>
        <w:jc w:val="center"/>
        <w:rPr>
          <w:b/>
          <w:caps/>
        </w:rPr>
      </w:pPr>
    </w:p>
    <w:p w:rsidR="00712521" w:rsidRDefault="00712521" w:rsidP="00712521">
      <w:pPr>
        <w:ind w:left="1080"/>
        <w:jc w:val="center"/>
        <w:rPr>
          <w:b/>
          <w:caps/>
        </w:rPr>
      </w:pPr>
    </w:p>
    <w:p w:rsidR="00712521" w:rsidRPr="00725EDF" w:rsidRDefault="00712521" w:rsidP="00712521">
      <w:pPr>
        <w:ind w:left="1080"/>
        <w:jc w:val="center"/>
        <w:rPr>
          <w:b/>
          <w:caps/>
        </w:rPr>
      </w:pPr>
      <w:r>
        <w:rPr>
          <w:b/>
          <w:caps/>
        </w:rPr>
        <w:t xml:space="preserve">1.3. </w:t>
      </w:r>
      <w:r w:rsidRPr="00725EDF">
        <w:rPr>
          <w:b/>
          <w:caps/>
        </w:rPr>
        <w:t>Finansēšana</w:t>
      </w:r>
    </w:p>
    <w:p w:rsidR="00712521" w:rsidRDefault="00712521" w:rsidP="00712521">
      <w:pPr>
        <w:ind w:firstLine="720"/>
        <w:jc w:val="both"/>
      </w:pPr>
      <w:r w:rsidRPr="00A97580">
        <w:t>Finansēšanas daļu veido aizņēmumu pamatsumm</w:t>
      </w:r>
      <w:r>
        <w:t>as</w:t>
      </w:r>
      <w:r w:rsidRPr="00A97580">
        <w:t xml:space="preserve"> atmaksa, līdzdalība komersantu pašu kapitālā un naudas līdzekļu atlikums uz perioda beigām. </w:t>
      </w:r>
    </w:p>
    <w:p w:rsidR="00712521" w:rsidRPr="00331162" w:rsidRDefault="00712521" w:rsidP="00712521">
      <w:pPr>
        <w:ind w:firstLine="720"/>
        <w:jc w:val="both"/>
      </w:pPr>
      <w:r>
        <w:lastRenderedPageBreak/>
        <w:t xml:space="preserve">Naudas līdzekļu atlikums uz perioda beigām samazināts par </w:t>
      </w:r>
      <w:r>
        <w:rPr>
          <w:b/>
        </w:rPr>
        <w:t>–</w:t>
      </w:r>
      <w:r w:rsidRPr="00685470">
        <w:rPr>
          <w:b/>
        </w:rPr>
        <w:t>5</w:t>
      </w:r>
      <w:r w:rsidR="00F2163B">
        <w:rPr>
          <w:b/>
        </w:rPr>
        <w:t>1</w:t>
      </w:r>
      <w:r w:rsidR="00116773">
        <w:rPr>
          <w:b/>
        </w:rPr>
        <w:t>6</w:t>
      </w:r>
      <w:r w:rsidRPr="00685470">
        <w:rPr>
          <w:b/>
        </w:rPr>
        <w:t xml:space="preserve"> </w:t>
      </w:r>
      <w:r w:rsidR="00116773">
        <w:rPr>
          <w:b/>
        </w:rPr>
        <w:t>184</w:t>
      </w:r>
      <w:r>
        <w:rPr>
          <w:b/>
          <w:i/>
        </w:rPr>
        <w:t>euro</w:t>
      </w:r>
      <w:r w:rsidRPr="00AF4284">
        <w:t xml:space="preserve">, </w:t>
      </w:r>
      <w:r w:rsidRPr="004D088B">
        <w:t xml:space="preserve">kas </w:t>
      </w:r>
      <w:r w:rsidRPr="00331162">
        <w:t>novirzīt</w:t>
      </w:r>
      <w:r>
        <w:t>i</w:t>
      </w:r>
      <w:r w:rsidRPr="00331162">
        <w:t xml:space="preserve"> dažādu pašvaldības funkciju/pasākumu veikšanai</w:t>
      </w:r>
      <w:r>
        <w:t>.</w:t>
      </w:r>
    </w:p>
    <w:p w:rsidR="00712521" w:rsidRDefault="00712521" w:rsidP="00712521">
      <w:pPr>
        <w:ind w:firstLine="720"/>
        <w:jc w:val="both"/>
      </w:pPr>
    </w:p>
    <w:p w:rsidR="00712521" w:rsidRDefault="00712521" w:rsidP="00712521">
      <w:pPr>
        <w:ind w:firstLine="720"/>
        <w:jc w:val="both"/>
      </w:pPr>
    </w:p>
    <w:p w:rsidR="00712521" w:rsidRPr="00E245A4" w:rsidRDefault="00712521" w:rsidP="00712521">
      <w:pPr>
        <w:pStyle w:val="ListParagraph"/>
        <w:numPr>
          <w:ilvl w:val="1"/>
          <w:numId w:val="39"/>
        </w:numPr>
        <w:jc w:val="center"/>
        <w:rPr>
          <w:b/>
        </w:rPr>
      </w:pPr>
      <w:r w:rsidRPr="00E245A4">
        <w:rPr>
          <w:b/>
        </w:rPr>
        <w:t>ZIEDOJUMI UN DĀVINĀJUMI</w:t>
      </w:r>
    </w:p>
    <w:p w:rsidR="00712521" w:rsidRPr="00750DCD" w:rsidRDefault="00712521" w:rsidP="00712521">
      <w:pPr>
        <w:pStyle w:val="ListParagraph"/>
        <w:rPr>
          <w:b/>
          <w:sz w:val="28"/>
        </w:rPr>
      </w:pPr>
    </w:p>
    <w:p w:rsidR="00712521" w:rsidRPr="0018674F" w:rsidRDefault="00712521" w:rsidP="00712521">
      <w:pPr>
        <w:pStyle w:val="ListParagraph"/>
        <w:ind w:left="0" w:firstLine="567"/>
        <w:jc w:val="both"/>
      </w:pPr>
      <w:r w:rsidRPr="0018674F">
        <w:t xml:space="preserve">Jelgavas </w:t>
      </w:r>
      <w:proofErr w:type="spellStart"/>
      <w:r>
        <w:t>valsts</w:t>
      </w:r>
      <w:r w:rsidRPr="0018674F">
        <w:t>pilsētas</w:t>
      </w:r>
      <w:proofErr w:type="spellEnd"/>
      <w:r w:rsidRPr="0018674F">
        <w:t xml:space="preserve"> pašvaldības ziedojumu un dāvinājumu līdzekļ</w:t>
      </w:r>
      <w:r>
        <w:t>u ieņēmumi</w:t>
      </w:r>
      <w:r w:rsidRPr="0018674F">
        <w:t xml:space="preserve"> </w:t>
      </w:r>
      <w:r w:rsidRPr="00AF4284">
        <w:rPr>
          <w:i/>
        </w:rPr>
        <w:t>tiek palielināti</w:t>
      </w:r>
      <w:r>
        <w:t xml:space="preserve"> par </w:t>
      </w:r>
      <w:r>
        <w:rPr>
          <w:b/>
        </w:rPr>
        <w:t xml:space="preserve">10 000 </w:t>
      </w:r>
      <w:r w:rsidRPr="0018674F">
        <w:rPr>
          <w:b/>
          <w:i/>
        </w:rPr>
        <w:t>euro</w:t>
      </w:r>
      <w:r w:rsidRPr="0018674F">
        <w:t xml:space="preserve">, kas ir </w:t>
      </w:r>
      <w:r>
        <w:t xml:space="preserve">saņemti no </w:t>
      </w:r>
      <w:r w:rsidRPr="00E245A4">
        <w:t xml:space="preserve">SIA </w:t>
      </w:r>
      <w:r>
        <w:t>“</w:t>
      </w:r>
      <w:r w:rsidRPr="00E245A4">
        <w:t xml:space="preserve">AKG </w:t>
      </w:r>
      <w:proofErr w:type="spellStart"/>
      <w:r w:rsidRPr="00E245A4">
        <w:t>Thermotechnik</w:t>
      </w:r>
      <w:proofErr w:type="spellEnd"/>
      <w:r w:rsidRPr="00E245A4">
        <w:t xml:space="preserve"> Lettland</w:t>
      </w:r>
      <w:r>
        <w:t>”. Šis z</w:t>
      </w:r>
      <w:r w:rsidRPr="0018674F">
        <w:t>iedojum</w:t>
      </w:r>
      <w:r>
        <w:t>s</w:t>
      </w:r>
      <w:r w:rsidRPr="0018674F">
        <w:t xml:space="preserve"> tiks izlietot</w:t>
      </w:r>
      <w:r>
        <w:t>s</w:t>
      </w:r>
      <w:r w:rsidRPr="0018674F">
        <w:t xml:space="preserve"> </w:t>
      </w:r>
      <w:r>
        <w:t>Ukrainas civiliedzīvotāju atbalstam (ēdināšanai un izmitināšanas pakalpojumu apmaksai).</w:t>
      </w:r>
    </w:p>
    <w:p w:rsidR="00AD4707" w:rsidRDefault="00AD4707" w:rsidP="00AD4707">
      <w:pPr>
        <w:jc w:val="both"/>
      </w:pPr>
    </w:p>
    <w:p w:rsidR="00AD4707" w:rsidRDefault="00AD4707" w:rsidP="00AD4707">
      <w:pPr>
        <w:jc w:val="both"/>
      </w:pPr>
      <w:bookmarkStart w:id="0" w:name="_GoBack"/>
      <w:bookmarkEnd w:id="0"/>
    </w:p>
    <w:p w:rsidR="00712521" w:rsidRDefault="00712521" w:rsidP="00AD4707">
      <w:pPr>
        <w:jc w:val="both"/>
      </w:pPr>
      <w:r w:rsidRPr="00F36DCD">
        <w:t>Domes priekšsēdētājs</w:t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="00AD4707">
        <w:tab/>
      </w:r>
      <w:r w:rsidRPr="00F36DCD">
        <w:tab/>
      </w:r>
      <w:r w:rsidRPr="00F36DCD">
        <w:tab/>
      </w:r>
      <w:r w:rsidRPr="00F36DCD">
        <w:tab/>
        <w:t>A. Rāviņš</w:t>
      </w:r>
    </w:p>
    <w:p w:rsidR="00AD4707" w:rsidRDefault="00AD4707" w:rsidP="00AD4707">
      <w:pPr>
        <w:jc w:val="both"/>
      </w:pPr>
    </w:p>
    <w:p w:rsidR="00AD4707" w:rsidRDefault="00AD4707" w:rsidP="00AD4707">
      <w:pPr>
        <w:jc w:val="both"/>
      </w:pPr>
    </w:p>
    <w:p w:rsidR="00AD4707" w:rsidRDefault="00AD4707" w:rsidP="00AD4707">
      <w:pPr>
        <w:jc w:val="both"/>
      </w:pPr>
    </w:p>
    <w:p w:rsidR="00712521" w:rsidRDefault="00712521" w:rsidP="00AD4707">
      <w:pPr>
        <w:jc w:val="both"/>
      </w:pPr>
      <w:r>
        <w:t xml:space="preserve">I. </w:t>
      </w:r>
      <w:r w:rsidRPr="009477BE">
        <w:t>Krīgere</w:t>
      </w:r>
      <w:r>
        <w:t>,</w:t>
      </w:r>
    </w:p>
    <w:p w:rsidR="00712521" w:rsidRPr="009477BE" w:rsidRDefault="00712521" w:rsidP="00AD4707">
      <w:pPr>
        <w:jc w:val="both"/>
      </w:pPr>
      <w:r>
        <w:t>63005525</w:t>
      </w:r>
    </w:p>
    <w:p w:rsidR="00712521" w:rsidRPr="00F36DCD" w:rsidRDefault="00712521" w:rsidP="00712521">
      <w:pPr>
        <w:ind w:firstLine="720"/>
        <w:jc w:val="both"/>
      </w:pPr>
    </w:p>
    <w:p w:rsidR="005F450A" w:rsidRDefault="005F450A"/>
    <w:p w:rsidR="005F450A" w:rsidRDefault="005F450A"/>
    <w:p w:rsidR="005F450A" w:rsidRDefault="005F450A"/>
    <w:sectPr w:rsidR="005F450A" w:rsidSect="001B767A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36" w:rsidRDefault="009F3B36">
      <w:r>
        <w:separator/>
      </w:r>
    </w:p>
  </w:endnote>
  <w:endnote w:type="continuationSeparator" w:id="0">
    <w:p w:rsidR="009F3B36" w:rsidRDefault="009F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36" w:rsidRDefault="009F3B36">
      <w:r>
        <w:separator/>
      </w:r>
    </w:p>
  </w:footnote>
  <w:footnote w:type="continuationSeparator" w:id="0">
    <w:p w:rsidR="009F3B36" w:rsidRDefault="009F3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>Jelgavas valstspilsētas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3E48"/>
    <w:multiLevelType w:val="hybridMultilevel"/>
    <w:tmpl w:val="FF0AAD34"/>
    <w:lvl w:ilvl="0" w:tplc="0426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24E7"/>
    <w:multiLevelType w:val="multilevel"/>
    <w:tmpl w:val="EAE2A7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A4F6D3A"/>
    <w:multiLevelType w:val="hybridMultilevel"/>
    <w:tmpl w:val="1C9269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59EF"/>
    <w:multiLevelType w:val="hybridMultilevel"/>
    <w:tmpl w:val="0012F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13881"/>
    <w:multiLevelType w:val="hybridMultilevel"/>
    <w:tmpl w:val="D6CE4C1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32F5"/>
    <w:multiLevelType w:val="hybridMultilevel"/>
    <w:tmpl w:val="3BA8F670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8A43DE5"/>
    <w:multiLevelType w:val="hybridMultilevel"/>
    <w:tmpl w:val="7C7291F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893B4C"/>
    <w:multiLevelType w:val="hybridMultilevel"/>
    <w:tmpl w:val="0E02A47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CB8258C"/>
    <w:multiLevelType w:val="hybridMultilevel"/>
    <w:tmpl w:val="55AC17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17CD"/>
    <w:multiLevelType w:val="hybridMultilevel"/>
    <w:tmpl w:val="97FAC83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4246057"/>
    <w:multiLevelType w:val="hybridMultilevel"/>
    <w:tmpl w:val="5FB88D76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51E626A"/>
    <w:multiLevelType w:val="hybridMultilevel"/>
    <w:tmpl w:val="08003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4CB5"/>
    <w:multiLevelType w:val="hybridMultilevel"/>
    <w:tmpl w:val="E42032A8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504C63"/>
    <w:multiLevelType w:val="hybridMultilevel"/>
    <w:tmpl w:val="6A8AA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4E6BAA"/>
    <w:multiLevelType w:val="hybridMultilevel"/>
    <w:tmpl w:val="D73EF2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E6DCC"/>
    <w:multiLevelType w:val="hybridMultilevel"/>
    <w:tmpl w:val="D89A3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428EA"/>
    <w:multiLevelType w:val="hybridMultilevel"/>
    <w:tmpl w:val="2EA265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2D5E16"/>
    <w:multiLevelType w:val="hybridMultilevel"/>
    <w:tmpl w:val="89D2A008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5A4D766A"/>
    <w:multiLevelType w:val="hybridMultilevel"/>
    <w:tmpl w:val="2196E6B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C258E"/>
    <w:multiLevelType w:val="hybridMultilevel"/>
    <w:tmpl w:val="CB4240B8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AE105F1"/>
    <w:multiLevelType w:val="hybridMultilevel"/>
    <w:tmpl w:val="44E2054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DB57DF4"/>
    <w:multiLevelType w:val="hybridMultilevel"/>
    <w:tmpl w:val="9A94A882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FF3EC0"/>
    <w:multiLevelType w:val="hybridMultilevel"/>
    <w:tmpl w:val="2F8EC2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C1E71"/>
    <w:multiLevelType w:val="hybridMultilevel"/>
    <w:tmpl w:val="329856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3445D"/>
    <w:multiLevelType w:val="multilevel"/>
    <w:tmpl w:val="C34A63C6"/>
    <w:lvl w:ilvl="0">
      <w:start w:val="1"/>
      <w:numFmt w:val="decimalZero"/>
      <w:lvlText w:val="%1.0.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50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40" w:hanging="7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5" w15:restartNumberingAfterBreak="0">
    <w:nsid w:val="76FB51BC"/>
    <w:multiLevelType w:val="hybridMultilevel"/>
    <w:tmpl w:val="92F669A4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E24E2"/>
    <w:multiLevelType w:val="hybridMultilevel"/>
    <w:tmpl w:val="4B56ACB4"/>
    <w:lvl w:ilvl="0" w:tplc="0426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8" w15:restartNumberingAfterBreak="0">
    <w:nsid w:val="7E74012E"/>
    <w:multiLevelType w:val="hybridMultilevel"/>
    <w:tmpl w:val="9782BB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8"/>
  </w:num>
  <w:num w:numId="4">
    <w:abstractNumId w:val="3"/>
  </w:num>
  <w:num w:numId="5">
    <w:abstractNumId w:val="17"/>
  </w:num>
  <w:num w:numId="6">
    <w:abstractNumId w:val="32"/>
  </w:num>
  <w:num w:numId="7">
    <w:abstractNumId w:val="10"/>
  </w:num>
  <w:num w:numId="8">
    <w:abstractNumId w:val="25"/>
  </w:num>
  <w:num w:numId="9">
    <w:abstractNumId w:val="20"/>
  </w:num>
  <w:num w:numId="10">
    <w:abstractNumId w:val="36"/>
  </w:num>
  <w:num w:numId="11">
    <w:abstractNumId w:val="18"/>
  </w:num>
  <w:num w:numId="12">
    <w:abstractNumId w:val="37"/>
  </w:num>
  <w:num w:numId="13">
    <w:abstractNumId w:val="16"/>
  </w:num>
  <w:num w:numId="14">
    <w:abstractNumId w:val="33"/>
  </w:num>
  <w:num w:numId="15">
    <w:abstractNumId w:val="13"/>
  </w:num>
  <w:num w:numId="16">
    <w:abstractNumId w:val="7"/>
  </w:num>
  <w:num w:numId="17">
    <w:abstractNumId w:val="11"/>
  </w:num>
  <w:num w:numId="18">
    <w:abstractNumId w:val="19"/>
  </w:num>
  <w:num w:numId="19">
    <w:abstractNumId w:val="30"/>
  </w:num>
  <w:num w:numId="20">
    <w:abstractNumId w:val="12"/>
  </w:num>
  <w:num w:numId="21">
    <w:abstractNumId w:val="38"/>
  </w:num>
  <w:num w:numId="22">
    <w:abstractNumId w:val="22"/>
  </w:num>
  <w:num w:numId="23">
    <w:abstractNumId w:val="24"/>
  </w:num>
  <w:num w:numId="24">
    <w:abstractNumId w:val="29"/>
  </w:num>
  <w:num w:numId="25">
    <w:abstractNumId w:val="27"/>
  </w:num>
  <w:num w:numId="26">
    <w:abstractNumId w:val="34"/>
  </w:num>
  <w:num w:numId="27">
    <w:abstractNumId w:val="39"/>
  </w:num>
  <w:num w:numId="28">
    <w:abstractNumId w:val="8"/>
  </w:num>
  <w:num w:numId="29">
    <w:abstractNumId w:val="26"/>
  </w:num>
  <w:num w:numId="30">
    <w:abstractNumId w:val="1"/>
  </w:num>
  <w:num w:numId="31">
    <w:abstractNumId w:val="15"/>
  </w:num>
  <w:num w:numId="32">
    <w:abstractNumId w:val="5"/>
  </w:num>
  <w:num w:numId="33">
    <w:abstractNumId w:val="31"/>
  </w:num>
  <w:num w:numId="34">
    <w:abstractNumId w:val="14"/>
  </w:num>
  <w:num w:numId="35">
    <w:abstractNumId w:val="0"/>
  </w:num>
  <w:num w:numId="36">
    <w:abstractNumId w:val="6"/>
  </w:num>
  <w:num w:numId="37">
    <w:abstractNumId w:val="23"/>
  </w:num>
  <w:num w:numId="38">
    <w:abstractNumId w:val="35"/>
  </w:num>
  <w:num w:numId="39">
    <w:abstractNumId w:val="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21"/>
    <w:rsid w:val="00021DDE"/>
    <w:rsid w:val="00030783"/>
    <w:rsid w:val="00054B4E"/>
    <w:rsid w:val="000A68F5"/>
    <w:rsid w:val="00112129"/>
    <w:rsid w:val="00116773"/>
    <w:rsid w:val="00167F75"/>
    <w:rsid w:val="00182448"/>
    <w:rsid w:val="001A7689"/>
    <w:rsid w:val="001B767A"/>
    <w:rsid w:val="001F407E"/>
    <w:rsid w:val="002330F1"/>
    <w:rsid w:val="00234525"/>
    <w:rsid w:val="00284121"/>
    <w:rsid w:val="002C07FD"/>
    <w:rsid w:val="00310B12"/>
    <w:rsid w:val="003636D8"/>
    <w:rsid w:val="003A55B2"/>
    <w:rsid w:val="003B049D"/>
    <w:rsid w:val="003E55A0"/>
    <w:rsid w:val="003F1BCD"/>
    <w:rsid w:val="00420F6E"/>
    <w:rsid w:val="0043121C"/>
    <w:rsid w:val="00483639"/>
    <w:rsid w:val="004B5683"/>
    <w:rsid w:val="004E28AA"/>
    <w:rsid w:val="005B0C3D"/>
    <w:rsid w:val="005B4363"/>
    <w:rsid w:val="005C293A"/>
    <w:rsid w:val="005F450A"/>
    <w:rsid w:val="00607FF6"/>
    <w:rsid w:val="00613936"/>
    <w:rsid w:val="006139B3"/>
    <w:rsid w:val="00615C22"/>
    <w:rsid w:val="00644AA6"/>
    <w:rsid w:val="00676C9C"/>
    <w:rsid w:val="00696DB4"/>
    <w:rsid w:val="006A3EA8"/>
    <w:rsid w:val="00712521"/>
    <w:rsid w:val="007A79F3"/>
    <w:rsid w:val="007C11D3"/>
    <w:rsid w:val="007D6584"/>
    <w:rsid w:val="00824DA2"/>
    <w:rsid w:val="008550AE"/>
    <w:rsid w:val="00860E5E"/>
    <w:rsid w:val="008F0A13"/>
    <w:rsid w:val="009269C7"/>
    <w:rsid w:val="009E5AD0"/>
    <w:rsid w:val="009F3B36"/>
    <w:rsid w:val="00A2554E"/>
    <w:rsid w:val="00AB7C67"/>
    <w:rsid w:val="00AC156C"/>
    <w:rsid w:val="00AC3379"/>
    <w:rsid w:val="00AD4707"/>
    <w:rsid w:val="00AD5B6E"/>
    <w:rsid w:val="00AE0902"/>
    <w:rsid w:val="00AE0FFD"/>
    <w:rsid w:val="00B7291C"/>
    <w:rsid w:val="00B908CC"/>
    <w:rsid w:val="00BD5700"/>
    <w:rsid w:val="00C34681"/>
    <w:rsid w:val="00CA0DFA"/>
    <w:rsid w:val="00CB262E"/>
    <w:rsid w:val="00D3108D"/>
    <w:rsid w:val="00D80232"/>
    <w:rsid w:val="00DC009C"/>
    <w:rsid w:val="00DF121A"/>
    <w:rsid w:val="00E26C67"/>
    <w:rsid w:val="00E47B0B"/>
    <w:rsid w:val="00EC06E0"/>
    <w:rsid w:val="00F2163B"/>
    <w:rsid w:val="00F24A9C"/>
    <w:rsid w:val="00F446A9"/>
    <w:rsid w:val="00F47D49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95B2E37-5E8B-43EE-BD21-04F552E4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1252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252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12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2521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712521"/>
    <w:pPr>
      <w:ind w:left="720"/>
      <w:contextualSpacing/>
    </w:pPr>
  </w:style>
  <w:style w:type="paragraph" w:styleId="NormalWeb">
    <w:name w:val="Normal (Web)"/>
    <w:basedOn w:val="Normal"/>
    <w:unhideWhenUsed/>
    <w:rsid w:val="00712521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71252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12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521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12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1252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125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2521"/>
  </w:style>
  <w:style w:type="character" w:styleId="FootnoteReference">
    <w:name w:val="footnote reference"/>
    <w:basedOn w:val="DefaultParagraphFont"/>
    <w:uiPriority w:val="99"/>
    <w:unhideWhenUsed/>
    <w:rsid w:val="00712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2</TotalTime>
  <Pages>12</Pages>
  <Words>21410</Words>
  <Characters>12204</Characters>
  <Application>Microsoft Office Word</Application>
  <DocSecurity>0</DocSecurity>
  <Lines>101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2018-10-08T06:08:00Z</cp:lastPrinted>
  <dcterms:created xsi:type="dcterms:W3CDTF">2022-05-25T16:58:00Z</dcterms:created>
  <dcterms:modified xsi:type="dcterms:W3CDTF">2022-05-25T16:59:00Z</dcterms:modified>
</cp:coreProperties>
</file>