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17E" w14:textId="77777777"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555C71" wp14:editId="65C7FA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5ADB" w14:textId="35E48F3C" w:rsidR="003D5C89" w:rsidRDefault="00B31CA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555ADB" w14:textId="35E48F3C" w:rsidR="003D5C89" w:rsidRDefault="00B31CA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RPr="00FF1E48" w14:paraId="77BE1C1A" w14:textId="77777777" w:rsidTr="0059601A">
        <w:tc>
          <w:tcPr>
            <w:tcW w:w="7905" w:type="dxa"/>
          </w:tcPr>
          <w:p w14:paraId="4650B8E1" w14:textId="0F577FCB" w:rsidR="00E61AB9" w:rsidRPr="00FF1E48" w:rsidRDefault="000E0C45" w:rsidP="000E0C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F1CCA" w:rsidRPr="00FF1E48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1D15BDE" w14:textId="042A9AC4"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B31CA3">
              <w:rPr>
                <w:bCs/>
                <w:szCs w:val="44"/>
                <w:lang w:val="lv-LV"/>
              </w:rPr>
              <w:t>9/26</w:t>
            </w:r>
          </w:p>
        </w:tc>
      </w:tr>
    </w:tbl>
    <w:p w14:paraId="53490416" w14:textId="77777777"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8E2C12" w14:textId="660156C6" w:rsidR="00BE107F" w:rsidRDefault="00BE107F" w:rsidP="0059601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dobeles šosejā 4A, Jelg</w:t>
      </w:r>
      <w:r w:rsidRPr="001B152A">
        <w:rPr>
          <w:b/>
          <w:caps/>
        </w:rPr>
        <w:t>avā</w:t>
      </w:r>
    </w:p>
    <w:p w14:paraId="1B3DA66D" w14:textId="47138686" w:rsidR="00BE107F" w:rsidRPr="001B152A" w:rsidRDefault="000E0C45" w:rsidP="0059601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553AF029" w14:textId="77777777" w:rsidR="00B31CA3" w:rsidRDefault="00B31CA3" w:rsidP="00B31CA3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27266F0D" w14:textId="77777777" w:rsidR="00BE107F" w:rsidRDefault="00BE107F" w:rsidP="00BE107F">
      <w:pPr>
        <w:pStyle w:val="BodyText"/>
        <w:jc w:val="both"/>
        <w:rPr>
          <w:szCs w:val="24"/>
        </w:rPr>
      </w:pPr>
    </w:p>
    <w:p w14:paraId="27DDEBBB" w14:textId="77777777" w:rsidR="00A52452" w:rsidRPr="009D7377" w:rsidRDefault="00A52452" w:rsidP="00A52452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5264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09000040450 Dobeles</w:t>
      </w:r>
      <w:r>
        <w:t xml:space="preserve"> šosejā 4A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ir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>
        <w:rPr>
          <w:bCs/>
        </w:rPr>
        <w:t>100000084359 ar kadastra numuru 09000040450</w:t>
      </w:r>
      <w:r w:rsidRPr="009D7377">
        <w:t>.</w:t>
      </w:r>
    </w:p>
    <w:p w14:paraId="07A91BDC" w14:textId="77777777" w:rsidR="00A52452" w:rsidRDefault="00A52452" w:rsidP="00A52452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izmantošanas veids ir jauktas centra apbūves teritorija.</w:t>
      </w:r>
      <w:r>
        <w:rPr>
          <w:bCs/>
        </w:rPr>
        <w:t xml:space="preserve"> </w:t>
      </w:r>
    </w:p>
    <w:p w14:paraId="7D9E7FDD" w14:textId="77777777" w:rsidR="00A52452" w:rsidRDefault="00A52452" w:rsidP="00A52452">
      <w:pPr>
        <w:pStyle w:val="BodyText"/>
        <w:ind w:firstLine="720"/>
        <w:jc w:val="both"/>
      </w:pPr>
      <w:r>
        <w:t xml:space="preserve">Teritorijā, kurā atrodas Zemesgabals, blakus esošā zemesgabala Dobeles šosejā 12, Jelgavā, īpašnieks 2018.gadā veica trīs ģeoloģiskos pētījumus un konstatēja intensīvu grunts un gruntsūdeņu piesārņojumu ar ogļūdeņražiem. </w:t>
      </w:r>
    </w:p>
    <w:p w14:paraId="449C4349" w14:textId="77777777" w:rsidR="00A52452" w:rsidRDefault="00A52452" w:rsidP="00A52452">
      <w:pPr>
        <w:pStyle w:val="BodyText"/>
        <w:ind w:firstLine="720"/>
        <w:jc w:val="both"/>
      </w:pPr>
      <w:r>
        <w:t>2021. gada maijā AS “</w:t>
      </w:r>
      <w:proofErr w:type="spellStart"/>
      <w:r>
        <w:t>VentEko</w:t>
      </w:r>
      <w:proofErr w:type="spellEnd"/>
      <w:r>
        <w:t xml:space="preserve">”, balstoties uz veiktajiem izpētes darbu rezultātiem un izvērtējot ģeoloģisko situāciju Zemesgabalā, izstrādāja programmu grunts un grunts ūdens piesārņojuma sanācijas darbiem. </w:t>
      </w:r>
    </w:p>
    <w:p w14:paraId="16CCC60E" w14:textId="18F26A2D" w:rsidR="000E0C45" w:rsidRDefault="000E0C45" w:rsidP="00BE107F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25.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5/17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>Jelgavā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>
        <w:rPr>
          <w:bCs/>
        </w:rPr>
        <w:t>neapbūvēts zemesgabals Dobeles</w:t>
      </w:r>
      <w:r>
        <w:t xml:space="preserve"> šosejā 4A, Jelgavā (kadastra numurs</w:t>
      </w:r>
      <w:r w:rsidRPr="008B3B96">
        <w:rPr>
          <w:bCs/>
        </w:rPr>
        <w:t xml:space="preserve"> </w:t>
      </w:r>
      <w:r>
        <w:rPr>
          <w:bCs/>
        </w:rPr>
        <w:t>09000040450</w:t>
      </w:r>
      <w:r>
        <w:t xml:space="preserve">, kadastra </w:t>
      </w:r>
      <w:r>
        <w:rPr>
          <w:bCs/>
        </w:rPr>
        <w:t>apzīmējums 09000040450</w:t>
      </w:r>
      <w:r>
        <w:t xml:space="preserve">, </w:t>
      </w:r>
      <w:r>
        <w:rPr>
          <w:bCs/>
        </w:rPr>
        <w:t>platība 5264 m</w:t>
      </w:r>
      <w:r>
        <w:rPr>
          <w:bCs/>
          <w:vertAlign w:val="superscript"/>
        </w:rPr>
        <w:t>2</w:t>
      </w:r>
      <w:r>
        <w:rPr>
          <w:bCs/>
        </w:rPr>
        <w:t xml:space="preserve">), ar </w:t>
      </w:r>
      <w:r>
        <w:t xml:space="preserve">nosacīto </w:t>
      </w:r>
      <w:r>
        <w:rPr>
          <w:bCs/>
        </w:rPr>
        <w:t xml:space="preserve">cenu </w:t>
      </w:r>
      <w:r w:rsidRPr="00376495">
        <w:rPr>
          <w:bCs/>
        </w:rPr>
        <w:t>(</w:t>
      </w:r>
      <w:r w:rsidRPr="00376495">
        <w:t>izsoles</w:t>
      </w:r>
      <w:r w:rsidRPr="00376495">
        <w:rPr>
          <w:bCs/>
        </w:rPr>
        <w:t xml:space="preserve"> sākumcenu) </w:t>
      </w:r>
      <w:r>
        <w:t>58</w:t>
      </w:r>
      <w:r w:rsidRPr="00376495">
        <w:t xml:space="preserve">000,00 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astoņi tūkstoši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Pr="00376495">
        <w:t xml:space="preserve">, izsoles soli 1000,00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</w:t>
      </w:r>
      <w:r w:rsidRPr="00376495">
        <w:t xml:space="preserve">nodrošinājumu </w:t>
      </w:r>
      <w:r>
        <w:t>580</w:t>
      </w:r>
      <w:r w:rsidRPr="00376495">
        <w:t xml:space="preserve">0,00 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pieci tūkstoši astoņi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 un nomaksas termiņu – pieci gadi.</w:t>
      </w:r>
    </w:p>
    <w:p w14:paraId="6CA7F27A" w14:textId="268F8E61" w:rsidR="00586568" w:rsidRDefault="00586568" w:rsidP="00586568">
      <w:pPr>
        <w:pStyle w:val="BodyText"/>
        <w:ind w:firstLine="720"/>
        <w:jc w:val="both"/>
      </w:pPr>
      <w:r w:rsidRPr="004D21EB">
        <w:rPr>
          <w:bCs/>
        </w:rPr>
        <w:t>Uz 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30. maijā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30. maijā pieņēma lēmumu Nr. 5/1 “Neapbūvēta zemesgabala Dobeles šosejā 4A, Jelgavā, izsoles atzīšana par nenotikušu”</w:t>
      </w:r>
      <w:r w:rsidRPr="00D9263B">
        <w:t>.</w:t>
      </w:r>
    </w:p>
    <w:p w14:paraId="020E2F3B" w14:textId="791271E4" w:rsidR="00586568" w:rsidRDefault="00586568" w:rsidP="00586568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 xml:space="preserve"> 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punktu,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2022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7. jūnijā </w:t>
      </w:r>
      <w:r>
        <w:rPr>
          <w:bCs/>
        </w:rPr>
        <w:t xml:space="preserve">pieņēma lēmumu </w:t>
      </w:r>
      <w:r>
        <w:t>Nr. 6/6 “</w:t>
      </w:r>
      <w:r>
        <w:rPr>
          <w:bCs/>
        </w:rPr>
        <w:t>Neapbūvēta zemesgabala Dobeles šosejā 4A</w:t>
      </w:r>
      <w:r>
        <w:t>, Jelgavā, nodošana atkārtotai izsolei”</w:t>
      </w:r>
      <w:r w:rsidR="002A751E">
        <w:t>, saskaņā ar kuru nolemts</w:t>
      </w:r>
      <w:r>
        <w:t xml:space="preserve"> pazemināt izsoles sākumcenu par 20 % (divdesmit procentiem) un </w:t>
      </w:r>
      <w:r w:rsidRPr="00A2400E">
        <w:t xml:space="preserve">rīkot </w:t>
      </w:r>
      <w:r>
        <w:rPr>
          <w:bCs/>
        </w:rPr>
        <w:t>neapbūvēta zemesgabala Dobeles šosejā 4A,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46400,00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četrdesmit seši tūkstoši četri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</w:t>
      </w:r>
      <w:r w:rsidR="00A52452" w:rsidRPr="00376495">
        <w:t xml:space="preserve">1000,00 </w:t>
      </w:r>
      <w:proofErr w:type="spellStart"/>
      <w:r w:rsidR="00A52452" w:rsidRPr="00376495">
        <w:rPr>
          <w:i/>
        </w:rPr>
        <w:t>euro</w:t>
      </w:r>
      <w:proofErr w:type="spellEnd"/>
      <w:r w:rsidR="00A52452">
        <w:rPr>
          <w:i/>
        </w:rPr>
        <w:t xml:space="preserve"> </w:t>
      </w:r>
      <w:r w:rsidR="00A52452" w:rsidRPr="00B727E2">
        <w:t>(</w:t>
      </w:r>
      <w:r w:rsidR="00A52452">
        <w:t xml:space="preserve">viens tūkstotis </w:t>
      </w:r>
      <w:proofErr w:type="spellStart"/>
      <w:r w:rsidR="00A52452" w:rsidRPr="00B727E2">
        <w:rPr>
          <w:i/>
        </w:rPr>
        <w:t>euro</w:t>
      </w:r>
      <w:proofErr w:type="spellEnd"/>
      <w:r w:rsidR="00A52452">
        <w:t xml:space="preserve">, 00 </w:t>
      </w:r>
      <w:r w:rsidR="00A52452" w:rsidRPr="009D3CC3">
        <w:t>centi</w:t>
      </w:r>
      <w:r w:rsidR="00A52452" w:rsidRPr="00B727E2">
        <w:t>)</w:t>
      </w:r>
      <w:r>
        <w:t xml:space="preserve">, nodrošinājumu </w:t>
      </w:r>
      <w:r w:rsidR="00A52452">
        <w:t>4640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52452">
        <w:t>četri tūkstoši seši</w:t>
      </w:r>
      <w:r>
        <w:t xml:space="preserve"> simti </w:t>
      </w:r>
      <w:r w:rsidR="00A52452">
        <w:t>četr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>, 00</w:t>
      </w:r>
      <w:r w:rsidR="00A52452">
        <w:t>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11173BB2" w14:textId="7477FF4F" w:rsidR="00BE107F" w:rsidRDefault="00A52452" w:rsidP="00BE107F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</w:t>
      </w:r>
      <w:r w:rsidRPr="00E87AE3">
        <w:rPr>
          <w:bCs/>
        </w:rPr>
        <w:t>“Par pašvaldībām”</w:t>
      </w:r>
      <w:r>
        <w:rPr>
          <w:bCs/>
        </w:rPr>
        <w:t xml:space="preserve"> </w:t>
      </w:r>
      <w:r w:rsidRPr="00E87AE3">
        <w:rPr>
          <w:bCs/>
        </w:rPr>
        <w:t>14.</w:t>
      </w:r>
      <w:r>
        <w:rPr>
          <w:bCs/>
        </w:rPr>
        <w:t xml:space="preserve"> </w:t>
      </w:r>
      <w:r w:rsidRPr="00E87AE3">
        <w:rPr>
          <w:bCs/>
        </w:rPr>
        <w:t>pa</w:t>
      </w:r>
      <w:r>
        <w:rPr>
          <w:bCs/>
        </w:rPr>
        <w:t>nta</w:t>
      </w:r>
      <w:r w:rsidRPr="00E87AE3">
        <w:rPr>
          <w:bCs/>
        </w:rPr>
        <w:t xml:space="preserve"> pirmās daļas 2.</w:t>
      </w:r>
      <w:r>
        <w:rPr>
          <w:bCs/>
        </w:rPr>
        <w:t xml:space="preserve"> </w:t>
      </w:r>
      <w:r w:rsidRPr="00E87AE3">
        <w:rPr>
          <w:bCs/>
        </w:rPr>
        <w:t>punktu</w:t>
      </w:r>
      <w:r>
        <w:rPr>
          <w:bCs/>
        </w:rPr>
        <w:t>,</w:t>
      </w:r>
      <w:r w:rsidRPr="00677ED1">
        <w:t xml:space="preserve">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 w:rsidRPr="00D94066">
        <w:rPr>
          <w:bCs/>
        </w:rPr>
        <w:lastRenderedPageBreak/>
        <w:t xml:space="preserve">domes </w:t>
      </w:r>
      <w:r w:rsidRPr="00B54401">
        <w:t>202</w:t>
      </w:r>
      <w:r>
        <w:t>2</w:t>
      </w:r>
      <w:r w:rsidRPr="00B54401">
        <w:t xml:space="preserve">. gada </w:t>
      </w:r>
      <w:r>
        <w:t>25.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5/17</w:t>
      </w:r>
      <w:r w:rsidRPr="00B54401">
        <w:rPr>
          <w:bCs/>
        </w:rPr>
        <w:t xml:space="preserve"> “</w:t>
      </w:r>
      <w:r>
        <w:rPr>
          <w:bCs/>
        </w:rPr>
        <w:t>Neapbūvēta zemesgabala Dobeles šosejā 4A</w:t>
      </w:r>
      <w:r w:rsidRPr="00B54401">
        <w:rPr>
          <w:bCs/>
        </w:rPr>
        <w:t xml:space="preserve">, </w:t>
      </w:r>
      <w:r w:rsidRPr="00B54401">
        <w:t>Jelgavā atsavināšanas uzsākšana un izsoles noteikumu apstiprināšana</w:t>
      </w:r>
      <w:r w:rsidRPr="00B54401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2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30. maija lēmumu Nr. 5/1 “Neapbūvēta zemesgabala Dobeles šosejā 4A, Jelgavā,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s  </w:t>
      </w:r>
      <w:r w:rsidR="00740B4C">
        <w:t>2022</w:t>
      </w:r>
      <w:r w:rsidR="00740B4C" w:rsidRPr="00617911">
        <w:t>.</w:t>
      </w:r>
      <w:r w:rsidR="00740B4C">
        <w:t xml:space="preserve"> </w:t>
      </w:r>
      <w:r w:rsidR="00740B4C" w:rsidRPr="00617911">
        <w:t xml:space="preserve">gada </w:t>
      </w:r>
      <w:r w:rsidR="00740B4C">
        <w:t>7. jūnij</w:t>
      </w:r>
      <w:r w:rsidR="002A751E">
        <w:t>a</w:t>
      </w:r>
      <w:r w:rsidR="00740B4C">
        <w:t xml:space="preserve"> </w:t>
      </w:r>
      <w:r w:rsidR="00740B4C">
        <w:rPr>
          <w:bCs/>
        </w:rPr>
        <w:t xml:space="preserve">lēmumu </w:t>
      </w:r>
      <w:r w:rsidR="00740B4C">
        <w:t>Nr. 6/6 “</w:t>
      </w:r>
      <w:r w:rsidR="00740B4C">
        <w:rPr>
          <w:bCs/>
        </w:rPr>
        <w:t>Neapbūvēta zemesgabala Dobeles šosejā 4A</w:t>
      </w:r>
      <w:r w:rsidR="00740B4C">
        <w:t>, Jelgavā, nodošana atkārtotai izsolei”</w:t>
      </w:r>
      <w:r w:rsidR="00BE107F" w:rsidRPr="00376495">
        <w:t>,</w:t>
      </w:r>
      <w:r w:rsidR="00BE107F">
        <w:t xml:space="preserve"> </w:t>
      </w:r>
    </w:p>
    <w:p w14:paraId="4359DEF3" w14:textId="77777777" w:rsidR="00BE107F" w:rsidRDefault="00BE107F" w:rsidP="00BE107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92B0B12" w14:textId="5B21455E" w:rsidR="00BE107F" w:rsidRPr="00870D27" w:rsidRDefault="00BE107F" w:rsidP="0059601A">
      <w:pPr>
        <w:pStyle w:val="Header"/>
        <w:tabs>
          <w:tab w:val="clear" w:pos="4320"/>
          <w:tab w:val="clear" w:pos="8640"/>
        </w:tabs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73548216" w14:textId="3A8A7854" w:rsidR="00BE107F" w:rsidRPr="003D26E2" w:rsidRDefault="00BE107F" w:rsidP="00BE107F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</w:pPr>
      <w:r>
        <w:rPr>
          <w:bCs/>
        </w:rPr>
        <w:t>Atsavināt</w:t>
      </w:r>
      <w:r w:rsidR="00740B4C">
        <w:rPr>
          <w:bCs/>
        </w:rPr>
        <w:t>, pārdodot atkārtotā</w:t>
      </w:r>
      <w:r>
        <w:rPr>
          <w:bCs/>
        </w:rPr>
        <w:t xml:space="preserve"> </w:t>
      </w:r>
      <w:bookmarkStart w:id="1" w:name="OLE_LINK2"/>
      <w:r w:rsidR="00740B4C">
        <w:rPr>
          <w:bCs/>
        </w:rPr>
        <w:t xml:space="preserve">mutiskā izsolē ar augšupejošu soli, </w:t>
      </w:r>
      <w:bookmarkEnd w:id="1"/>
      <w:r>
        <w:rPr>
          <w:bCs/>
        </w:rPr>
        <w:t xml:space="preserve">neapbūvētu zemesgabalu </w:t>
      </w:r>
      <w:r w:rsidR="008B3B96">
        <w:rPr>
          <w:bCs/>
        </w:rPr>
        <w:t>Dobeles</w:t>
      </w:r>
      <w:r w:rsidR="008B3B96">
        <w:t xml:space="preserve"> šosejā 4A</w:t>
      </w:r>
      <w:r>
        <w:t xml:space="preserve">, Jelgavā (kadastra </w:t>
      </w:r>
      <w:r w:rsidR="008B3B96">
        <w:t>numurs</w:t>
      </w:r>
      <w:r w:rsidR="008B3B96" w:rsidRPr="008B3B96">
        <w:rPr>
          <w:bCs/>
        </w:rPr>
        <w:t xml:space="preserve"> </w:t>
      </w:r>
      <w:r w:rsidR="008B3B96">
        <w:rPr>
          <w:bCs/>
        </w:rPr>
        <w:t>09000040450</w:t>
      </w:r>
      <w:r>
        <w:t xml:space="preserve">, kadastra </w:t>
      </w:r>
      <w:r>
        <w:rPr>
          <w:bCs/>
        </w:rPr>
        <w:t xml:space="preserve">apzīmējums </w:t>
      </w:r>
      <w:r w:rsidR="008B3B96">
        <w:rPr>
          <w:bCs/>
        </w:rPr>
        <w:t>09000040450</w:t>
      </w:r>
      <w:r>
        <w:t xml:space="preserve">, </w:t>
      </w:r>
      <w:r>
        <w:rPr>
          <w:bCs/>
        </w:rPr>
        <w:t xml:space="preserve">platība </w:t>
      </w:r>
      <w:r w:rsidR="007739E1">
        <w:rPr>
          <w:bCs/>
        </w:rPr>
        <w:t>5264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 w:rsidR="00740B4C">
        <w:rPr>
          <w:bCs/>
        </w:rPr>
        <w:t>)</w:t>
      </w:r>
      <w:r w:rsidR="007739E1">
        <w:rPr>
          <w:bCs/>
        </w:rPr>
        <w:t>.</w:t>
      </w:r>
      <w:r>
        <w:rPr>
          <w:bCs/>
        </w:rPr>
        <w:t xml:space="preserve"> </w:t>
      </w:r>
    </w:p>
    <w:p w14:paraId="77B9A317" w14:textId="2C2AD16E" w:rsidR="00BE107F" w:rsidRPr="00376495" w:rsidRDefault="00BE107F" w:rsidP="00BE107F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 w:rsidRPr="00376495">
        <w:t xml:space="preserve">Noteikt </w:t>
      </w:r>
      <w:r w:rsidRPr="00376495">
        <w:rPr>
          <w:bCs/>
        </w:rPr>
        <w:t xml:space="preserve">neapbūvēta </w:t>
      </w:r>
      <w:r w:rsidRPr="00376495">
        <w:t xml:space="preserve">zemesgabala </w:t>
      </w:r>
      <w:r w:rsidR="00115CDB">
        <w:rPr>
          <w:bCs/>
        </w:rPr>
        <w:t>Dobeles</w:t>
      </w:r>
      <w:r w:rsidR="00115CDB">
        <w:t xml:space="preserve"> šosejā 4A</w:t>
      </w:r>
      <w:r w:rsidRPr="00376495">
        <w:t xml:space="preserve">, Jelgavā pārdošanas nosacīto </w:t>
      </w:r>
      <w:r w:rsidRPr="00376495">
        <w:rPr>
          <w:bCs/>
        </w:rPr>
        <w:t>cenu (</w:t>
      </w:r>
      <w:r w:rsidRPr="00376495">
        <w:t>izsoles</w:t>
      </w:r>
      <w:r w:rsidRPr="00376495">
        <w:rPr>
          <w:bCs/>
        </w:rPr>
        <w:t xml:space="preserve"> sākumcenu) </w:t>
      </w:r>
      <w:r w:rsidR="00740B4C">
        <w:t>46400,00</w:t>
      </w:r>
      <w:r w:rsidR="00740B4C" w:rsidRPr="00196732">
        <w:rPr>
          <w:i/>
        </w:rPr>
        <w:t xml:space="preserve"> </w:t>
      </w:r>
      <w:proofErr w:type="spellStart"/>
      <w:r w:rsidR="00740B4C" w:rsidRPr="00196732">
        <w:rPr>
          <w:i/>
        </w:rPr>
        <w:t>euro</w:t>
      </w:r>
      <w:proofErr w:type="spellEnd"/>
      <w:r w:rsidR="00740B4C">
        <w:rPr>
          <w:i/>
        </w:rPr>
        <w:t xml:space="preserve"> </w:t>
      </w:r>
      <w:r w:rsidR="00740B4C" w:rsidRPr="00B727E2">
        <w:t>(</w:t>
      </w:r>
      <w:r w:rsidR="00740B4C">
        <w:t xml:space="preserve">četrdesmit seši tūkstoši četri simti </w:t>
      </w:r>
      <w:proofErr w:type="spellStart"/>
      <w:r w:rsidR="00740B4C" w:rsidRPr="00B727E2">
        <w:rPr>
          <w:i/>
        </w:rPr>
        <w:t>euro</w:t>
      </w:r>
      <w:proofErr w:type="spellEnd"/>
      <w:r w:rsidR="00740B4C">
        <w:t xml:space="preserve">, 00 </w:t>
      </w:r>
      <w:r w:rsidR="00740B4C" w:rsidRPr="009D3CC3">
        <w:t>centi</w:t>
      </w:r>
      <w:r w:rsidR="00740B4C" w:rsidRPr="00B727E2">
        <w:t>)</w:t>
      </w:r>
      <w:r w:rsidR="00740B4C">
        <w:t xml:space="preserve">, izsoles soli </w:t>
      </w:r>
      <w:r w:rsidR="00740B4C" w:rsidRPr="00376495">
        <w:t xml:space="preserve">1000,00 </w:t>
      </w:r>
      <w:proofErr w:type="spellStart"/>
      <w:r w:rsidR="00740B4C" w:rsidRPr="00376495">
        <w:rPr>
          <w:i/>
        </w:rPr>
        <w:t>euro</w:t>
      </w:r>
      <w:proofErr w:type="spellEnd"/>
      <w:r w:rsidR="00740B4C">
        <w:rPr>
          <w:i/>
        </w:rPr>
        <w:t xml:space="preserve"> </w:t>
      </w:r>
      <w:r w:rsidR="00740B4C" w:rsidRPr="00B727E2">
        <w:t>(</w:t>
      </w:r>
      <w:r w:rsidR="00740B4C">
        <w:t xml:space="preserve">viens tūkstotis </w:t>
      </w:r>
      <w:proofErr w:type="spellStart"/>
      <w:r w:rsidR="00740B4C" w:rsidRPr="00B727E2">
        <w:rPr>
          <w:i/>
        </w:rPr>
        <w:t>euro</w:t>
      </w:r>
      <w:proofErr w:type="spellEnd"/>
      <w:r w:rsidR="00740B4C">
        <w:t xml:space="preserve">, 00 </w:t>
      </w:r>
      <w:r w:rsidR="00740B4C" w:rsidRPr="009D3CC3">
        <w:t>centi</w:t>
      </w:r>
      <w:r w:rsidR="00740B4C" w:rsidRPr="00B727E2">
        <w:t>)</w:t>
      </w:r>
      <w:r w:rsidR="00740B4C">
        <w:t xml:space="preserve">, nodrošinājumu 4640,00 </w:t>
      </w:r>
      <w:proofErr w:type="spellStart"/>
      <w:r w:rsidR="00740B4C">
        <w:rPr>
          <w:i/>
        </w:rPr>
        <w:t>euro</w:t>
      </w:r>
      <w:proofErr w:type="spellEnd"/>
      <w:r w:rsidR="00740B4C">
        <w:rPr>
          <w:i/>
        </w:rPr>
        <w:t xml:space="preserve"> </w:t>
      </w:r>
      <w:r w:rsidR="00740B4C" w:rsidRPr="00B727E2">
        <w:t>(</w:t>
      </w:r>
      <w:r w:rsidR="00740B4C">
        <w:t xml:space="preserve">četri tūkstoši seši simti četrdesmit </w:t>
      </w:r>
      <w:proofErr w:type="spellStart"/>
      <w:r w:rsidR="00740B4C" w:rsidRPr="00B727E2">
        <w:rPr>
          <w:i/>
        </w:rPr>
        <w:t>euro</w:t>
      </w:r>
      <w:proofErr w:type="spellEnd"/>
      <w:r w:rsidR="00740B4C">
        <w:t>, 00 </w:t>
      </w:r>
      <w:r w:rsidR="00740B4C" w:rsidRPr="009D3CC3">
        <w:t>centi</w:t>
      </w:r>
      <w:r w:rsidR="00740B4C" w:rsidRPr="00B727E2">
        <w:t>)</w:t>
      </w:r>
      <w:r w:rsidRPr="00376495">
        <w:t>, reģistrācijas maksu 50,00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 w:rsidR="0000001A">
        <w:t xml:space="preserve"> un</w:t>
      </w:r>
      <w:r w:rsidRPr="00376495">
        <w:t xml:space="preserve"> </w:t>
      </w:r>
      <w:r w:rsidR="00115CDB">
        <w:t>nomaksas termiņu – piecus gadus</w:t>
      </w:r>
      <w:r w:rsidR="00115CDB">
        <w:rPr>
          <w:bCs/>
        </w:rPr>
        <w:t>.</w:t>
      </w:r>
    </w:p>
    <w:p w14:paraId="27B2A1EB" w14:textId="366DC44A" w:rsidR="00BE107F" w:rsidRPr="00665C20" w:rsidRDefault="00BE107F" w:rsidP="00BE107F">
      <w:pPr>
        <w:pStyle w:val="BodyText2"/>
        <w:numPr>
          <w:ilvl w:val="0"/>
          <w:numId w:val="6"/>
        </w:numPr>
        <w:spacing w:after="0" w:line="240" w:lineRule="auto"/>
        <w:ind w:left="426" w:hanging="426"/>
        <w:jc w:val="both"/>
        <w:rPr>
          <w:bCs/>
        </w:rPr>
      </w:pPr>
      <w:r>
        <w:rPr>
          <w:bCs/>
        </w:rPr>
        <w:t xml:space="preserve">Apstiprināt neapbūvēta zemesgabala </w:t>
      </w:r>
      <w:r w:rsidR="007739E1">
        <w:rPr>
          <w:bCs/>
        </w:rPr>
        <w:t>Dobeles</w:t>
      </w:r>
      <w:r w:rsidR="007739E1">
        <w:t xml:space="preserve"> šosejā 4A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0AFA71E4" w14:textId="0700B3CC" w:rsidR="00BE107F" w:rsidRDefault="00BE107F" w:rsidP="00BE107F">
      <w:pPr>
        <w:numPr>
          <w:ilvl w:val="0"/>
          <w:numId w:val="6"/>
        </w:numPr>
        <w:ind w:left="426" w:hanging="426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r w:rsidRPr="00B727E2">
        <w:t>I</w:t>
      </w:r>
      <w:r>
        <w:t>zsoles komisija</w:t>
      </w:r>
      <w:r w:rsidRPr="00870D27">
        <w:t>i rīkot</w:t>
      </w:r>
      <w:r>
        <w:t xml:space="preserve"> </w:t>
      </w:r>
      <w:r>
        <w:rPr>
          <w:bCs/>
        </w:rPr>
        <w:t>neapbūvēta</w:t>
      </w:r>
      <w:r w:rsidRPr="00870D27">
        <w:t xml:space="preserve"> </w:t>
      </w:r>
      <w:r>
        <w:t>zemes</w:t>
      </w:r>
      <w:r>
        <w:rPr>
          <w:bCs/>
        </w:rPr>
        <w:t xml:space="preserve">gabala </w:t>
      </w:r>
      <w:r w:rsidR="007739E1">
        <w:rPr>
          <w:bCs/>
        </w:rPr>
        <w:t>Dobeles</w:t>
      </w:r>
      <w:r w:rsidR="007739E1">
        <w:t xml:space="preserve"> šosejā 4A</w:t>
      </w:r>
      <w:r>
        <w:t xml:space="preserve">, Jelgavā </w:t>
      </w:r>
      <w:r w:rsidR="00740B4C">
        <w:t xml:space="preserve">atkārtotu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FB2369C" w14:textId="77777777" w:rsidR="00DF5F48" w:rsidRPr="00FF1E48" w:rsidRDefault="00DF5F48" w:rsidP="00DF5F48">
      <w:pPr>
        <w:ind w:left="284"/>
        <w:jc w:val="both"/>
        <w:rPr>
          <w:bCs/>
        </w:rPr>
      </w:pPr>
    </w:p>
    <w:p w14:paraId="03787373" w14:textId="77777777"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339D5B7" w14:textId="77777777" w:rsidR="00B31CA3" w:rsidRDefault="00B31CA3" w:rsidP="00B31CA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CC89F14" w14:textId="77777777" w:rsidR="00B31CA3" w:rsidRPr="002B7546" w:rsidRDefault="00B31CA3" w:rsidP="00B31CA3">
      <w:pPr>
        <w:rPr>
          <w:color w:val="000000"/>
          <w:lang w:eastAsia="lv-LV"/>
        </w:rPr>
      </w:pPr>
    </w:p>
    <w:p w14:paraId="478B94B0" w14:textId="77777777" w:rsidR="00B31CA3" w:rsidRPr="002B7546" w:rsidRDefault="00B31CA3" w:rsidP="00B31CA3">
      <w:pPr>
        <w:rPr>
          <w:color w:val="000000"/>
          <w:lang w:eastAsia="lv-LV"/>
        </w:rPr>
      </w:pPr>
    </w:p>
    <w:p w14:paraId="50D3F648" w14:textId="77777777" w:rsidR="00B31CA3" w:rsidRDefault="00B31CA3" w:rsidP="00B31CA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E9C19E5" w14:textId="77777777" w:rsidR="00B31CA3" w:rsidRPr="002B7546" w:rsidRDefault="00B31CA3" w:rsidP="00B31CA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759A5C0D" w14:textId="77777777" w:rsidR="00B31CA3" w:rsidRPr="002B7546" w:rsidRDefault="00B31CA3" w:rsidP="00B31CA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E6914F1" w14:textId="697323DF" w:rsidR="00D1710F" w:rsidRPr="00FF1E48" w:rsidRDefault="00B31CA3" w:rsidP="000734A4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D1710F" w:rsidRPr="00FF1E48" w:rsidSect="0059601A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B2A87" w14:textId="77777777" w:rsidR="002828AE" w:rsidRDefault="002828AE">
      <w:r>
        <w:separator/>
      </w:r>
    </w:p>
  </w:endnote>
  <w:endnote w:type="continuationSeparator" w:id="0">
    <w:p w14:paraId="5084D300" w14:textId="77777777" w:rsidR="002828AE" w:rsidRDefault="002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C7FD" w14:textId="698CE904" w:rsidR="00393CD9" w:rsidRDefault="00126DCE" w:rsidP="00784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E4E55" w14:textId="59F56305" w:rsidR="00CD5857" w:rsidRPr="00B159F8" w:rsidRDefault="00CD5857" w:rsidP="00B1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023F8" w14:textId="77777777" w:rsidR="002828AE" w:rsidRDefault="002828AE">
      <w:r>
        <w:separator/>
      </w:r>
    </w:p>
  </w:footnote>
  <w:footnote w:type="continuationSeparator" w:id="0">
    <w:p w14:paraId="276C55B8" w14:textId="77777777" w:rsidR="002828AE" w:rsidRDefault="0028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1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0D5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89A379" w14:textId="2184E8FC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2510D55" w14:textId="5600011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C339B6" w14:textId="77777777" w:rsidTr="0059601A">
      <w:trPr>
        <w:jc w:val="center"/>
      </w:trPr>
      <w:tc>
        <w:tcPr>
          <w:tcW w:w="8528" w:type="dxa"/>
        </w:tcPr>
        <w:p w14:paraId="0A794E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9F4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6A3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7138"/>
    <w:rsid w:val="000A0726"/>
    <w:rsid w:val="000B0F0A"/>
    <w:rsid w:val="000B7314"/>
    <w:rsid w:val="000C1F08"/>
    <w:rsid w:val="000C293C"/>
    <w:rsid w:val="000C3E4C"/>
    <w:rsid w:val="000C4CB0"/>
    <w:rsid w:val="000D2691"/>
    <w:rsid w:val="000D33F5"/>
    <w:rsid w:val="000E0716"/>
    <w:rsid w:val="000E0C45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6094B"/>
    <w:rsid w:val="002818F4"/>
    <w:rsid w:val="002828AE"/>
    <w:rsid w:val="00284E1F"/>
    <w:rsid w:val="002866F2"/>
    <w:rsid w:val="0029227E"/>
    <w:rsid w:val="00292D48"/>
    <w:rsid w:val="00295440"/>
    <w:rsid w:val="002A2785"/>
    <w:rsid w:val="002A3FC6"/>
    <w:rsid w:val="002A71EA"/>
    <w:rsid w:val="002A751E"/>
    <w:rsid w:val="002D35AD"/>
    <w:rsid w:val="002D52C7"/>
    <w:rsid w:val="002D745A"/>
    <w:rsid w:val="002E211A"/>
    <w:rsid w:val="002F2FF5"/>
    <w:rsid w:val="00301D7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1613"/>
    <w:rsid w:val="0037423E"/>
    <w:rsid w:val="00386B5E"/>
    <w:rsid w:val="00393CD9"/>
    <w:rsid w:val="003947C6"/>
    <w:rsid w:val="003959A1"/>
    <w:rsid w:val="003A555E"/>
    <w:rsid w:val="003C4DC3"/>
    <w:rsid w:val="003C69B6"/>
    <w:rsid w:val="003C7833"/>
    <w:rsid w:val="003D12D3"/>
    <w:rsid w:val="003D5C89"/>
    <w:rsid w:val="003E627C"/>
    <w:rsid w:val="003E6F87"/>
    <w:rsid w:val="003F778D"/>
    <w:rsid w:val="00401CB6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E06CF"/>
    <w:rsid w:val="004E7849"/>
    <w:rsid w:val="004F1F79"/>
    <w:rsid w:val="00500D95"/>
    <w:rsid w:val="005050AD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635EC"/>
    <w:rsid w:val="0056474C"/>
    <w:rsid w:val="0057453D"/>
    <w:rsid w:val="00577970"/>
    <w:rsid w:val="00586568"/>
    <w:rsid w:val="005902D4"/>
    <w:rsid w:val="005931AB"/>
    <w:rsid w:val="0059601A"/>
    <w:rsid w:val="005B05BE"/>
    <w:rsid w:val="005B101A"/>
    <w:rsid w:val="005B18BE"/>
    <w:rsid w:val="005B27FB"/>
    <w:rsid w:val="005B4F84"/>
    <w:rsid w:val="005C34F1"/>
    <w:rsid w:val="005D659D"/>
    <w:rsid w:val="005E0D65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551F8"/>
    <w:rsid w:val="0066057F"/>
    <w:rsid w:val="0066324F"/>
    <w:rsid w:val="00671596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7021C5"/>
    <w:rsid w:val="00702624"/>
    <w:rsid w:val="00705E81"/>
    <w:rsid w:val="00706C8B"/>
    <w:rsid w:val="00720161"/>
    <w:rsid w:val="00721FDE"/>
    <w:rsid w:val="00723C65"/>
    <w:rsid w:val="0073598F"/>
    <w:rsid w:val="00740B4C"/>
    <w:rsid w:val="007419F0"/>
    <w:rsid w:val="00741EB8"/>
    <w:rsid w:val="00744FD6"/>
    <w:rsid w:val="00745660"/>
    <w:rsid w:val="00745CE8"/>
    <w:rsid w:val="0074683B"/>
    <w:rsid w:val="0075400F"/>
    <w:rsid w:val="00762755"/>
    <w:rsid w:val="0076543C"/>
    <w:rsid w:val="00766ABF"/>
    <w:rsid w:val="007727AB"/>
    <w:rsid w:val="00772AAE"/>
    <w:rsid w:val="007739E1"/>
    <w:rsid w:val="00784D8E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5E"/>
    <w:rsid w:val="00833CCF"/>
    <w:rsid w:val="0084066E"/>
    <w:rsid w:val="008424F5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D03A4"/>
    <w:rsid w:val="008D365B"/>
    <w:rsid w:val="008E3763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2452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1CA3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83BF7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4F9C"/>
    <w:rsid w:val="00BE66BB"/>
    <w:rsid w:val="00BF016B"/>
    <w:rsid w:val="00BF6B64"/>
    <w:rsid w:val="00C03F57"/>
    <w:rsid w:val="00C1061D"/>
    <w:rsid w:val="00C10CDB"/>
    <w:rsid w:val="00C17BB4"/>
    <w:rsid w:val="00C20166"/>
    <w:rsid w:val="00C2022D"/>
    <w:rsid w:val="00C20CE0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9E6"/>
    <w:rsid w:val="00D1710F"/>
    <w:rsid w:val="00D22613"/>
    <w:rsid w:val="00D23124"/>
    <w:rsid w:val="00D452CA"/>
    <w:rsid w:val="00D72B7F"/>
    <w:rsid w:val="00D733E4"/>
    <w:rsid w:val="00D8287D"/>
    <w:rsid w:val="00DB214C"/>
    <w:rsid w:val="00DC5428"/>
    <w:rsid w:val="00DC6E42"/>
    <w:rsid w:val="00DD0147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4B5C"/>
    <w:rsid w:val="00F46C2C"/>
    <w:rsid w:val="00F50890"/>
    <w:rsid w:val="00F514CD"/>
    <w:rsid w:val="00F51906"/>
    <w:rsid w:val="00F53CE5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355FA11A"/>
  <w15:docId w15:val="{6FB0762A-AA35-4CE5-A25D-4DD53A8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695C-77D3-4C03-A305-D3879A35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2021-07-27T11:05:00Z</cp:lastPrinted>
  <dcterms:created xsi:type="dcterms:W3CDTF">2022-06-29T11:24:00Z</dcterms:created>
  <dcterms:modified xsi:type="dcterms:W3CDTF">2022-06-30T11:13:00Z</dcterms:modified>
</cp:coreProperties>
</file>