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66AF80B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5998389" wp14:editId="0D57D77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0C328" w14:textId="7F73810D" w:rsidR="003D5C89" w:rsidRDefault="009B14F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983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AA0C328" w14:textId="7F73810D" w:rsidR="003D5C89" w:rsidRDefault="009B14F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E61AB9" w14:paraId="509F08E1" w14:textId="77777777" w:rsidTr="00E35BE2">
        <w:tc>
          <w:tcPr>
            <w:tcW w:w="7797" w:type="dxa"/>
          </w:tcPr>
          <w:p w14:paraId="10BA972A" w14:textId="69018B1C" w:rsidR="00E61AB9" w:rsidRDefault="003D0E01" w:rsidP="003D0E0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75BFD">
              <w:rPr>
                <w:bCs/>
                <w:szCs w:val="44"/>
                <w:lang w:val="lv-LV"/>
              </w:rPr>
              <w:t>.0</w:t>
            </w:r>
            <w:r>
              <w:rPr>
                <w:bCs/>
                <w:szCs w:val="44"/>
                <w:lang w:val="lv-LV"/>
              </w:rPr>
              <w:t>7</w:t>
            </w:r>
            <w:r w:rsidR="00E75BFD">
              <w:rPr>
                <w:bCs/>
                <w:szCs w:val="44"/>
                <w:lang w:val="lv-LV"/>
              </w:rPr>
              <w:t>.202</w:t>
            </w:r>
            <w:r w:rsidR="008B0F9E">
              <w:rPr>
                <w:bCs/>
                <w:szCs w:val="44"/>
                <w:lang w:val="lv-LV"/>
              </w:rPr>
              <w:t>2</w:t>
            </w:r>
            <w:r w:rsidR="00E75BFD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6145DF94" w14:textId="0D2AD579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B14F5">
              <w:rPr>
                <w:bCs/>
                <w:szCs w:val="44"/>
                <w:lang w:val="lv-LV"/>
              </w:rPr>
              <w:t>10/13</w:t>
            </w:r>
          </w:p>
        </w:tc>
      </w:tr>
    </w:tbl>
    <w:p w14:paraId="002490F6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5D9CC17" w14:textId="229699FC" w:rsidR="00815FDC" w:rsidRDefault="002A4AF2" w:rsidP="00E35BE2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GROZĪJUMI </w:t>
      </w:r>
      <w:r w:rsidR="004108C3">
        <w:rPr>
          <w:b/>
        </w:rPr>
        <w:t xml:space="preserve">JELGAVAS VALSTSPILSĒTAS DOMES </w:t>
      </w:r>
      <w:r w:rsidR="00A135B0">
        <w:rPr>
          <w:b/>
          <w:bCs/>
        </w:rPr>
        <w:t>202</w:t>
      </w:r>
      <w:r w:rsidR="003D0E01">
        <w:rPr>
          <w:b/>
          <w:bCs/>
        </w:rPr>
        <w:t>1</w:t>
      </w:r>
      <w:r w:rsidR="00A135B0">
        <w:rPr>
          <w:b/>
          <w:bCs/>
        </w:rPr>
        <w:t>.</w:t>
      </w:r>
      <w:r w:rsidR="003215A5">
        <w:rPr>
          <w:b/>
          <w:bCs/>
        </w:rPr>
        <w:t xml:space="preserve"> </w:t>
      </w:r>
      <w:r w:rsidR="00A135B0">
        <w:rPr>
          <w:b/>
          <w:bCs/>
        </w:rPr>
        <w:t xml:space="preserve">GADA </w:t>
      </w:r>
      <w:r w:rsidR="00E35592">
        <w:rPr>
          <w:b/>
          <w:bCs/>
        </w:rPr>
        <w:t>2</w:t>
      </w:r>
      <w:r w:rsidR="003D0E01">
        <w:rPr>
          <w:b/>
          <w:bCs/>
        </w:rPr>
        <w:t>8</w:t>
      </w:r>
      <w:r w:rsidR="00E35592">
        <w:rPr>
          <w:b/>
          <w:bCs/>
        </w:rPr>
        <w:t>.</w:t>
      </w:r>
      <w:r w:rsidR="003215A5">
        <w:rPr>
          <w:b/>
          <w:bCs/>
        </w:rPr>
        <w:t xml:space="preserve"> </w:t>
      </w:r>
      <w:r w:rsidR="003D0E01">
        <w:rPr>
          <w:b/>
          <w:bCs/>
        </w:rPr>
        <w:t xml:space="preserve">OKTOBRA </w:t>
      </w:r>
      <w:r w:rsidR="00A135B0">
        <w:rPr>
          <w:b/>
          <w:bCs/>
        </w:rPr>
        <w:t>LĒMUMĀ NR.</w:t>
      </w:r>
      <w:r w:rsidR="003D0E01">
        <w:rPr>
          <w:b/>
          <w:bCs/>
        </w:rPr>
        <w:t>16</w:t>
      </w:r>
      <w:r w:rsidR="00A135B0">
        <w:rPr>
          <w:b/>
          <w:bCs/>
        </w:rPr>
        <w:t>/</w:t>
      </w:r>
      <w:r w:rsidR="003D0E01">
        <w:rPr>
          <w:b/>
          <w:bCs/>
        </w:rPr>
        <w:t>2</w:t>
      </w:r>
      <w:r w:rsidR="00A135B0">
        <w:rPr>
          <w:b/>
          <w:bCs/>
        </w:rPr>
        <w:t xml:space="preserve"> </w:t>
      </w:r>
      <w:r w:rsidR="00E35592">
        <w:rPr>
          <w:b/>
          <w:bCs/>
        </w:rPr>
        <w:t>“</w:t>
      </w:r>
      <w:r w:rsidR="00815FDC">
        <w:rPr>
          <w:b/>
          <w:bCs/>
        </w:rPr>
        <w:t>ILGTERMIŅA AIZŅĒMUMA ŅEMŠANA PROJEKTA “</w:t>
      </w:r>
      <w:r w:rsidR="003D0E01">
        <w:rPr>
          <w:rFonts w:ascii="Times New Roman Bold" w:hAnsi="Times New Roman Bold"/>
          <w:caps/>
        </w:rPr>
        <w:t>TILTA IZBŪVE PĀR PLATONES UPI BAUSKAS IELĀ, JELGAVĀ</w:t>
      </w:r>
      <w:r w:rsidR="00815FDC">
        <w:rPr>
          <w:b/>
          <w:bCs/>
        </w:rPr>
        <w:t>” ĪSTENOŠANAI</w:t>
      </w:r>
      <w:r w:rsidR="00A135B0">
        <w:rPr>
          <w:b/>
          <w:bCs/>
        </w:rPr>
        <w:t>”</w:t>
      </w:r>
    </w:p>
    <w:p w14:paraId="33DAFBC5" w14:textId="77777777" w:rsidR="009B14F5" w:rsidRDefault="009B14F5" w:rsidP="009B14F5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Āboliņa</w:t>
      </w:r>
      <w:proofErr w:type="spellEnd"/>
      <w:r w:rsidRPr="00160652">
        <w:rPr>
          <w:szCs w:val="20"/>
          <w:lang w:eastAsia="lv-LV"/>
        </w:rPr>
        <w:t>)</w:t>
      </w:r>
    </w:p>
    <w:p w14:paraId="72F98DBA" w14:textId="77777777" w:rsidR="009B14F5" w:rsidRPr="001C104F" w:rsidRDefault="009B14F5" w:rsidP="009B14F5">
      <w:pPr>
        <w:jc w:val="center"/>
      </w:pPr>
    </w:p>
    <w:p w14:paraId="5F7753F7" w14:textId="6ABF1E9D" w:rsidR="001C104F" w:rsidRPr="001C104F" w:rsidRDefault="009B14F5" w:rsidP="009B14F5">
      <w:pPr>
        <w:jc w:val="both"/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14:paraId="7FDD091E" w14:textId="3BAF5113" w:rsidR="00D8404B" w:rsidRPr="0009099A" w:rsidRDefault="00D8404B" w:rsidP="00E35BE2">
      <w:pPr>
        <w:ind w:firstLine="720"/>
        <w:jc w:val="both"/>
      </w:pPr>
      <w:r w:rsidRPr="00424A5F">
        <w:t>Saskaņā ar likuma “Par pašvaldībām” 21.</w:t>
      </w:r>
      <w:r w:rsidR="00B55227">
        <w:t> </w:t>
      </w:r>
      <w:r w:rsidRPr="00424A5F">
        <w:t>panta pirmās daļas 27.</w:t>
      </w:r>
      <w:r w:rsidR="00B55227">
        <w:t> </w:t>
      </w:r>
      <w:r w:rsidRPr="00424A5F">
        <w:t xml:space="preserve">punktu, likuma “Par pašvaldību budžetiem” VI nodaļu, </w:t>
      </w:r>
      <w:r w:rsidR="00B55227">
        <w:t xml:space="preserve">Ministru kabineta </w:t>
      </w:r>
      <w:r w:rsidRPr="001140E8">
        <w:t>20</w:t>
      </w:r>
      <w:r>
        <w:t>19</w:t>
      </w:r>
      <w:r w:rsidRPr="001140E8">
        <w:t>.</w:t>
      </w:r>
      <w:r w:rsidR="00B55227">
        <w:t> </w:t>
      </w:r>
      <w:r w:rsidRPr="001140E8">
        <w:t xml:space="preserve">gada </w:t>
      </w:r>
      <w:r>
        <w:t>10</w:t>
      </w:r>
      <w:r w:rsidRPr="001140E8">
        <w:t>.</w:t>
      </w:r>
      <w:r w:rsidR="00B55227">
        <w:t> </w:t>
      </w:r>
      <w:r>
        <w:t>decembra</w:t>
      </w:r>
      <w:r w:rsidRPr="001140E8">
        <w:t xml:space="preserve"> noteikumiem Nr.</w:t>
      </w:r>
      <w:r w:rsidR="00B55227">
        <w:t> </w:t>
      </w:r>
      <w:r>
        <w:t>590</w:t>
      </w:r>
      <w:r w:rsidRPr="001140E8">
        <w:t xml:space="preserve"> </w:t>
      </w:r>
      <w:r w:rsidR="00E35592">
        <w:t>“</w:t>
      </w:r>
      <w:r w:rsidRPr="001140E8">
        <w:t xml:space="preserve">Noteikumi par </w:t>
      </w:r>
      <w:r w:rsidRPr="00B1796A">
        <w:t>pašvaldību aizņēmumiem un galvojumiem”</w:t>
      </w:r>
      <w:r w:rsidR="003D0E01">
        <w:t xml:space="preserve"> un Ministru kabineta </w:t>
      </w:r>
      <w:r w:rsidR="003D0E01" w:rsidRPr="001140E8">
        <w:t>20</w:t>
      </w:r>
      <w:r w:rsidR="003D0E01">
        <w:t>22</w:t>
      </w:r>
      <w:r w:rsidR="003D0E01" w:rsidRPr="001140E8">
        <w:t>.</w:t>
      </w:r>
      <w:r w:rsidR="003D0E01">
        <w:t> </w:t>
      </w:r>
      <w:r w:rsidR="003D0E01" w:rsidRPr="001140E8">
        <w:t xml:space="preserve">gada </w:t>
      </w:r>
      <w:r w:rsidR="003D0E01">
        <w:t>22</w:t>
      </w:r>
      <w:r w:rsidR="003D0E01" w:rsidRPr="001140E8">
        <w:t>.</w:t>
      </w:r>
      <w:r w:rsidR="003D0E01">
        <w:t> februāra</w:t>
      </w:r>
      <w:r w:rsidR="003D0E01" w:rsidRPr="001140E8">
        <w:t xml:space="preserve"> </w:t>
      </w:r>
      <w:r w:rsidR="002A4AF2" w:rsidRPr="001140E8">
        <w:t>noteikum</w:t>
      </w:r>
      <w:r w:rsidR="002A4AF2">
        <w:t>u</w:t>
      </w:r>
      <w:r w:rsidR="002A4AF2" w:rsidRPr="001140E8">
        <w:t xml:space="preserve"> </w:t>
      </w:r>
      <w:r w:rsidR="003D0E01" w:rsidRPr="001140E8">
        <w:t>Nr.</w:t>
      </w:r>
      <w:r w:rsidR="003D0E01">
        <w:t> 143 “Noteikumi par kritērijiem un kārtību, kādā 2022.</w:t>
      </w:r>
      <w:r w:rsidR="00E35BE2">
        <w:t xml:space="preserve"> </w:t>
      </w:r>
      <w:r w:rsidR="003D0E01">
        <w:t>gadā tiek izvērtēti un izsniegti valsts aizdevumi pašvaldībām Covid-19 izraisītās krīzes seku mazināšanai un novēršanai” 3.¹</w:t>
      </w:r>
      <w:r w:rsidR="002A4AF2">
        <w:t xml:space="preserve"> </w:t>
      </w:r>
      <w:r w:rsidR="003D0E01">
        <w:t>un 3</w:t>
      </w:r>
      <w:r w:rsidR="00A444B3">
        <w:t>.²</w:t>
      </w:r>
      <w:r w:rsidR="002A4AF2">
        <w:t xml:space="preserve"> </w:t>
      </w:r>
      <w:r w:rsidR="00A444B3">
        <w:t>pantiem</w:t>
      </w:r>
      <w:r w:rsidR="001B388F">
        <w:t>,</w:t>
      </w:r>
      <w:r w:rsidR="003C48E1">
        <w:t xml:space="preserve"> </w:t>
      </w:r>
      <w:r w:rsidRPr="0009099A">
        <w:t xml:space="preserve"> </w:t>
      </w:r>
    </w:p>
    <w:p w14:paraId="5DB3C6DF" w14:textId="77777777" w:rsidR="00E61AB9" w:rsidRDefault="00E61AB9" w:rsidP="00C36D3B">
      <w:pPr>
        <w:pStyle w:val="BodyText"/>
        <w:ind w:firstLine="360"/>
        <w:jc w:val="both"/>
      </w:pPr>
    </w:p>
    <w:p w14:paraId="54E14655" w14:textId="77777777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6154053E" w14:textId="1B8F4E78" w:rsidR="006C48F3" w:rsidRDefault="00A135B0" w:rsidP="000A7D41">
      <w:pPr>
        <w:pStyle w:val="Header"/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202</w:t>
      </w:r>
      <w:r w:rsidR="00A444B3">
        <w:rPr>
          <w:lang w:val="lv-LV"/>
        </w:rPr>
        <w:t>1</w:t>
      </w:r>
      <w:r>
        <w:rPr>
          <w:lang w:val="lv-LV"/>
        </w:rPr>
        <w:t xml:space="preserve">. gada </w:t>
      </w:r>
      <w:r w:rsidR="00A444B3">
        <w:rPr>
          <w:lang w:val="lv-LV"/>
        </w:rPr>
        <w:t>28</w:t>
      </w:r>
      <w:r>
        <w:rPr>
          <w:lang w:val="lv-LV"/>
        </w:rPr>
        <w:t>. </w:t>
      </w:r>
      <w:r w:rsidR="00A444B3">
        <w:rPr>
          <w:lang w:val="lv-LV"/>
        </w:rPr>
        <w:t>oktobra</w:t>
      </w:r>
      <w:r w:rsidR="00E35BE2">
        <w:rPr>
          <w:lang w:val="lv-LV"/>
        </w:rPr>
        <w:t xml:space="preserve"> lēmumā Nr.</w:t>
      </w:r>
      <w:r w:rsidR="00A444B3">
        <w:rPr>
          <w:lang w:val="lv-LV"/>
        </w:rPr>
        <w:t>16</w:t>
      </w:r>
      <w:r>
        <w:rPr>
          <w:lang w:val="lv-LV"/>
        </w:rPr>
        <w:t>/</w:t>
      </w:r>
      <w:r w:rsidR="00A444B3">
        <w:rPr>
          <w:lang w:val="lv-LV"/>
        </w:rPr>
        <w:t>2</w:t>
      </w:r>
      <w:r>
        <w:rPr>
          <w:lang w:val="lv-LV"/>
        </w:rPr>
        <w:t xml:space="preserve"> “Ilgtermiņa aizņēmuma ņemšana projekta “</w:t>
      </w:r>
      <w:r w:rsidR="00A444B3">
        <w:rPr>
          <w:lang w:val="lv-LV"/>
        </w:rPr>
        <w:t>Tilta izbūve pār Platones upi Bauskas ielā, Jelgavā</w:t>
      </w:r>
      <w:r w:rsidRPr="00D07041">
        <w:rPr>
          <w:szCs w:val="24"/>
          <w:lang w:val="lv-LV"/>
        </w:rPr>
        <w:t xml:space="preserve">” </w:t>
      </w:r>
      <w:r w:rsidRPr="00D07041">
        <w:rPr>
          <w:lang w:val="lv-LV"/>
        </w:rPr>
        <w:t>īstenošanai</w:t>
      </w:r>
      <w:r>
        <w:rPr>
          <w:lang w:val="lv-LV"/>
        </w:rPr>
        <w:t>” (turpmāk – lēmums) šādu</w:t>
      </w:r>
      <w:r w:rsidR="00A444B3">
        <w:rPr>
          <w:lang w:val="lv-LV"/>
        </w:rPr>
        <w:t>s</w:t>
      </w:r>
      <w:r>
        <w:rPr>
          <w:lang w:val="lv-LV"/>
        </w:rPr>
        <w:t xml:space="preserve"> grozījumu</w:t>
      </w:r>
      <w:r w:rsidR="00A444B3">
        <w:rPr>
          <w:lang w:val="lv-LV"/>
        </w:rPr>
        <w:t>s:</w:t>
      </w:r>
      <w:r w:rsidR="00E35592">
        <w:rPr>
          <w:lang w:val="lv-LV"/>
        </w:rPr>
        <w:t xml:space="preserve"> </w:t>
      </w:r>
    </w:p>
    <w:p w14:paraId="5AFBF6EA" w14:textId="292A8837" w:rsidR="004606FA" w:rsidRPr="00002BAD" w:rsidRDefault="004606FA" w:rsidP="004606FA">
      <w:pPr>
        <w:pStyle w:val="Header"/>
        <w:numPr>
          <w:ilvl w:val="0"/>
          <w:numId w:val="4"/>
        </w:numPr>
        <w:tabs>
          <w:tab w:val="left" w:pos="720"/>
        </w:tabs>
        <w:jc w:val="both"/>
        <w:rPr>
          <w:lang w:val="lv-LV"/>
        </w:rPr>
      </w:pPr>
      <w:r w:rsidRPr="00002BAD">
        <w:rPr>
          <w:lang w:val="lv-LV"/>
        </w:rPr>
        <w:t>Aizstāt lēmuma 1. punktā skaitli un vārdus “</w:t>
      </w:r>
      <w:r>
        <w:rPr>
          <w:lang w:val="lv-LV"/>
        </w:rPr>
        <w:t>1 640 194,00</w:t>
      </w:r>
      <w:r w:rsidRPr="00002BAD">
        <w:rPr>
          <w:lang w:val="lv-LV"/>
        </w:rPr>
        <w:t> </w:t>
      </w:r>
      <w:proofErr w:type="spellStart"/>
      <w:r w:rsidRPr="00002BAD">
        <w:rPr>
          <w:i/>
          <w:lang w:val="lv-LV"/>
        </w:rPr>
        <w:t>euro</w:t>
      </w:r>
      <w:proofErr w:type="spellEnd"/>
      <w:r w:rsidRPr="00002BAD">
        <w:rPr>
          <w:lang w:val="lv-LV"/>
        </w:rPr>
        <w:t xml:space="preserve"> (</w:t>
      </w:r>
      <w:r>
        <w:rPr>
          <w:lang w:val="lv-LV"/>
        </w:rPr>
        <w:t>viens</w:t>
      </w:r>
      <w:r w:rsidRPr="00002BAD">
        <w:rPr>
          <w:lang w:val="lv-LV"/>
        </w:rPr>
        <w:t xml:space="preserve"> miljon</w:t>
      </w:r>
      <w:r>
        <w:rPr>
          <w:lang w:val="lv-LV"/>
        </w:rPr>
        <w:t>s</w:t>
      </w:r>
      <w:r w:rsidRPr="00002BAD">
        <w:rPr>
          <w:lang w:val="lv-LV"/>
        </w:rPr>
        <w:t xml:space="preserve"> se</w:t>
      </w:r>
      <w:r>
        <w:rPr>
          <w:lang w:val="lv-LV"/>
        </w:rPr>
        <w:t>ši</w:t>
      </w:r>
      <w:r w:rsidRPr="00002BAD">
        <w:rPr>
          <w:lang w:val="lv-LV"/>
        </w:rPr>
        <w:t xml:space="preserve"> simti </w:t>
      </w:r>
      <w:r>
        <w:rPr>
          <w:lang w:val="lv-LV"/>
        </w:rPr>
        <w:t>četrdesmit</w:t>
      </w:r>
      <w:r w:rsidRPr="00002BAD">
        <w:rPr>
          <w:lang w:val="lv-LV"/>
        </w:rPr>
        <w:t xml:space="preserve"> tūkstoši </w:t>
      </w:r>
      <w:r>
        <w:rPr>
          <w:lang w:val="lv-LV"/>
        </w:rPr>
        <w:t>viens</w:t>
      </w:r>
      <w:r w:rsidRPr="00002BAD">
        <w:rPr>
          <w:lang w:val="lv-LV"/>
        </w:rPr>
        <w:t xml:space="preserve"> simt</w:t>
      </w:r>
      <w:r>
        <w:rPr>
          <w:lang w:val="lv-LV"/>
        </w:rPr>
        <w:t>s</w:t>
      </w:r>
      <w:r w:rsidRPr="00002BAD">
        <w:rPr>
          <w:lang w:val="lv-LV"/>
        </w:rPr>
        <w:t xml:space="preserve"> </w:t>
      </w:r>
      <w:r>
        <w:rPr>
          <w:lang w:val="lv-LV"/>
        </w:rPr>
        <w:t>deviņdesmit</w:t>
      </w:r>
      <w:r w:rsidRPr="00002BAD">
        <w:rPr>
          <w:lang w:val="lv-LV"/>
        </w:rPr>
        <w:t xml:space="preserve"> četri </w:t>
      </w:r>
      <w:proofErr w:type="spellStart"/>
      <w:r w:rsidRPr="00002BAD">
        <w:rPr>
          <w:i/>
          <w:lang w:val="lv-LV"/>
        </w:rPr>
        <w:t>euro</w:t>
      </w:r>
      <w:proofErr w:type="spellEnd"/>
      <w:r w:rsidRPr="00002BAD">
        <w:rPr>
          <w:i/>
          <w:lang w:val="lv-LV"/>
        </w:rPr>
        <w:t xml:space="preserve"> </w:t>
      </w:r>
      <w:r w:rsidRPr="00002BAD">
        <w:rPr>
          <w:lang w:val="lv-LV"/>
        </w:rPr>
        <w:t xml:space="preserve">00 </w:t>
      </w:r>
      <w:r w:rsidRPr="00002BAD">
        <w:rPr>
          <w:i/>
          <w:lang w:val="lv-LV"/>
        </w:rPr>
        <w:t>centi</w:t>
      </w:r>
      <w:r w:rsidRPr="00002BAD">
        <w:rPr>
          <w:lang w:val="lv-LV"/>
        </w:rPr>
        <w:t>)” ar skaitli un vārdiem “</w:t>
      </w:r>
      <w:r>
        <w:rPr>
          <w:lang w:val="lv-LV"/>
        </w:rPr>
        <w:t>1 787 469,00</w:t>
      </w:r>
      <w:r w:rsidRPr="00002BAD">
        <w:rPr>
          <w:lang w:val="lv-LV"/>
        </w:rPr>
        <w:t> </w:t>
      </w:r>
      <w:proofErr w:type="spellStart"/>
      <w:r w:rsidRPr="00002BAD">
        <w:rPr>
          <w:i/>
          <w:lang w:val="lv-LV"/>
        </w:rPr>
        <w:t>euro</w:t>
      </w:r>
      <w:proofErr w:type="spellEnd"/>
      <w:r w:rsidRPr="00002BAD">
        <w:rPr>
          <w:lang w:val="lv-LV"/>
        </w:rPr>
        <w:t xml:space="preserve"> (</w:t>
      </w:r>
      <w:r>
        <w:rPr>
          <w:lang w:val="lv-LV"/>
        </w:rPr>
        <w:t>viens</w:t>
      </w:r>
      <w:r w:rsidRPr="00002BAD">
        <w:rPr>
          <w:lang w:val="lv-LV"/>
        </w:rPr>
        <w:t xml:space="preserve"> miljon</w:t>
      </w:r>
      <w:r>
        <w:rPr>
          <w:lang w:val="lv-LV"/>
        </w:rPr>
        <w:t>s</w:t>
      </w:r>
      <w:r w:rsidRPr="00002BAD">
        <w:rPr>
          <w:lang w:val="lv-LV"/>
        </w:rPr>
        <w:t xml:space="preserve"> </w:t>
      </w:r>
      <w:r>
        <w:rPr>
          <w:lang w:val="lv-LV"/>
        </w:rPr>
        <w:t>septiņi</w:t>
      </w:r>
      <w:r w:rsidRPr="00002BAD">
        <w:rPr>
          <w:lang w:val="lv-LV"/>
        </w:rPr>
        <w:t xml:space="preserve"> simti </w:t>
      </w:r>
      <w:r>
        <w:rPr>
          <w:lang w:val="lv-LV"/>
        </w:rPr>
        <w:t>astoņdesmit septiņi</w:t>
      </w:r>
      <w:r w:rsidRPr="00002BAD">
        <w:rPr>
          <w:lang w:val="lv-LV"/>
        </w:rPr>
        <w:t xml:space="preserve"> tūkstoši </w:t>
      </w:r>
      <w:r>
        <w:rPr>
          <w:lang w:val="lv-LV"/>
        </w:rPr>
        <w:t>četri</w:t>
      </w:r>
      <w:r w:rsidRPr="00002BAD">
        <w:rPr>
          <w:lang w:val="lv-LV"/>
        </w:rPr>
        <w:t xml:space="preserve"> simti </w:t>
      </w:r>
      <w:r>
        <w:rPr>
          <w:lang w:val="lv-LV"/>
        </w:rPr>
        <w:t>sešdesmit deviņi</w:t>
      </w:r>
      <w:r w:rsidRPr="00002BAD">
        <w:rPr>
          <w:lang w:val="lv-LV"/>
        </w:rPr>
        <w:t xml:space="preserve"> </w:t>
      </w:r>
      <w:proofErr w:type="spellStart"/>
      <w:r w:rsidRPr="00002BAD">
        <w:rPr>
          <w:i/>
          <w:lang w:val="lv-LV"/>
        </w:rPr>
        <w:t>euro</w:t>
      </w:r>
      <w:proofErr w:type="spellEnd"/>
      <w:r w:rsidRPr="00002BAD">
        <w:rPr>
          <w:i/>
          <w:lang w:val="lv-LV"/>
        </w:rPr>
        <w:t xml:space="preserve"> </w:t>
      </w:r>
      <w:r>
        <w:rPr>
          <w:lang w:val="lv-LV"/>
        </w:rPr>
        <w:t>00</w:t>
      </w:r>
      <w:r w:rsidRPr="00002BAD">
        <w:rPr>
          <w:lang w:val="lv-LV"/>
        </w:rPr>
        <w:t xml:space="preserve"> </w:t>
      </w:r>
      <w:r w:rsidRPr="00002BAD">
        <w:rPr>
          <w:i/>
          <w:lang w:val="lv-LV"/>
        </w:rPr>
        <w:t>centi</w:t>
      </w:r>
      <w:r w:rsidRPr="00002BAD">
        <w:rPr>
          <w:lang w:val="lv-LV"/>
        </w:rPr>
        <w:t>)”.</w:t>
      </w:r>
    </w:p>
    <w:p w14:paraId="0F3C6147" w14:textId="1C2FA025" w:rsidR="004606FA" w:rsidRPr="00002BAD" w:rsidRDefault="004606FA" w:rsidP="004606FA">
      <w:pPr>
        <w:numPr>
          <w:ilvl w:val="0"/>
          <w:numId w:val="4"/>
        </w:numPr>
        <w:jc w:val="both"/>
      </w:pPr>
      <w:r w:rsidRPr="00002BAD">
        <w:t xml:space="preserve">Aizstāt </w:t>
      </w:r>
      <w:r>
        <w:t>l</w:t>
      </w:r>
      <w:r w:rsidRPr="00002BAD">
        <w:t>ēmuma 1.1. apakšpunktā skaitli un vārdus “</w:t>
      </w:r>
      <w:r>
        <w:t>492 058,00</w:t>
      </w:r>
      <w:r w:rsidRPr="00002BAD">
        <w:t> </w:t>
      </w:r>
      <w:proofErr w:type="spellStart"/>
      <w:r w:rsidRPr="00002BAD">
        <w:rPr>
          <w:i/>
        </w:rPr>
        <w:t>euro</w:t>
      </w:r>
      <w:proofErr w:type="spellEnd"/>
      <w:r w:rsidRPr="00002BAD">
        <w:t xml:space="preserve"> (</w:t>
      </w:r>
      <w:r>
        <w:t>četri simti deviņdesmit divi tūkstoši piecdesmit astoņi</w:t>
      </w:r>
      <w:r w:rsidRPr="00002BAD">
        <w:t xml:space="preserve"> </w:t>
      </w:r>
      <w:proofErr w:type="spellStart"/>
      <w:r w:rsidRPr="00002BAD">
        <w:rPr>
          <w:i/>
        </w:rPr>
        <w:t>euro</w:t>
      </w:r>
      <w:proofErr w:type="spellEnd"/>
      <w:r w:rsidRPr="00002BAD">
        <w:rPr>
          <w:i/>
        </w:rPr>
        <w:t xml:space="preserve"> </w:t>
      </w:r>
      <w:r w:rsidRPr="00002BAD">
        <w:t xml:space="preserve">00 </w:t>
      </w:r>
      <w:r w:rsidRPr="00002BAD">
        <w:rPr>
          <w:i/>
        </w:rPr>
        <w:t>centi</w:t>
      </w:r>
      <w:r w:rsidRPr="00002BAD">
        <w:t>)” ar skaitli un vārdiem “</w:t>
      </w:r>
      <w:r>
        <w:t>466 296,00</w:t>
      </w:r>
      <w:r w:rsidRPr="00002BAD">
        <w:t> </w:t>
      </w:r>
      <w:proofErr w:type="spellStart"/>
      <w:r w:rsidRPr="00002BAD">
        <w:rPr>
          <w:i/>
        </w:rPr>
        <w:t>euro</w:t>
      </w:r>
      <w:proofErr w:type="spellEnd"/>
      <w:r w:rsidRPr="00002BAD">
        <w:t xml:space="preserve"> (</w:t>
      </w:r>
      <w:r>
        <w:t>četri simti sešdesmit seši tūkstoši divi simti deviņdesmit seši</w:t>
      </w:r>
      <w:r w:rsidRPr="00002BAD">
        <w:t xml:space="preserve"> </w:t>
      </w:r>
      <w:proofErr w:type="spellStart"/>
      <w:r w:rsidRPr="00002BAD">
        <w:rPr>
          <w:i/>
        </w:rPr>
        <w:t>euro</w:t>
      </w:r>
      <w:proofErr w:type="spellEnd"/>
      <w:r w:rsidRPr="00002BAD">
        <w:rPr>
          <w:i/>
        </w:rPr>
        <w:t xml:space="preserve"> </w:t>
      </w:r>
      <w:r>
        <w:t>00</w:t>
      </w:r>
      <w:r w:rsidRPr="00002BAD">
        <w:t xml:space="preserve"> </w:t>
      </w:r>
      <w:r w:rsidRPr="00002BAD">
        <w:rPr>
          <w:i/>
        </w:rPr>
        <w:t>centi</w:t>
      </w:r>
      <w:r w:rsidRPr="00002BAD">
        <w:t>)</w:t>
      </w:r>
      <w:r>
        <w:t>;</w:t>
      </w:r>
      <w:r w:rsidRPr="00002BAD">
        <w:t>”.</w:t>
      </w:r>
    </w:p>
    <w:p w14:paraId="1A6C9459" w14:textId="3A7B3083" w:rsidR="004606FA" w:rsidRPr="00002BAD" w:rsidRDefault="004606FA" w:rsidP="004606FA">
      <w:pPr>
        <w:numPr>
          <w:ilvl w:val="0"/>
          <w:numId w:val="4"/>
        </w:numPr>
        <w:jc w:val="both"/>
      </w:pPr>
      <w:r w:rsidRPr="00002BAD">
        <w:t xml:space="preserve">Aizstāt </w:t>
      </w:r>
      <w:r>
        <w:t>l</w:t>
      </w:r>
      <w:r w:rsidRPr="00002BAD">
        <w:t>ēmuma 1.2. apakšpunktā skaitli un vārdus “</w:t>
      </w:r>
      <w:r w:rsidR="006413DF">
        <w:t>1 148 136,00</w:t>
      </w:r>
      <w:r w:rsidRPr="00002BAD">
        <w:t> </w:t>
      </w:r>
      <w:proofErr w:type="spellStart"/>
      <w:r w:rsidRPr="00002BAD">
        <w:rPr>
          <w:i/>
        </w:rPr>
        <w:t>euro</w:t>
      </w:r>
      <w:proofErr w:type="spellEnd"/>
      <w:r w:rsidRPr="00002BAD">
        <w:t xml:space="preserve"> (</w:t>
      </w:r>
      <w:r w:rsidR="006413DF">
        <w:t>viens</w:t>
      </w:r>
      <w:r w:rsidRPr="00002BAD">
        <w:t xml:space="preserve"> miljon</w:t>
      </w:r>
      <w:r w:rsidR="006413DF">
        <w:t>s</w:t>
      </w:r>
      <w:r w:rsidRPr="00002BAD">
        <w:t xml:space="preserve"> </w:t>
      </w:r>
      <w:r w:rsidR="006413DF">
        <w:t>viens</w:t>
      </w:r>
      <w:r w:rsidRPr="00002BAD">
        <w:t xml:space="preserve"> simt</w:t>
      </w:r>
      <w:r w:rsidR="006413DF">
        <w:t>s</w:t>
      </w:r>
      <w:r w:rsidRPr="00002BAD">
        <w:t xml:space="preserve"> četrdesmit </w:t>
      </w:r>
      <w:r w:rsidR="006413DF">
        <w:t xml:space="preserve">astoņi </w:t>
      </w:r>
      <w:r w:rsidRPr="00002BAD">
        <w:t xml:space="preserve">tūkstoši </w:t>
      </w:r>
      <w:r w:rsidR="006413DF">
        <w:t>viens</w:t>
      </w:r>
      <w:r w:rsidRPr="00002BAD">
        <w:t xml:space="preserve"> simt</w:t>
      </w:r>
      <w:r w:rsidR="006413DF">
        <w:t>s</w:t>
      </w:r>
      <w:r w:rsidRPr="00002BAD">
        <w:t xml:space="preserve"> trīsdesmit seši </w:t>
      </w:r>
      <w:proofErr w:type="spellStart"/>
      <w:r w:rsidRPr="00002BAD">
        <w:rPr>
          <w:i/>
        </w:rPr>
        <w:t>euro</w:t>
      </w:r>
      <w:proofErr w:type="spellEnd"/>
      <w:r w:rsidRPr="00002BAD">
        <w:rPr>
          <w:i/>
        </w:rPr>
        <w:t xml:space="preserve"> </w:t>
      </w:r>
      <w:r w:rsidRPr="00002BAD">
        <w:t xml:space="preserve">00 </w:t>
      </w:r>
      <w:r w:rsidRPr="00002BAD">
        <w:rPr>
          <w:i/>
        </w:rPr>
        <w:t>centi</w:t>
      </w:r>
      <w:r w:rsidRPr="00002BAD">
        <w:t>)” ar skaitli un vārdiem “</w:t>
      </w:r>
      <w:r w:rsidR="006413DF">
        <w:t>1 321 173,00</w:t>
      </w:r>
      <w:r w:rsidRPr="00002BAD">
        <w:t> </w:t>
      </w:r>
      <w:proofErr w:type="spellStart"/>
      <w:r w:rsidRPr="00002BAD">
        <w:rPr>
          <w:i/>
        </w:rPr>
        <w:t>euro</w:t>
      </w:r>
      <w:proofErr w:type="spellEnd"/>
      <w:r w:rsidRPr="00002BAD">
        <w:t xml:space="preserve"> (</w:t>
      </w:r>
      <w:r w:rsidR="006413DF">
        <w:t>viens</w:t>
      </w:r>
      <w:r w:rsidRPr="00002BAD">
        <w:t xml:space="preserve"> miljon</w:t>
      </w:r>
      <w:r w:rsidR="006413DF">
        <w:t>s</w:t>
      </w:r>
      <w:r w:rsidRPr="00002BAD">
        <w:t xml:space="preserve"> </w:t>
      </w:r>
      <w:r w:rsidR="006413DF">
        <w:t xml:space="preserve">trīs </w:t>
      </w:r>
      <w:r w:rsidRPr="00002BAD">
        <w:t xml:space="preserve">simti </w:t>
      </w:r>
      <w:r w:rsidR="006413DF">
        <w:t>divdesmit</w:t>
      </w:r>
      <w:r w:rsidRPr="00002BAD">
        <w:t xml:space="preserve"> viens tūkstotis </w:t>
      </w:r>
      <w:r w:rsidR="006413DF">
        <w:t>viens</w:t>
      </w:r>
      <w:r w:rsidRPr="00002BAD">
        <w:t xml:space="preserve"> simt</w:t>
      </w:r>
      <w:r w:rsidR="006413DF">
        <w:t>s</w:t>
      </w:r>
      <w:r w:rsidRPr="00002BAD">
        <w:t xml:space="preserve"> s</w:t>
      </w:r>
      <w:r w:rsidR="006413DF">
        <w:t>eptiņ</w:t>
      </w:r>
      <w:r w:rsidRPr="00002BAD">
        <w:t xml:space="preserve">desmit </w:t>
      </w:r>
      <w:r w:rsidR="006413DF">
        <w:t>trīs</w:t>
      </w:r>
      <w:r w:rsidRPr="00002BAD">
        <w:t xml:space="preserve"> </w:t>
      </w:r>
      <w:proofErr w:type="spellStart"/>
      <w:r w:rsidRPr="00002BAD">
        <w:rPr>
          <w:i/>
        </w:rPr>
        <w:t>euro</w:t>
      </w:r>
      <w:proofErr w:type="spellEnd"/>
      <w:r w:rsidRPr="00002BAD">
        <w:rPr>
          <w:i/>
        </w:rPr>
        <w:t xml:space="preserve"> </w:t>
      </w:r>
      <w:r w:rsidR="006413DF">
        <w:t>00</w:t>
      </w:r>
      <w:r w:rsidRPr="00002BAD">
        <w:t xml:space="preserve"> </w:t>
      </w:r>
      <w:r w:rsidRPr="00002BAD">
        <w:rPr>
          <w:i/>
        </w:rPr>
        <w:t>centi</w:t>
      </w:r>
      <w:r w:rsidRPr="00002BAD">
        <w:t>)</w:t>
      </w:r>
      <w:r w:rsidR="006413DF">
        <w:t>.</w:t>
      </w:r>
      <w:r w:rsidRPr="00002BAD">
        <w:t>”.</w:t>
      </w:r>
    </w:p>
    <w:p w14:paraId="6FBDAF53" w14:textId="77777777" w:rsidR="004606FA" w:rsidRPr="006740E7" w:rsidRDefault="004606FA" w:rsidP="000A7D41">
      <w:pPr>
        <w:pStyle w:val="Header"/>
        <w:jc w:val="both"/>
        <w:rPr>
          <w:color w:val="000000"/>
          <w:lang w:val="lv-LV"/>
        </w:rPr>
      </w:pPr>
    </w:p>
    <w:p w14:paraId="7B3F449C" w14:textId="77777777" w:rsidR="00FB56AA" w:rsidRPr="006740E7" w:rsidRDefault="00FB56AA" w:rsidP="00406AF3">
      <w:pPr>
        <w:pStyle w:val="Header"/>
        <w:tabs>
          <w:tab w:val="left" w:pos="720"/>
        </w:tabs>
        <w:ind w:left="360"/>
        <w:jc w:val="both"/>
        <w:rPr>
          <w:lang w:val="lv-LV"/>
        </w:rPr>
      </w:pPr>
    </w:p>
    <w:p w14:paraId="5E995100" w14:textId="77777777" w:rsidR="009B14F5" w:rsidRDefault="009B14F5" w:rsidP="009B14F5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3AC559B9" w14:textId="77777777" w:rsidR="009B14F5" w:rsidRPr="002B7546" w:rsidRDefault="009B14F5" w:rsidP="009B14F5">
      <w:pPr>
        <w:rPr>
          <w:color w:val="000000"/>
          <w:lang w:eastAsia="lv-LV"/>
        </w:rPr>
      </w:pPr>
    </w:p>
    <w:p w14:paraId="400FD730" w14:textId="77777777" w:rsidR="009B14F5" w:rsidRPr="002B7546" w:rsidRDefault="009B14F5" w:rsidP="009B14F5">
      <w:pPr>
        <w:rPr>
          <w:color w:val="000000"/>
          <w:lang w:eastAsia="lv-LV"/>
        </w:rPr>
      </w:pPr>
    </w:p>
    <w:p w14:paraId="3ABF2321" w14:textId="77777777" w:rsidR="009B14F5" w:rsidRDefault="009B14F5" w:rsidP="009B14F5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51B388E5" w14:textId="77777777" w:rsidR="009B14F5" w:rsidRPr="002B7546" w:rsidRDefault="009B14F5" w:rsidP="009B14F5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6F97A636" w14:textId="77777777" w:rsidR="009B14F5" w:rsidRPr="002B7546" w:rsidRDefault="009B14F5" w:rsidP="009B14F5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2500AA7F" w14:textId="7CC5CA50" w:rsidR="00894F57" w:rsidRDefault="009B14F5" w:rsidP="009B14F5">
      <w:pPr>
        <w:pStyle w:val="BodyText"/>
        <w:jc w:val="both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28. jūlijā</w:t>
      </w:r>
    </w:p>
    <w:sectPr w:rsidR="00894F57" w:rsidSect="00BE60A7">
      <w:headerReference w:type="first" r:id="rId8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B4598" w14:textId="77777777" w:rsidR="009532E3" w:rsidRDefault="009532E3">
      <w:r>
        <w:separator/>
      </w:r>
    </w:p>
  </w:endnote>
  <w:endnote w:type="continuationSeparator" w:id="0">
    <w:p w14:paraId="376A4316" w14:textId="77777777" w:rsidR="009532E3" w:rsidRDefault="0095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52EE3" w14:textId="77777777" w:rsidR="009532E3" w:rsidRDefault="009532E3">
      <w:r>
        <w:separator/>
      </w:r>
    </w:p>
  </w:footnote>
  <w:footnote w:type="continuationSeparator" w:id="0">
    <w:p w14:paraId="4275EAED" w14:textId="77777777" w:rsidR="009532E3" w:rsidRDefault="00953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E8A92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06BF15C" wp14:editId="081722D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16ADD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A1746A2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39FD6A34" w14:textId="77777777" w:rsidR="00B55227" w:rsidRPr="000C4CB0" w:rsidRDefault="00B55227" w:rsidP="00B55227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35DD218" w14:textId="77777777" w:rsidTr="00F72368">
      <w:trPr>
        <w:jc w:val="center"/>
      </w:trPr>
      <w:tc>
        <w:tcPr>
          <w:tcW w:w="8528" w:type="dxa"/>
        </w:tcPr>
        <w:p w14:paraId="49E00C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151BA5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7654F8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DD"/>
    <w:rsid w:val="00065760"/>
    <w:rsid w:val="000704B2"/>
    <w:rsid w:val="0009099A"/>
    <w:rsid w:val="000A7D41"/>
    <w:rsid w:val="000C4CB0"/>
    <w:rsid w:val="000E4EB6"/>
    <w:rsid w:val="00106567"/>
    <w:rsid w:val="001179D0"/>
    <w:rsid w:val="00126D62"/>
    <w:rsid w:val="00155420"/>
    <w:rsid w:val="00157FB5"/>
    <w:rsid w:val="00197F0A"/>
    <w:rsid w:val="001B2E18"/>
    <w:rsid w:val="001B388F"/>
    <w:rsid w:val="001C104F"/>
    <w:rsid w:val="001C629A"/>
    <w:rsid w:val="001C6392"/>
    <w:rsid w:val="001D68D3"/>
    <w:rsid w:val="001E0B41"/>
    <w:rsid w:val="001E5B08"/>
    <w:rsid w:val="00200505"/>
    <w:rsid w:val="002051D3"/>
    <w:rsid w:val="002438AA"/>
    <w:rsid w:val="0025034B"/>
    <w:rsid w:val="00272027"/>
    <w:rsid w:val="00277B3B"/>
    <w:rsid w:val="0029227E"/>
    <w:rsid w:val="00297FD5"/>
    <w:rsid w:val="002A4AF2"/>
    <w:rsid w:val="002A71EA"/>
    <w:rsid w:val="002D745A"/>
    <w:rsid w:val="00311987"/>
    <w:rsid w:val="0031251F"/>
    <w:rsid w:val="003215A5"/>
    <w:rsid w:val="00342504"/>
    <w:rsid w:val="00351E6D"/>
    <w:rsid w:val="003959A1"/>
    <w:rsid w:val="003A4259"/>
    <w:rsid w:val="003C48E1"/>
    <w:rsid w:val="003C7ACC"/>
    <w:rsid w:val="003D0E01"/>
    <w:rsid w:val="003D12D3"/>
    <w:rsid w:val="003D5C89"/>
    <w:rsid w:val="00402F55"/>
    <w:rsid w:val="00406AF3"/>
    <w:rsid w:val="004108C3"/>
    <w:rsid w:val="00433A14"/>
    <w:rsid w:val="004407DF"/>
    <w:rsid w:val="0044759D"/>
    <w:rsid w:val="004606FA"/>
    <w:rsid w:val="00471ACD"/>
    <w:rsid w:val="004A07D3"/>
    <w:rsid w:val="004C7CEF"/>
    <w:rsid w:val="004D47D9"/>
    <w:rsid w:val="00540422"/>
    <w:rsid w:val="00577970"/>
    <w:rsid w:val="00585B24"/>
    <w:rsid w:val="005931AB"/>
    <w:rsid w:val="005B0942"/>
    <w:rsid w:val="005B1B42"/>
    <w:rsid w:val="005B5E33"/>
    <w:rsid w:val="005F07BD"/>
    <w:rsid w:val="0060175D"/>
    <w:rsid w:val="0063151B"/>
    <w:rsid w:val="00631B8B"/>
    <w:rsid w:val="006413DF"/>
    <w:rsid w:val="006457D0"/>
    <w:rsid w:val="0066057F"/>
    <w:rsid w:val="0066324F"/>
    <w:rsid w:val="00671E9E"/>
    <w:rsid w:val="006740E7"/>
    <w:rsid w:val="00675099"/>
    <w:rsid w:val="006C48F3"/>
    <w:rsid w:val="006D08A0"/>
    <w:rsid w:val="006D62C3"/>
    <w:rsid w:val="00706258"/>
    <w:rsid w:val="00720161"/>
    <w:rsid w:val="007221BD"/>
    <w:rsid w:val="007419F0"/>
    <w:rsid w:val="0076543C"/>
    <w:rsid w:val="0079333B"/>
    <w:rsid w:val="007C75BE"/>
    <w:rsid w:val="007D0459"/>
    <w:rsid w:val="007F54F5"/>
    <w:rsid w:val="00802131"/>
    <w:rsid w:val="00807AB7"/>
    <w:rsid w:val="00815FDC"/>
    <w:rsid w:val="00827057"/>
    <w:rsid w:val="008562DC"/>
    <w:rsid w:val="00871927"/>
    <w:rsid w:val="00872B5F"/>
    <w:rsid w:val="00880030"/>
    <w:rsid w:val="00892EB6"/>
    <w:rsid w:val="00894F57"/>
    <w:rsid w:val="008B0F9E"/>
    <w:rsid w:val="008F3216"/>
    <w:rsid w:val="008F3B7F"/>
    <w:rsid w:val="009428AF"/>
    <w:rsid w:val="00946181"/>
    <w:rsid w:val="009532E3"/>
    <w:rsid w:val="0096459F"/>
    <w:rsid w:val="0097415D"/>
    <w:rsid w:val="00977964"/>
    <w:rsid w:val="009B14F5"/>
    <w:rsid w:val="009B307F"/>
    <w:rsid w:val="009B4929"/>
    <w:rsid w:val="009C00E0"/>
    <w:rsid w:val="00A135B0"/>
    <w:rsid w:val="00A166B2"/>
    <w:rsid w:val="00A21DAF"/>
    <w:rsid w:val="00A258B2"/>
    <w:rsid w:val="00A444B3"/>
    <w:rsid w:val="00A504AF"/>
    <w:rsid w:val="00A61C73"/>
    <w:rsid w:val="00A81951"/>
    <w:rsid w:val="00A867C4"/>
    <w:rsid w:val="00AA6D58"/>
    <w:rsid w:val="00AA6F0C"/>
    <w:rsid w:val="00B03FD3"/>
    <w:rsid w:val="00B10E00"/>
    <w:rsid w:val="00B11DB9"/>
    <w:rsid w:val="00B35B4C"/>
    <w:rsid w:val="00B43613"/>
    <w:rsid w:val="00B51C9C"/>
    <w:rsid w:val="00B55227"/>
    <w:rsid w:val="00B64D4D"/>
    <w:rsid w:val="00B72511"/>
    <w:rsid w:val="00BA2B1A"/>
    <w:rsid w:val="00BB58F2"/>
    <w:rsid w:val="00BB795F"/>
    <w:rsid w:val="00BC0063"/>
    <w:rsid w:val="00BC73D7"/>
    <w:rsid w:val="00BE60A7"/>
    <w:rsid w:val="00C36D3B"/>
    <w:rsid w:val="00C50564"/>
    <w:rsid w:val="00C516D8"/>
    <w:rsid w:val="00C52087"/>
    <w:rsid w:val="00C75E2C"/>
    <w:rsid w:val="00C86BBA"/>
    <w:rsid w:val="00C9728B"/>
    <w:rsid w:val="00CA0990"/>
    <w:rsid w:val="00CB4F50"/>
    <w:rsid w:val="00CC1DD5"/>
    <w:rsid w:val="00CC74FB"/>
    <w:rsid w:val="00CD139B"/>
    <w:rsid w:val="00CD2FC4"/>
    <w:rsid w:val="00CE17CE"/>
    <w:rsid w:val="00D00D85"/>
    <w:rsid w:val="00D058DD"/>
    <w:rsid w:val="00D1121C"/>
    <w:rsid w:val="00D36593"/>
    <w:rsid w:val="00D8404B"/>
    <w:rsid w:val="00D92A8A"/>
    <w:rsid w:val="00DA38CA"/>
    <w:rsid w:val="00DB3809"/>
    <w:rsid w:val="00DC5428"/>
    <w:rsid w:val="00E22EA0"/>
    <w:rsid w:val="00E3404B"/>
    <w:rsid w:val="00E35592"/>
    <w:rsid w:val="00E35BE2"/>
    <w:rsid w:val="00E61AB9"/>
    <w:rsid w:val="00E757C2"/>
    <w:rsid w:val="00E75BFD"/>
    <w:rsid w:val="00EA770A"/>
    <w:rsid w:val="00EB10AE"/>
    <w:rsid w:val="00EC3FC4"/>
    <w:rsid w:val="00EC4C76"/>
    <w:rsid w:val="00EC518D"/>
    <w:rsid w:val="00F72368"/>
    <w:rsid w:val="00F848CF"/>
    <w:rsid w:val="00FB56AA"/>
    <w:rsid w:val="00FB6B06"/>
    <w:rsid w:val="00FB7367"/>
    <w:rsid w:val="00FD73DB"/>
    <w:rsid w:val="00FD76F7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FDAE28F"/>
  <w15:docId w15:val="{E6ED814B-F113-4820-A0D3-15DB9B1F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68D3"/>
    <w:rPr>
      <w:sz w:val="24"/>
      <w:lang w:val="en-US"/>
    </w:rPr>
  </w:style>
  <w:style w:type="character" w:customStyle="1" w:styleId="BodyTextChar">
    <w:name w:val="Body Text Char"/>
    <w:link w:val="BodyText"/>
    <w:rsid w:val="00894F57"/>
    <w:rPr>
      <w:sz w:val="24"/>
      <w:lang w:eastAsia="en-US"/>
    </w:rPr>
  </w:style>
  <w:style w:type="paragraph" w:customStyle="1" w:styleId="Default">
    <w:name w:val="Default"/>
    <w:rsid w:val="003C4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B49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49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492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4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4929"/>
    <w:rPr>
      <w:b/>
      <w:bCs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3D0E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D0E01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3D0E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9A54C-F287-42AD-9164-00B05E2C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3</TotalTime>
  <Pages>1</Pages>
  <Words>1421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2022-07-28T10:13:00Z</cp:lastPrinted>
  <dcterms:created xsi:type="dcterms:W3CDTF">2022-07-27T12:33:00Z</dcterms:created>
  <dcterms:modified xsi:type="dcterms:W3CDTF">2022-07-28T10:13:00Z</dcterms:modified>
</cp:coreProperties>
</file>