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ADC70" w14:textId="7FF6D199" w:rsidR="00915F12" w:rsidRDefault="00D404C8" w:rsidP="00CE7FA4">
      <w:pPr>
        <w:keepNext/>
        <w:keepLines/>
        <w:jc w:val="center"/>
        <w:rPr>
          <w:b/>
        </w:rPr>
      </w:pPr>
      <w:bookmarkStart w:id="0" w:name="_GoBack"/>
      <w:bookmarkEnd w:id="0"/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F65F1C">
        <w:rPr>
          <w:b/>
        </w:rPr>
        <w:t>25</w:t>
      </w:r>
      <w:r w:rsidR="00075F3E" w:rsidRPr="00755F0A">
        <w:rPr>
          <w:b/>
        </w:rPr>
        <w:t>.</w:t>
      </w:r>
      <w:r w:rsidR="00F0329B" w:rsidRPr="00755F0A">
        <w:rPr>
          <w:b/>
        </w:rPr>
        <w:t xml:space="preserve"> </w:t>
      </w:r>
      <w:r w:rsidR="00F65F1C">
        <w:rPr>
          <w:b/>
        </w:rPr>
        <w:t>AUGUST</w:t>
      </w:r>
      <w:r w:rsidR="00075F3E" w:rsidRPr="00755F0A">
        <w:rPr>
          <w:b/>
        </w:rPr>
        <w:t>A</w:t>
      </w:r>
      <w:r w:rsidRPr="00755F0A">
        <w:rPr>
          <w:b/>
        </w:rPr>
        <w:t xml:space="preserve"> SAISTOŠO NOTEIKUMU NR.</w:t>
      </w:r>
      <w:r w:rsidR="00556372">
        <w:rPr>
          <w:b/>
        </w:rPr>
        <w:t>22-29</w:t>
      </w:r>
      <w:r w:rsidR="00D92915" w:rsidRPr="00755F0A">
        <w:rPr>
          <w:b/>
        </w:rPr>
        <w:t xml:space="preserve"> </w:t>
      </w:r>
    </w:p>
    <w:p w14:paraId="6217FAEC" w14:textId="3A1C9344" w:rsidR="00915F12" w:rsidRDefault="00915F12" w:rsidP="00CE7FA4">
      <w:pPr>
        <w:keepNext/>
        <w:keepLines/>
        <w:jc w:val="center"/>
        <w:rPr>
          <w:b/>
        </w:rPr>
      </w:pPr>
      <w:r>
        <w:rPr>
          <w:b/>
        </w:rPr>
        <w:t>“</w:t>
      </w:r>
      <w:r w:rsidR="00421CF1" w:rsidRPr="00755F0A">
        <w:rPr>
          <w:b/>
          <w:szCs w:val="44"/>
        </w:rPr>
        <w:t>GROZĪJUMI JELGAVAS PILSĒTAS PAŠVALDĪBAS 20</w:t>
      </w:r>
      <w:r w:rsidR="00F65F1C">
        <w:rPr>
          <w:b/>
          <w:szCs w:val="44"/>
        </w:rPr>
        <w:t>18</w:t>
      </w:r>
      <w:r w:rsidR="00421CF1" w:rsidRPr="00755F0A">
        <w:rPr>
          <w:b/>
          <w:szCs w:val="44"/>
        </w:rPr>
        <w:t>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GADA 2</w:t>
      </w:r>
      <w:r w:rsidR="00F65F1C">
        <w:rPr>
          <w:b/>
          <w:szCs w:val="44"/>
        </w:rPr>
        <w:t>2</w:t>
      </w:r>
      <w:r w:rsidR="00421CF1" w:rsidRPr="00755F0A">
        <w:rPr>
          <w:b/>
          <w:szCs w:val="44"/>
        </w:rPr>
        <w:t>.</w:t>
      </w:r>
      <w:r w:rsidR="002208CF" w:rsidRPr="00755F0A">
        <w:rPr>
          <w:b/>
          <w:szCs w:val="44"/>
        </w:rPr>
        <w:t xml:space="preserve"> </w:t>
      </w:r>
      <w:r w:rsidR="00F65F1C">
        <w:rPr>
          <w:b/>
          <w:szCs w:val="44"/>
        </w:rPr>
        <w:t>MART</w:t>
      </w:r>
      <w:r w:rsidR="00421CF1" w:rsidRPr="00755F0A">
        <w:rPr>
          <w:b/>
          <w:szCs w:val="44"/>
        </w:rPr>
        <w:t>A SAISTOŠAJOS NOTEIKUMOS NR.</w:t>
      </w:r>
      <w:r w:rsidR="00F65F1C">
        <w:rPr>
          <w:b/>
          <w:szCs w:val="44"/>
        </w:rPr>
        <w:t>18</w:t>
      </w:r>
      <w:r w:rsidR="00556372">
        <w:rPr>
          <w:b/>
          <w:szCs w:val="44"/>
        </w:rPr>
        <w:t>-</w:t>
      </w:r>
      <w:r w:rsidR="00F65F1C">
        <w:rPr>
          <w:b/>
        </w:rPr>
        <w:t>8</w:t>
      </w:r>
      <w:r>
        <w:rPr>
          <w:b/>
          <w:szCs w:val="44"/>
        </w:rPr>
        <w:t xml:space="preserve"> “</w:t>
      </w:r>
      <w:r w:rsidR="00F65F1C">
        <w:rPr>
          <w:b/>
        </w:rPr>
        <w:t>PAR SOCIĀLAJIEM PAKALPOJUMIEM</w:t>
      </w:r>
      <w:r w:rsidR="00421CF1" w:rsidRPr="00755F0A">
        <w:rPr>
          <w:b/>
        </w:rPr>
        <w:t xml:space="preserve"> JELGAVAS VALSTSPILSĒTAS PAŠVALDĪBĀ”</w:t>
      </w:r>
      <w:r w:rsidR="00EA375C">
        <w:rPr>
          <w:b/>
        </w:rPr>
        <w:t>”</w:t>
      </w:r>
      <w:r w:rsidR="00421CF1" w:rsidRPr="00755F0A">
        <w:rPr>
          <w:b/>
        </w:rPr>
        <w:t xml:space="preserve"> </w:t>
      </w:r>
    </w:p>
    <w:p w14:paraId="1DED9BE5" w14:textId="4D022658" w:rsidR="00D9238B" w:rsidRPr="00755F0A" w:rsidRDefault="00D9238B" w:rsidP="00CE7FA4">
      <w:pPr>
        <w:keepNext/>
        <w:keepLines/>
        <w:jc w:val="center"/>
        <w:rPr>
          <w:b/>
          <w:bCs/>
        </w:rPr>
      </w:pPr>
      <w:r w:rsidRPr="00755F0A">
        <w:rPr>
          <w:b/>
        </w:rPr>
        <w:t>PASKAIDROJUMA RAKSTS</w:t>
      </w:r>
    </w:p>
    <w:p w14:paraId="3F8261AE" w14:textId="77777777" w:rsidR="00D9238B" w:rsidRPr="00755F0A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755F0A" w:rsidRPr="00755F0A" w14:paraId="47C60BDB" w14:textId="77777777" w:rsidTr="00915F12">
        <w:tc>
          <w:tcPr>
            <w:tcW w:w="2942" w:type="dxa"/>
          </w:tcPr>
          <w:p w14:paraId="07EA209D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6125" w:type="dxa"/>
            <w:vAlign w:val="center"/>
          </w:tcPr>
          <w:p w14:paraId="3BF1D6B1" w14:textId="77777777" w:rsidR="00D9238B" w:rsidRPr="00755F0A" w:rsidRDefault="00D9238B" w:rsidP="00915F12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071D27B0" w14:textId="77777777" w:rsidTr="00915F12">
        <w:trPr>
          <w:trHeight w:val="2768"/>
        </w:trPr>
        <w:tc>
          <w:tcPr>
            <w:tcW w:w="2942" w:type="dxa"/>
          </w:tcPr>
          <w:p w14:paraId="01F1F083" w14:textId="3AD3CD4C" w:rsidR="00556372" w:rsidRDefault="00F67430" w:rsidP="00915F12">
            <w:pPr>
              <w:rPr>
                <w:b/>
              </w:rPr>
            </w:pPr>
            <w:r w:rsidRPr="00915F12">
              <w:rPr>
                <w:b/>
              </w:rPr>
              <w:t>1</w:t>
            </w:r>
            <w:r w:rsidR="007C388C" w:rsidRPr="00915F12">
              <w:rPr>
                <w:b/>
              </w:rPr>
              <w:t>.</w:t>
            </w:r>
            <w:r w:rsidRPr="00915F12">
              <w:rPr>
                <w:b/>
              </w:rPr>
              <w:t>Īss projekta satura izklāsts</w:t>
            </w:r>
          </w:p>
          <w:p w14:paraId="5B868EEB" w14:textId="77777777" w:rsidR="00556372" w:rsidRPr="00556372" w:rsidRDefault="00556372" w:rsidP="00556372"/>
          <w:p w14:paraId="4480E94C" w14:textId="77777777" w:rsidR="00556372" w:rsidRPr="00556372" w:rsidRDefault="00556372" w:rsidP="00556372"/>
          <w:p w14:paraId="576450E4" w14:textId="77777777" w:rsidR="00556372" w:rsidRPr="00556372" w:rsidRDefault="00556372" w:rsidP="00556372"/>
          <w:p w14:paraId="6A77BA0B" w14:textId="3E800E26" w:rsidR="00556372" w:rsidRDefault="00556372" w:rsidP="00556372"/>
          <w:p w14:paraId="51ABA10B" w14:textId="77777777" w:rsidR="00F67430" w:rsidRPr="00556372" w:rsidRDefault="00F67430" w:rsidP="00556372">
            <w:pPr>
              <w:jc w:val="center"/>
            </w:pPr>
          </w:p>
        </w:tc>
        <w:tc>
          <w:tcPr>
            <w:tcW w:w="6125" w:type="dxa"/>
          </w:tcPr>
          <w:p w14:paraId="4FB3DFBA" w14:textId="28CCE8ED" w:rsidR="00996E37" w:rsidRPr="00563A83" w:rsidRDefault="00AA6132" w:rsidP="00EA375C">
            <w:pPr>
              <w:shd w:val="clear" w:color="auto" w:fill="FFFFFF"/>
              <w:jc w:val="both"/>
            </w:pPr>
            <w:r w:rsidRPr="00563A83">
              <w:t>S</w:t>
            </w:r>
            <w:r w:rsidR="006601B8" w:rsidRPr="00563A83">
              <w:t xml:space="preserve">aistošie noteikumi  (turpmāk - </w:t>
            </w:r>
            <w:r w:rsidR="00C5061C">
              <w:t>N</w:t>
            </w:r>
            <w:r w:rsidR="006601B8" w:rsidRPr="00563A83">
              <w:t>oteikumi)</w:t>
            </w:r>
            <w:r w:rsidR="00F50F94" w:rsidRPr="00563A83">
              <w:t xml:space="preserve"> tiek izdoti</w:t>
            </w:r>
            <w:bookmarkStart w:id="1" w:name="_Hlk71298787"/>
            <w:r w:rsidR="007B1321" w:rsidRPr="00563A83">
              <w:t xml:space="preserve">, </w:t>
            </w:r>
            <w:r w:rsidR="00C37801" w:rsidRPr="00563A83">
              <w:t>lai</w:t>
            </w:r>
          </w:p>
          <w:p w14:paraId="47EF9AA6" w14:textId="57F6B305" w:rsidR="00996E37" w:rsidRPr="00563A83" w:rsidRDefault="00B209A4" w:rsidP="00EA375C">
            <w:pPr>
              <w:shd w:val="clear" w:color="auto" w:fill="FFFFFF"/>
              <w:jc w:val="both"/>
            </w:pPr>
            <w:r>
              <w:t>p</w:t>
            </w:r>
            <w:r w:rsidR="00996E37" w:rsidRPr="00563A83">
              <w:t>recizētu valsts, Deinstitucionalizācijas programmas un Jelgavas valstspilsētas pašvaldības finansēto</w:t>
            </w:r>
            <w:r>
              <w:t>/</w:t>
            </w:r>
            <w:r w:rsidR="00996E37" w:rsidRPr="00563A83">
              <w:t xml:space="preserve">   līdzfinansēto sociālo pakalpojumu</w:t>
            </w:r>
            <w:r>
              <w:t xml:space="preserve"> saņemšanas kartību sa</w:t>
            </w:r>
            <w:r w:rsidR="00C5061C">
              <w:t>kar</w:t>
            </w:r>
            <w:r>
              <w:t>ā ar izmai</w:t>
            </w:r>
            <w:r w:rsidR="00C5061C">
              <w:t>ņ</w:t>
            </w:r>
            <w:r>
              <w:t>ām normatīvajos aktos sociālo pakalpojumu jomā un noteiktu kārtību specializēt</w:t>
            </w:r>
            <w:r w:rsidR="00C5061C">
              <w:t>ā</w:t>
            </w:r>
            <w:r>
              <w:t xml:space="preserve">s darbnīcas pakalpojuma </w:t>
            </w:r>
            <w:r w:rsidR="00D126CE">
              <w:t xml:space="preserve">un grupu dzīvokļa pakalpojuma </w:t>
            </w:r>
            <w:r>
              <w:t xml:space="preserve">saņemšanai sakarā ar telpu Stacijas ielā 13, Jelgavā, </w:t>
            </w:r>
            <w:r w:rsidR="00D126CE">
              <w:t>uzbūvi</w:t>
            </w:r>
            <w:r>
              <w:t xml:space="preserve"> </w:t>
            </w:r>
            <w:r w:rsidR="00D126CE">
              <w:t xml:space="preserve"> šo pakalpojumu izveidošanai</w:t>
            </w:r>
            <w:r>
              <w:t>.</w:t>
            </w:r>
          </w:p>
          <w:p w14:paraId="4E503172" w14:textId="5866C685" w:rsidR="00996E37" w:rsidRPr="00563A83" w:rsidRDefault="00996E37" w:rsidP="00026986">
            <w:pPr>
              <w:shd w:val="clear" w:color="auto" w:fill="FFFFFF"/>
              <w:jc w:val="both"/>
            </w:pPr>
            <w:r w:rsidRPr="00563A83">
              <w:t xml:space="preserve">Saskaņā ar </w:t>
            </w:r>
            <w:r w:rsidRPr="00563A83">
              <w:rPr>
                <w:bCs/>
              </w:rPr>
              <w:t xml:space="preserve">Ministru kabineta </w:t>
            </w:r>
            <w:r w:rsidRPr="00563A83">
              <w:t>2021. gada 18. maij</w:t>
            </w:r>
            <w:r w:rsidR="00034F0B">
              <w:t>a</w:t>
            </w:r>
            <w:r w:rsidRPr="00563A83">
              <w:t xml:space="preserve"> </w:t>
            </w:r>
            <w:r w:rsidRPr="00563A83">
              <w:rPr>
                <w:bCs/>
              </w:rPr>
              <w:t>noteikum</w:t>
            </w:r>
            <w:r w:rsidR="00C5061C">
              <w:rPr>
                <w:bCs/>
              </w:rPr>
              <w:t>os</w:t>
            </w:r>
            <w:r w:rsidRPr="00563A83">
              <w:rPr>
                <w:bCs/>
              </w:rPr>
              <w:t xml:space="preserve"> Nr. 316 “Noteikumi par asistenta, pavadoņa un aprūpes pakalpojumu personām ar invaliditāti”  </w:t>
            </w:r>
            <w:r w:rsidR="00026986" w:rsidRPr="00563A83">
              <w:rPr>
                <w:bCs/>
              </w:rPr>
              <w:t>noteikto</w:t>
            </w:r>
            <w:r w:rsidR="00C5061C">
              <w:rPr>
                <w:bCs/>
              </w:rPr>
              <w:t>,</w:t>
            </w:r>
            <w:r w:rsidR="00026986" w:rsidRPr="00563A83">
              <w:rPr>
                <w:bCs/>
              </w:rPr>
              <w:t xml:space="preserve"> </w:t>
            </w:r>
            <w:r w:rsidR="00C5061C">
              <w:rPr>
                <w:bCs/>
              </w:rPr>
              <w:t>N</w:t>
            </w:r>
            <w:r w:rsidRPr="00563A83">
              <w:rPr>
                <w:bCs/>
              </w:rPr>
              <w:t>oteikum</w:t>
            </w:r>
            <w:r w:rsidR="00026986" w:rsidRPr="00563A83">
              <w:rPr>
                <w:bCs/>
              </w:rPr>
              <w:t>i</w:t>
            </w:r>
            <w:r w:rsidRPr="00563A83">
              <w:rPr>
                <w:bCs/>
              </w:rPr>
              <w:t xml:space="preserve"> tiek papildināt</w:t>
            </w:r>
            <w:r w:rsidR="00026986" w:rsidRPr="00563A83">
              <w:rPr>
                <w:bCs/>
              </w:rPr>
              <w:t>i ar jaunu</w:t>
            </w:r>
            <w:r w:rsidRPr="00563A83">
              <w:rPr>
                <w:bCs/>
              </w:rPr>
              <w:t xml:space="preserve"> sociāl</w:t>
            </w:r>
            <w:r w:rsidR="00563A83">
              <w:rPr>
                <w:bCs/>
              </w:rPr>
              <w:t>ā</w:t>
            </w:r>
            <w:r w:rsidRPr="00563A83">
              <w:rPr>
                <w:bCs/>
              </w:rPr>
              <w:t xml:space="preserve"> pakalpojum</w:t>
            </w:r>
            <w:r w:rsidR="00026986" w:rsidRPr="00563A83">
              <w:rPr>
                <w:bCs/>
              </w:rPr>
              <w:t xml:space="preserve">a veidu </w:t>
            </w:r>
            <w:r w:rsidR="000B31B0">
              <w:rPr>
                <w:bCs/>
              </w:rPr>
              <w:t xml:space="preserve">par valsts budžeta līdzekļiem </w:t>
            </w:r>
            <w:r w:rsidR="00026986" w:rsidRPr="00563A83">
              <w:rPr>
                <w:bCs/>
              </w:rPr>
              <w:t>-</w:t>
            </w:r>
            <w:r w:rsidRPr="00563A83">
              <w:rPr>
                <w:bCs/>
              </w:rPr>
              <w:t xml:space="preserve"> pavadoņa pakalpojum</w:t>
            </w:r>
            <w:r w:rsidR="00C5061C">
              <w:rPr>
                <w:bCs/>
              </w:rPr>
              <w:t>s</w:t>
            </w:r>
            <w:r w:rsidRPr="00563A83">
              <w:rPr>
                <w:bCs/>
              </w:rPr>
              <w:t xml:space="preserve"> </w:t>
            </w:r>
            <w:r w:rsidR="00026986" w:rsidRPr="00563A83">
              <w:rPr>
                <w:bCs/>
              </w:rPr>
              <w:t xml:space="preserve">nepilngadīgai </w:t>
            </w:r>
            <w:r w:rsidRPr="00563A83">
              <w:rPr>
                <w:bCs/>
              </w:rPr>
              <w:t>personai ar invaliditāti</w:t>
            </w:r>
            <w:r w:rsidR="00026986" w:rsidRPr="00563A83">
              <w:rPr>
                <w:bCs/>
              </w:rPr>
              <w:t xml:space="preserve">. </w:t>
            </w:r>
          </w:p>
          <w:p w14:paraId="0904E197" w14:textId="2FF906EE" w:rsidR="00563A83" w:rsidRPr="00563A83" w:rsidRDefault="00026986" w:rsidP="00563A83">
            <w:pPr>
              <w:shd w:val="clear" w:color="auto" w:fill="FFFFFF"/>
              <w:spacing w:line="293" w:lineRule="atLeast"/>
              <w:jc w:val="both"/>
            </w:pPr>
            <w:r w:rsidRPr="00563A83">
              <w:t>Ņemot vērā</w:t>
            </w:r>
            <w:r w:rsidR="00EA375C" w:rsidRPr="00563A83">
              <w:t xml:space="preserve"> </w:t>
            </w:r>
            <w:r w:rsidR="00EA375C" w:rsidRPr="00563A83">
              <w:rPr>
                <w:bCs/>
              </w:rPr>
              <w:t xml:space="preserve">Ministru kabineta </w:t>
            </w:r>
            <w:r w:rsidR="00EA375C" w:rsidRPr="00563A83">
              <w:t>2015. gada 16. jūnij</w:t>
            </w:r>
            <w:r w:rsidR="00034F0B">
              <w:t>a</w:t>
            </w:r>
            <w:r w:rsidR="00EA375C" w:rsidRPr="00563A83">
              <w:rPr>
                <w:bCs/>
              </w:rPr>
              <w:t xml:space="preserve"> noteikum</w:t>
            </w:r>
            <w:r w:rsidRPr="00563A83">
              <w:rPr>
                <w:bCs/>
              </w:rPr>
              <w:t>os</w:t>
            </w:r>
            <w:r w:rsidR="00EA375C" w:rsidRPr="00563A83">
              <w:rPr>
                <w:bCs/>
              </w:rPr>
              <w:t xml:space="preserve"> Nr. 313 “Darbības programmas "Izaugsme un nodarbinātība" 9.2.2. specifiskā atbalsta mērķa "Palielināt kvalitatīvu institucionālai aprūpei alternatīvu sociālo pakalpojumu dzīvesvietā un ģimeniskai videi pietuvinātu pakalpojumu pieejamību personām ar invaliditāti un bērniem" 9.2.2.1</w:t>
            </w:r>
            <w:r w:rsidR="00F47554" w:rsidRPr="00563A83">
              <w:rPr>
                <w:bCs/>
              </w:rPr>
              <w:t>.</w:t>
            </w:r>
            <w:r w:rsidR="00563A83" w:rsidRPr="00563A83">
              <w:rPr>
                <w:bCs/>
              </w:rPr>
              <w:t xml:space="preserve"> </w:t>
            </w:r>
            <w:r w:rsidR="00EA375C" w:rsidRPr="00563A83">
              <w:rPr>
                <w:bCs/>
              </w:rPr>
              <w:t xml:space="preserve">pasākuma "Deinstitucionalizācija" īstenošanas noteikumi”  (turpmāk – MK Nr. 313) </w:t>
            </w:r>
            <w:r w:rsidRPr="00563A83">
              <w:rPr>
                <w:bCs/>
              </w:rPr>
              <w:t xml:space="preserve"> noteikto</w:t>
            </w:r>
            <w:r w:rsidR="00C5061C">
              <w:rPr>
                <w:bCs/>
              </w:rPr>
              <w:t>,</w:t>
            </w:r>
            <w:r w:rsidRPr="00563A83">
              <w:rPr>
                <w:bCs/>
              </w:rPr>
              <w:t xml:space="preserve"> tiek </w:t>
            </w:r>
            <w:r w:rsidR="00AA0D94" w:rsidRPr="00563A83">
              <w:t>p</w:t>
            </w:r>
            <w:r w:rsidR="00E500B9" w:rsidRPr="00563A83">
              <w:t>recizēt</w:t>
            </w:r>
            <w:r w:rsidR="00996E37" w:rsidRPr="00563A83">
              <w:t>a</w:t>
            </w:r>
            <w:r w:rsidR="00E500B9" w:rsidRPr="00563A83">
              <w:t xml:space="preserve"> </w:t>
            </w:r>
            <w:r w:rsidR="0001642B" w:rsidRPr="00563A83">
              <w:t xml:space="preserve">Deinstitucionalizācijas programmas </w:t>
            </w:r>
            <w:r w:rsidRPr="00563A83">
              <w:t xml:space="preserve">ietvaros </w:t>
            </w:r>
            <w:r w:rsidR="0001642B" w:rsidRPr="00563A83">
              <w:t>sabiedrībā balstīto sociālo pakalpojumu</w:t>
            </w:r>
            <w:r w:rsidRPr="00563A83">
              <w:t xml:space="preserve"> –</w:t>
            </w:r>
            <w:r w:rsidR="0001642B" w:rsidRPr="00563A83">
              <w:t xml:space="preserve"> </w:t>
            </w:r>
            <w:r w:rsidRPr="00563A83">
              <w:t xml:space="preserve">sociālās aprūpes, sociālās rehabilitācijas, </w:t>
            </w:r>
            <w:r w:rsidR="0001642B" w:rsidRPr="00563A83">
              <w:t xml:space="preserve">dienas aprūpes centra, grupu dzīvokļa, </w:t>
            </w:r>
            <w:r w:rsidRPr="00563A83">
              <w:t xml:space="preserve">atelpas brīža pakalpojuma saņemšanas kārtība. </w:t>
            </w:r>
            <w:r w:rsidR="0001642B" w:rsidRPr="00563A83">
              <w:t xml:space="preserve">  </w:t>
            </w:r>
            <w:r w:rsidR="00563A83">
              <w:t>L</w:t>
            </w:r>
            <w:r w:rsidR="00563A83" w:rsidRPr="00563A83">
              <w:t>īdz 2023. gada 31. augustam</w:t>
            </w:r>
            <w:r w:rsidR="001A7DBB">
              <w:t>,</w:t>
            </w:r>
            <w:r w:rsidR="00563A83" w:rsidRPr="00563A83">
              <w:t xml:space="preserve"> </w:t>
            </w:r>
            <w:r w:rsidR="001A7DBB" w:rsidRPr="00392E5F">
              <w:t>ievērojot Eiropas Savienības fondu finanšu papildināmības principu</w:t>
            </w:r>
            <w:r w:rsidR="001A7DBB">
              <w:t xml:space="preserve">, </w:t>
            </w:r>
            <w:r w:rsidR="001A7DBB" w:rsidRPr="00563A83">
              <w:t xml:space="preserve"> </w:t>
            </w:r>
            <w:r w:rsidR="001A7DBB" w:rsidRPr="00392E5F">
              <w:t>piemērojot individuālo pieeju katra sociālās rehabilitācijas pakalpojuma sniegšanas reižu skaita noteikšanai un saskaņā ar sociālā darbinieka atzinumu par sociālā pakalpojuma nepieciešamību</w:t>
            </w:r>
            <w:r w:rsidR="001A7DBB">
              <w:t xml:space="preserve">, </w:t>
            </w:r>
            <w:r w:rsidR="00563A83">
              <w:t>nodro</w:t>
            </w:r>
            <w:r w:rsidR="001A7DBB">
              <w:t xml:space="preserve">šina </w:t>
            </w:r>
            <w:r w:rsidR="001A7DBB" w:rsidRPr="00563A83">
              <w:t>sabiedrībā balstītos sociālos pakalpojumus, tajā skaitā sociālās rehabilitācijas pakalpojumus</w:t>
            </w:r>
            <w:r w:rsidR="001A7DBB">
              <w:t xml:space="preserve">, </w:t>
            </w:r>
            <w:r w:rsidR="00563A83">
              <w:t xml:space="preserve">bērniem ar funkcionāliem traucējumiem </w:t>
            </w:r>
            <w:r w:rsidR="001A7DBB">
              <w:t xml:space="preserve"> (turpmāk – bērniem ar FT) </w:t>
            </w:r>
            <w:r w:rsidR="00563A83">
              <w:t xml:space="preserve">un </w:t>
            </w:r>
            <w:r w:rsidR="00563A83" w:rsidRPr="00563A83">
              <w:t xml:space="preserve">pilngadīgām personām ar </w:t>
            </w:r>
            <w:r w:rsidR="00034F0B">
              <w:t>I</w:t>
            </w:r>
            <w:r w:rsidR="00563A83">
              <w:t xml:space="preserve"> vai II grupas </w:t>
            </w:r>
            <w:r w:rsidR="00563A83" w:rsidRPr="00563A83">
              <w:t>invaliditāti</w:t>
            </w:r>
            <w:r w:rsidR="00563A83">
              <w:t xml:space="preserve"> ar garīga rakstura traucējumiem</w:t>
            </w:r>
            <w:r w:rsidR="001A7DBB">
              <w:t xml:space="preserve"> (turpmāk – personas ar GRT). </w:t>
            </w:r>
          </w:p>
          <w:p w14:paraId="04AB6643" w14:textId="3E759629" w:rsidR="00D126CE" w:rsidRDefault="00563A83" w:rsidP="00EA375C">
            <w:pPr>
              <w:shd w:val="clear" w:color="auto" w:fill="FFFFFF"/>
              <w:jc w:val="both"/>
              <w:rPr>
                <w:lang w:eastAsia="en-GB"/>
              </w:rPr>
            </w:pPr>
            <w:r>
              <w:t>Saskaņā ar  Ministru kabineta 201</w:t>
            </w:r>
            <w:r w:rsidR="00DC284A">
              <w:t>7</w:t>
            </w:r>
            <w:r>
              <w:t>.</w:t>
            </w:r>
            <w:r w:rsidR="00DC284A">
              <w:t xml:space="preserve"> </w:t>
            </w:r>
            <w:r>
              <w:t xml:space="preserve">gada </w:t>
            </w:r>
            <w:r w:rsidR="00DC284A">
              <w:t xml:space="preserve">13 jūnija noteikumiem </w:t>
            </w:r>
            <w:r>
              <w:t>Nr.</w:t>
            </w:r>
            <w:r w:rsidR="00DC284A">
              <w:t xml:space="preserve"> </w:t>
            </w:r>
            <w:r>
              <w:t xml:space="preserve">338 “Prasības sociālo pakalpojumu sniedzējiem” </w:t>
            </w:r>
            <w:r w:rsidR="00026986" w:rsidRPr="00563A83">
              <w:t xml:space="preserve">ir </w:t>
            </w:r>
            <w:r w:rsidR="009E3B4F" w:rsidRPr="00563A83">
              <w:t>noteikt</w:t>
            </w:r>
            <w:r w:rsidR="00026986" w:rsidRPr="00563A83">
              <w:t>a</w:t>
            </w:r>
            <w:r w:rsidR="009E3B4F" w:rsidRPr="00563A83">
              <w:t xml:space="preserve"> kartīb</w:t>
            </w:r>
            <w:r w:rsidR="00026986" w:rsidRPr="00563A83">
              <w:t>a</w:t>
            </w:r>
            <w:r w:rsidR="009E3B4F" w:rsidRPr="00563A83">
              <w:t xml:space="preserve"> </w:t>
            </w:r>
            <w:r w:rsidR="00F47554" w:rsidRPr="00563A83">
              <w:t>specializētās</w:t>
            </w:r>
            <w:r w:rsidR="009E3B4F" w:rsidRPr="00563A83">
              <w:t xml:space="preserve"> darbnīcas pakalpojuma</w:t>
            </w:r>
            <w:r w:rsidR="00026986" w:rsidRPr="00563A83">
              <w:t xml:space="preserve"> saņemšanai personām ar </w:t>
            </w:r>
            <w:r w:rsidR="00DC284A">
              <w:t>GR</w:t>
            </w:r>
            <w:r w:rsidR="00C5061C">
              <w:t>T</w:t>
            </w:r>
            <w:r>
              <w:t xml:space="preserve">. </w:t>
            </w:r>
            <w:r w:rsidR="00DC284A">
              <w:t xml:space="preserve">Specializētajā darbnīcā tiek paredzēta </w:t>
            </w:r>
            <w:r w:rsidR="00DC284A" w:rsidRPr="002762F5">
              <w:t>darba iemaņu apguv</w:t>
            </w:r>
            <w:r w:rsidR="00DC284A">
              <w:t>e</w:t>
            </w:r>
            <w:r w:rsidR="00DC284A" w:rsidRPr="002762F5">
              <w:t xml:space="preserve"> </w:t>
            </w:r>
            <w:r w:rsidR="00DC284A" w:rsidRPr="002762F5">
              <w:rPr>
                <w:shd w:val="clear" w:color="auto" w:fill="FFFFFF"/>
              </w:rPr>
              <w:t>kokapstrādē, šūšanā un ādas apstrādē</w:t>
            </w:r>
            <w:r w:rsidR="00DC284A">
              <w:rPr>
                <w:shd w:val="clear" w:color="auto" w:fill="FFFFFF"/>
              </w:rPr>
              <w:t>.</w:t>
            </w:r>
            <w:r w:rsidR="00B209A4" w:rsidRPr="002762F5">
              <w:t xml:space="preserve"> </w:t>
            </w:r>
            <w:r w:rsidR="00B209A4">
              <w:t xml:space="preserve">Specializētās darbnīcas pakalpojumu </w:t>
            </w:r>
            <w:r w:rsidR="00B209A4">
              <w:lastRenderedPageBreak/>
              <w:t xml:space="preserve">nodrošina personai ar GRT, </w:t>
            </w:r>
            <w:r w:rsidR="00B209A4" w:rsidRPr="002762F5">
              <w:t>kurai Deinstitucionalizācijas</w:t>
            </w:r>
            <w:r w:rsidR="00D126CE">
              <w:t xml:space="preserve"> </w:t>
            </w:r>
            <w:r w:rsidR="00B209A4" w:rsidRPr="002762F5">
              <w:t>programmas ietvaros izstrādāts individuālais atbalsta plāns un noteikt</w:t>
            </w:r>
            <w:r w:rsidR="00C5061C">
              <w:t>a</w:t>
            </w:r>
            <w:r w:rsidR="00B209A4" w:rsidRPr="002762F5">
              <w:t xml:space="preserve"> specializētās darbnīcas pakalpojum</w:t>
            </w:r>
            <w:r w:rsidR="00C5061C">
              <w:t xml:space="preserve">a </w:t>
            </w:r>
            <w:r w:rsidR="000B31B0">
              <w:t>nepieciešamība</w:t>
            </w:r>
            <w:r w:rsidR="00B209A4">
              <w:t>.</w:t>
            </w:r>
            <w:r w:rsidR="00D126CE" w:rsidRPr="002762F5">
              <w:rPr>
                <w:lang w:eastAsia="en-GB"/>
              </w:rPr>
              <w:t xml:space="preserve"> </w:t>
            </w:r>
          </w:p>
          <w:p w14:paraId="2AE75D25" w14:textId="7D9C0B23" w:rsidR="0001642B" w:rsidRDefault="00D126CE" w:rsidP="00EA375C">
            <w:pPr>
              <w:shd w:val="clear" w:color="auto" w:fill="FFFFFF"/>
              <w:jc w:val="both"/>
              <w:rPr>
                <w:lang w:eastAsia="en-GB"/>
              </w:rPr>
            </w:pPr>
            <w:r>
              <w:rPr>
                <w:lang w:eastAsia="en-GB"/>
              </w:rPr>
              <w:t xml:space="preserve">Noteikumos tiek paredzēts, ka grupu dzīvokļa pakalpojumu Stacijas ielā 13, Jelgavā, var saņemt persona ar GRT, kurai </w:t>
            </w:r>
            <w:r w:rsidRPr="002762F5">
              <w:rPr>
                <w:lang w:eastAsia="en-GB"/>
              </w:rPr>
              <w:t xml:space="preserve"> Deinstitucionalizācijas programmas ietvaros ir izstrādāts individuālais atbalsta plāns un tajā noteikta grupu dzīvokļa pakalpojuma saņemšanas vieta Jelgavas valstspilsētas pašvaldība.</w:t>
            </w:r>
          </w:p>
          <w:p w14:paraId="265D0FE9" w14:textId="1FB64EC8" w:rsidR="00D126CE" w:rsidRDefault="00A62C3F" w:rsidP="00EA375C">
            <w:pPr>
              <w:shd w:val="clear" w:color="auto" w:fill="FFFFFF"/>
              <w:jc w:val="both"/>
            </w:pPr>
            <w:r>
              <w:t>Noteikumos tiek precizēts izglītojoš</w:t>
            </w:r>
            <w:r w:rsidR="004A6512">
              <w:t>o</w:t>
            </w:r>
            <w:r>
              <w:t xml:space="preserve"> un atbalsta grup</w:t>
            </w:r>
            <w:r w:rsidR="004A6512">
              <w:t>u</w:t>
            </w:r>
            <w:r>
              <w:t xml:space="preserve"> </w:t>
            </w:r>
            <w:r w:rsidR="004A6512">
              <w:t>nodarbību skaits, kā arī papildināt</w:t>
            </w:r>
            <w:r w:rsidR="00C5061C">
              <w:t>i</w:t>
            </w:r>
            <w:r w:rsidR="004A6512">
              <w:t xml:space="preserve"> izglītojošās un atbalsta grupas pakalpojuma</w:t>
            </w:r>
            <w:r w:rsidR="00C5061C">
              <w:t xml:space="preserve"> veidi</w:t>
            </w:r>
            <w:r w:rsidR="004A6512">
              <w:t xml:space="preserve"> ar jaunu izglītojošo grupu </w:t>
            </w:r>
            <w:r>
              <w:t xml:space="preserve"> </w:t>
            </w:r>
            <w:r w:rsidR="004A6512" w:rsidRPr="002762F5">
              <w:rPr>
                <w:lang w:eastAsia="en-GB"/>
              </w:rPr>
              <w:t>Sargeņģelis</w:t>
            </w:r>
            <w:r w:rsidR="004A6512">
              <w:rPr>
                <w:lang w:eastAsia="en-GB"/>
              </w:rPr>
              <w:t xml:space="preserve"> </w:t>
            </w:r>
            <w:r w:rsidR="004A6512" w:rsidRPr="002762F5">
              <w:t xml:space="preserve">sociālo prasmju attīstīšanai bērnu </w:t>
            </w:r>
            <w:r w:rsidR="00C5061C" w:rsidRPr="002762F5">
              <w:t>audzināšanā</w:t>
            </w:r>
            <w:r w:rsidR="00C5061C">
              <w:t xml:space="preserve"> no dzimšanas līdz 2 gadu vecuma sasniegšanai</w:t>
            </w:r>
            <w:r w:rsidR="004A6512">
              <w:t>.</w:t>
            </w:r>
            <w:r w:rsidR="004A6512" w:rsidRPr="00392E5F">
              <w:t xml:space="preserve"> </w:t>
            </w:r>
            <w:r w:rsidR="000B31B0">
              <w:t>Ņemot vērā, ka ī</w:t>
            </w:r>
            <w:r w:rsidR="00FC46FB">
              <w:t xml:space="preserve">slaicīgas </w:t>
            </w:r>
            <w:r w:rsidR="004A6512" w:rsidRPr="00392E5F">
              <w:t>uzturēšanās mājokļa pakalpojum</w:t>
            </w:r>
            <w:r w:rsidR="00F149A5">
              <w:t>s ilgstoši netika pieprasīts</w:t>
            </w:r>
            <w:r w:rsidR="000B31B0">
              <w:t>,</w:t>
            </w:r>
            <w:r w:rsidR="00F149A5">
              <w:t xml:space="preserve"> un ekonomisko apsvērumu dēļ, š</w:t>
            </w:r>
            <w:r w:rsidR="00C5061C">
              <w:t>i</w:t>
            </w:r>
            <w:r w:rsidR="00F149A5">
              <w:t xml:space="preserve">s sociālais  pakalpojums izslēgts no </w:t>
            </w:r>
            <w:r w:rsidR="00C5061C">
              <w:t>N</w:t>
            </w:r>
            <w:r w:rsidR="00F149A5">
              <w:t>oteikumiem.</w:t>
            </w:r>
          </w:p>
          <w:p w14:paraId="79C7F55F" w14:textId="104AC3DC" w:rsidR="001F3549" w:rsidRPr="00755F0A" w:rsidRDefault="00F149A5" w:rsidP="00CB29F6">
            <w:pPr>
              <w:shd w:val="clear" w:color="auto" w:fill="FFFFFF"/>
              <w:jc w:val="both"/>
            </w:pPr>
            <w:r>
              <w:t>Noteikumos tiek precizēta kārtība specializētā transporta  pakalpojuma saņemšanai</w:t>
            </w:r>
            <w:bookmarkEnd w:id="1"/>
            <w:r w:rsidR="00FC46FB">
              <w:t>, kā arī paplašināts krīzes istabas pakalpojuma saņēmēju loks. Noteikumos tiek veiktas redakcionālās izmaiņas</w:t>
            </w:r>
            <w:r w:rsidR="007104F7">
              <w:t xml:space="preserve"> iesniedzamo </w:t>
            </w:r>
            <w:r w:rsidR="00FC46FB">
              <w:t xml:space="preserve">dokumentu </w:t>
            </w:r>
            <w:r w:rsidR="007104F7">
              <w:t>sarakstā</w:t>
            </w:r>
            <w:r w:rsidR="000B31B0">
              <w:t>, lai pretendētu uz sociālo pakalpojumu.</w:t>
            </w:r>
          </w:p>
        </w:tc>
      </w:tr>
      <w:tr w:rsidR="00755F0A" w:rsidRPr="00755F0A" w14:paraId="686DB673" w14:textId="77777777" w:rsidTr="00915F12">
        <w:trPr>
          <w:trHeight w:val="699"/>
        </w:trPr>
        <w:tc>
          <w:tcPr>
            <w:tcW w:w="2942" w:type="dxa"/>
          </w:tcPr>
          <w:p w14:paraId="04884D41" w14:textId="77777777" w:rsidR="00F67430" w:rsidRPr="00915F12" w:rsidRDefault="00F67430" w:rsidP="00915F12">
            <w:pPr>
              <w:rPr>
                <w:b/>
              </w:rPr>
            </w:pPr>
            <w:r w:rsidRPr="00915F12">
              <w:rPr>
                <w:b/>
              </w:rPr>
              <w:lastRenderedPageBreak/>
              <w:t>2</w:t>
            </w:r>
            <w:r w:rsidR="007C388C" w:rsidRPr="00915F12">
              <w:rPr>
                <w:b/>
              </w:rPr>
              <w:t>.</w:t>
            </w:r>
            <w:r w:rsidRPr="00915F12">
              <w:rPr>
                <w:b/>
              </w:rPr>
              <w:t>Projekta nepieciešamības pamatojums</w:t>
            </w:r>
          </w:p>
        </w:tc>
        <w:tc>
          <w:tcPr>
            <w:tcW w:w="6125" w:type="dxa"/>
          </w:tcPr>
          <w:p w14:paraId="52729771" w14:textId="323765BB" w:rsidR="00FC46FB" w:rsidRDefault="00B71193" w:rsidP="00FC46FB">
            <w:pPr>
              <w:shd w:val="clear" w:color="auto" w:fill="FFFFFF"/>
              <w:jc w:val="both"/>
            </w:pPr>
            <w:r w:rsidRPr="00755F0A">
              <w:rPr>
                <w:bCs/>
              </w:rPr>
              <w:t xml:space="preserve">Noteikumi </w:t>
            </w:r>
            <w:r w:rsidR="003455EE" w:rsidRPr="00755F0A">
              <w:rPr>
                <w:bCs/>
              </w:rPr>
              <w:t>nepieciešami, lai</w:t>
            </w:r>
            <w:r w:rsidR="00832DFA" w:rsidRPr="00755F0A">
              <w:rPr>
                <w:bCs/>
              </w:rPr>
              <w:t xml:space="preserve"> </w:t>
            </w:r>
            <w:r w:rsidR="005D550C" w:rsidRPr="00755F0A">
              <w:rPr>
                <w:bCs/>
              </w:rPr>
              <w:t xml:space="preserve">sakarā </w:t>
            </w:r>
            <w:r w:rsidR="00CB29F6">
              <w:rPr>
                <w:bCs/>
              </w:rPr>
              <w:t xml:space="preserve">ar izmaiņām normatīvajos aktos un Deinstitucionalizācijas programmas ietvaros sabiedrībā balstīto sociālo pakalpojumu attīstīšanai infrastruktūras uzbūvi Stacijas ielā 13, Jelgavā precizētu </w:t>
            </w:r>
            <w:r w:rsidR="00CB29F6" w:rsidRPr="00563A83">
              <w:t>valsts, Deinstitucionalizācijas programmas un Jelgavas valstspilsētas pašvaldības finansēto</w:t>
            </w:r>
            <w:r w:rsidR="00CB29F6">
              <w:t>/</w:t>
            </w:r>
            <w:r w:rsidR="00CB29F6" w:rsidRPr="00563A83">
              <w:t xml:space="preserve"> līdzfinansēto sociālo pakalpojumu</w:t>
            </w:r>
            <w:r w:rsidR="00CB29F6">
              <w:t xml:space="preserve"> saņemšanas kartību. Noteikumos ir nepieciešams noteikt </w:t>
            </w:r>
            <w:r w:rsidR="000B31B0">
              <w:t xml:space="preserve">jaunu </w:t>
            </w:r>
            <w:r w:rsidR="00CB29F6">
              <w:t xml:space="preserve"> </w:t>
            </w:r>
            <w:r w:rsidR="000B31B0">
              <w:t>kārtību</w:t>
            </w:r>
            <w:r w:rsidR="00CB29F6">
              <w:t xml:space="preserve"> specializētās darbnīcas pakalpojuma un izglītojošās grupas </w:t>
            </w:r>
            <w:r w:rsidR="00FC46FB">
              <w:t xml:space="preserve">Sargeņģelis </w:t>
            </w:r>
            <w:r w:rsidR="00CB29F6">
              <w:t>pakalpojuma</w:t>
            </w:r>
            <w:r w:rsidR="00FC46FB">
              <w:t xml:space="preserve"> saņemšanai. Sakarā ar to, ka sociālā pakalpojuma aprobācijas laikā, īs</w:t>
            </w:r>
            <w:r w:rsidR="00FC46FB" w:rsidRPr="00392E5F">
              <w:t>laicīgas uzturēšanās mājokļa pakalpojum</w:t>
            </w:r>
            <w:r w:rsidR="00FC46FB">
              <w:t>s ilgstoši netika pieprasīts</w:t>
            </w:r>
            <w:r w:rsidR="000B31B0">
              <w:t>,</w:t>
            </w:r>
            <w:r w:rsidR="00FC46FB">
              <w:t xml:space="preserve"> un ekonomisko apsvērumu dēļ, šo sociālo  pakalpojumu no </w:t>
            </w:r>
            <w:r w:rsidR="007104F7">
              <w:t>N</w:t>
            </w:r>
            <w:r w:rsidR="00FC46FB">
              <w:t>oteikumiem</w:t>
            </w:r>
            <w:r w:rsidR="007104F7">
              <w:t xml:space="preserve"> ir nepieciešams izslēgt</w:t>
            </w:r>
            <w:r w:rsidR="00FC46FB">
              <w:t>.</w:t>
            </w:r>
          </w:p>
          <w:p w14:paraId="7C086092" w14:textId="39BA74A0" w:rsidR="008641C0" w:rsidRPr="00755F0A" w:rsidRDefault="00FC46FB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Noteikumos nepieciešams precizēt kārtību specializētā transporta  pakalpojuma saņemšanai, kā arī </w:t>
            </w:r>
            <w:r w:rsidR="00A63093">
              <w:t>paredzēt</w:t>
            </w:r>
            <w:r>
              <w:t xml:space="preserve"> </w:t>
            </w:r>
            <w:r w:rsidR="00A63093">
              <w:t xml:space="preserve">iespēju saņemt </w:t>
            </w:r>
            <w:r>
              <w:t>krīzes istabas pakalpojum</w:t>
            </w:r>
            <w:r w:rsidR="00A63093">
              <w:t xml:space="preserve">u pilngadību sasniegušam bērnam bārenim un bez vecāku gādības palikušam bērnam. </w:t>
            </w:r>
            <w:r>
              <w:t xml:space="preserve">Noteikumos </w:t>
            </w:r>
            <w:r w:rsidR="00A63093">
              <w:t xml:space="preserve">ir nepieciešams </w:t>
            </w:r>
            <w:r>
              <w:t xml:space="preserve"> veikt</w:t>
            </w:r>
            <w:r w:rsidR="007104F7">
              <w:t xml:space="preserve"> </w:t>
            </w:r>
            <w:r>
              <w:t>redakcionālās izmaiņas</w:t>
            </w:r>
            <w:r w:rsidR="00A63093">
              <w:t xml:space="preserve"> iesniedzamo</w:t>
            </w:r>
            <w:r>
              <w:t xml:space="preserve"> dokumentu </w:t>
            </w:r>
            <w:r w:rsidR="007104F7">
              <w:t>sarakstā</w:t>
            </w:r>
            <w:r>
              <w:t xml:space="preserve">, </w:t>
            </w:r>
            <w:r w:rsidR="000B31B0">
              <w:t>lai pretendētu uz sociālo pakalpojumu</w:t>
            </w:r>
            <w:r>
              <w:t xml:space="preserve">. </w:t>
            </w:r>
          </w:p>
        </w:tc>
      </w:tr>
      <w:tr w:rsidR="00755F0A" w:rsidRPr="00755F0A" w14:paraId="08209840" w14:textId="77777777" w:rsidTr="00915F12">
        <w:trPr>
          <w:trHeight w:val="64"/>
        </w:trPr>
        <w:tc>
          <w:tcPr>
            <w:tcW w:w="2942" w:type="dxa"/>
          </w:tcPr>
          <w:p w14:paraId="53FD4BE4" w14:textId="77777777" w:rsidR="00F67430" w:rsidRPr="00915F12" w:rsidRDefault="00F67430" w:rsidP="00915F12">
            <w:pPr>
              <w:rPr>
                <w:b/>
              </w:rPr>
            </w:pPr>
            <w:r w:rsidRPr="00915F12">
              <w:rPr>
                <w:b/>
              </w:rPr>
              <w:t>3.Informācija par plānoto projekta ietekmi uz pašvaldības budžetu</w:t>
            </w:r>
          </w:p>
          <w:p w14:paraId="37555C2B" w14:textId="77777777" w:rsidR="00F279EE" w:rsidRPr="00915F12" w:rsidRDefault="00F279EE" w:rsidP="00915F12">
            <w:pPr>
              <w:rPr>
                <w:b/>
              </w:rPr>
            </w:pPr>
          </w:p>
          <w:p w14:paraId="60BDBE80" w14:textId="77777777" w:rsidR="00F279EE" w:rsidRPr="00915F12" w:rsidRDefault="00F279EE" w:rsidP="00915F12">
            <w:pPr>
              <w:rPr>
                <w:b/>
              </w:rPr>
            </w:pPr>
          </w:p>
        </w:tc>
        <w:tc>
          <w:tcPr>
            <w:tcW w:w="6125" w:type="dxa"/>
          </w:tcPr>
          <w:p w14:paraId="18E84AF0" w14:textId="4118F485" w:rsidR="00A63093" w:rsidRDefault="00BF76D3">
            <w:pPr>
              <w:jc w:val="both"/>
            </w:pPr>
            <w:r w:rsidRPr="00755F0A">
              <w:t>N</w:t>
            </w:r>
            <w:r w:rsidR="00F67430" w:rsidRPr="00755F0A">
              <w:t xml:space="preserve">oteikumu </w:t>
            </w:r>
            <w:r w:rsidR="00BE4ED6" w:rsidRPr="00755F0A">
              <w:t>izpildei</w:t>
            </w:r>
            <w:r w:rsidR="00A63093">
              <w:t>, tajā skaitā jaun</w:t>
            </w:r>
            <w:r w:rsidR="007104F7">
              <w:t>u</w:t>
            </w:r>
            <w:r w:rsidR="00A63093">
              <w:t xml:space="preserve"> sociālo pakalpojumu ieviešanai</w:t>
            </w:r>
            <w:r w:rsidR="00AB7E6C" w:rsidRPr="00755F0A">
              <w:t xml:space="preserve"> </w:t>
            </w:r>
            <w:r w:rsidR="00E35FBC">
              <w:t xml:space="preserve">Stacijas ielā 13, Jelgavā, </w:t>
            </w:r>
            <w:r w:rsidR="00B8400B" w:rsidRPr="00755F0A">
              <w:t xml:space="preserve">ir </w:t>
            </w:r>
            <w:r w:rsidR="00EB6B10">
              <w:t>plānoti</w:t>
            </w:r>
            <w:r w:rsidR="00525519" w:rsidRPr="00755F0A">
              <w:t xml:space="preserve"> </w:t>
            </w:r>
            <w:r w:rsidR="00F67430" w:rsidRPr="00755F0A">
              <w:t xml:space="preserve">naudas </w:t>
            </w:r>
            <w:r w:rsidR="00342A08" w:rsidRPr="00755F0A">
              <w:t xml:space="preserve">līdzekļi </w:t>
            </w:r>
            <w:r w:rsidR="00E35FBC">
              <w:t xml:space="preserve">Jelgavas valstspilsētas pašvaldības </w:t>
            </w:r>
            <w:r w:rsidR="005D3CEF" w:rsidRPr="00755F0A">
              <w:t xml:space="preserve"> </w:t>
            </w:r>
            <w:r w:rsidR="00E35FBC">
              <w:t>iestādes “Jelgavas sociālo lietu pārvald</w:t>
            </w:r>
            <w:r w:rsidR="007104F7">
              <w:t>e</w:t>
            </w:r>
            <w:r w:rsidR="00E35FBC">
              <w:t xml:space="preserve">” </w:t>
            </w:r>
            <w:r w:rsidR="00F003ED" w:rsidRPr="00755F0A">
              <w:t>20</w:t>
            </w:r>
            <w:r w:rsidR="00D26B98" w:rsidRPr="00755F0A">
              <w:t>2</w:t>
            </w:r>
            <w:r w:rsidR="00AB4978" w:rsidRPr="00755F0A">
              <w:t>2</w:t>
            </w:r>
            <w:r w:rsidR="00F67430" w:rsidRPr="00755F0A">
              <w:t>.</w:t>
            </w:r>
            <w:r w:rsidR="002208CF" w:rsidRPr="00755F0A">
              <w:t xml:space="preserve"> </w:t>
            </w:r>
            <w:r w:rsidR="00F67430" w:rsidRPr="00755F0A">
              <w:t>gada budžetā</w:t>
            </w:r>
            <w:r w:rsidR="003363CC" w:rsidRPr="00755F0A">
              <w:t xml:space="preserve">. </w:t>
            </w:r>
          </w:p>
          <w:p w14:paraId="6A422F61" w14:textId="7031597B" w:rsidR="00443E0B" w:rsidRPr="00755F0A" w:rsidRDefault="00E35FBC" w:rsidP="00A63093">
            <w:pPr>
              <w:jc w:val="both"/>
            </w:pPr>
            <w:r>
              <w:t>Jaun</w:t>
            </w:r>
            <w:r w:rsidR="007104F7">
              <w:t>u</w:t>
            </w:r>
            <w:r>
              <w:t xml:space="preserve"> sociālo pakalpojumu organizēšanai Stacijas ielā 13, Jelgavā, </w:t>
            </w:r>
            <w:r w:rsidR="000B31B0">
              <w:t xml:space="preserve">2022.gadā </w:t>
            </w:r>
            <w:r>
              <w:t>ir pared</w:t>
            </w:r>
            <w:r w:rsidRPr="00C87B7F">
              <w:t>zēts finansējums - s</w:t>
            </w:r>
            <w:r w:rsidR="00A63093" w:rsidRPr="00C87B7F">
              <w:t xml:space="preserve">pecializētās darbnīcas pakalpojuma </w:t>
            </w:r>
            <w:r w:rsidRPr="00C87B7F">
              <w:t>organizē</w:t>
            </w:r>
            <w:r w:rsidR="00A63093" w:rsidRPr="00C87B7F">
              <w:t xml:space="preserve">šanai </w:t>
            </w:r>
            <w:r w:rsidR="00805E6D" w:rsidRPr="00C87B7F">
              <w:t>–</w:t>
            </w:r>
            <w:r w:rsidR="00A63093" w:rsidRPr="00C87B7F">
              <w:t xml:space="preserve"> </w:t>
            </w:r>
            <w:r w:rsidR="00805E6D" w:rsidRPr="00C87B7F">
              <w:t>53</w:t>
            </w:r>
            <w:r w:rsidR="00C87B7F" w:rsidRPr="00C87B7F">
              <w:t xml:space="preserve"> </w:t>
            </w:r>
            <w:r w:rsidR="00805E6D" w:rsidRPr="00C87B7F">
              <w:t>408,00</w:t>
            </w:r>
            <w:r w:rsidRPr="00C87B7F">
              <w:t xml:space="preserve"> </w:t>
            </w:r>
            <w:r w:rsidRPr="00C87B7F">
              <w:rPr>
                <w:i/>
              </w:rPr>
              <w:t xml:space="preserve">euro </w:t>
            </w:r>
            <w:r w:rsidRPr="00C87B7F">
              <w:t>apmērā</w:t>
            </w:r>
            <w:r w:rsidR="00F02E69" w:rsidRPr="00C87B7F">
              <w:t>,</w:t>
            </w:r>
            <w:r w:rsidRPr="00C87B7F">
              <w:t xml:space="preserve"> </w:t>
            </w:r>
            <w:r w:rsidR="00A63093" w:rsidRPr="00C87B7F">
              <w:t xml:space="preserve"> grupu dzīvokļa pakalpojuma </w:t>
            </w:r>
            <w:r w:rsidRPr="00C87B7F">
              <w:t>organizēšanai</w:t>
            </w:r>
            <w:r w:rsidR="00A63093" w:rsidRPr="00C87B7F">
              <w:t xml:space="preserve"> </w:t>
            </w:r>
            <w:r w:rsidRPr="00C87B7F">
              <w:t>–</w:t>
            </w:r>
            <w:r w:rsidR="00C87B7F" w:rsidRPr="00C87B7F">
              <w:t>124 308</w:t>
            </w:r>
            <w:r w:rsidRPr="00C87B7F">
              <w:t xml:space="preserve"> </w:t>
            </w:r>
            <w:r w:rsidRPr="00C87B7F">
              <w:rPr>
                <w:i/>
              </w:rPr>
              <w:t>euro</w:t>
            </w:r>
            <w:r w:rsidRPr="00C87B7F">
              <w:t xml:space="preserve"> apmērā.</w:t>
            </w:r>
            <w:r>
              <w:t xml:space="preserve">  </w:t>
            </w:r>
          </w:p>
        </w:tc>
      </w:tr>
      <w:tr w:rsidR="00755F0A" w:rsidRPr="00755F0A" w14:paraId="7D7A0673" w14:textId="77777777" w:rsidTr="00915F12">
        <w:trPr>
          <w:trHeight w:val="577"/>
        </w:trPr>
        <w:tc>
          <w:tcPr>
            <w:tcW w:w="2942" w:type="dxa"/>
          </w:tcPr>
          <w:p w14:paraId="657D73F7" w14:textId="77777777" w:rsidR="00E31918" w:rsidRPr="00915F12" w:rsidRDefault="00E31918" w:rsidP="00915F12">
            <w:pPr>
              <w:rPr>
                <w:b/>
              </w:rPr>
            </w:pPr>
            <w:r w:rsidRPr="00915F12">
              <w:rPr>
                <w:b/>
              </w:rPr>
              <w:lastRenderedPageBreak/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18D6A4B9" w14:textId="133DC080" w:rsidR="00E31918" w:rsidRPr="00755F0A" w:rsidRDefault="00B27AC4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Ar specializētās darbnīcas pakalpojuma ieviešanu paplašināsies nodarbinātības  iespējas  pilngadīgām personām ar garīga rakstura traucējumiem, kas pozitīvi var ietekmēt šo personu integrāciju darba tirgū. </w:t>
            </w:r>
          </w:p>
        </w:tc>
      </w:tr>
      <w:tr w:rsidR="00755F0A" w:rsidRPr="00755F0A" w14:paraId="5C4BF680" w14:textId="77777777" w:rsidTr="00915F12">
        <w:tc>
          <w:tcPr>
            <w:tcW w:w="2942" w:type="dxa"/>
          </w:tcPr>
          <w:p w14:paraId="4D56614A" w14:textId="77777777" w:rsidR="00E31918" w:rsidRPr="00915F12" w:rsidRDefault="00E31918" w:rsidP="00915F12">
            <w:pPr>
              <w:rPr>
                <w:b/>
              </w:rPr>
            </w:pPr>
            <w:r w:rsidRPr="00915F12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05DF22F0" w14:textId="77777777" w:rsidR="00E31918" w:rsidRPr="00755F0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55F0A">
              <w:rPr>
                <w:szCs w:val="24"/>
              </w:rPr>
              <w:t>Nav.</w:t>
            </w:r>
          </w:p>
        </w:tc>
      </w:tr>
      <w:tr w:rsidR="00EA2A34" w:rsidRPr="00755F0A" w14:paraId="6814EC98" w14:textId="77777777" w:rsidTr="00915F12">
        <w:trPr>
          <w:trHeight w:val="788"/>
        </w:trPr>
        <w:tc>
          <w:tcPr>
            <w:tcW w:w="2942" w:type="dxa"/>
          </w:tcPr>
          <w:p w14:paraId="693C77DF" w14:textId="77777777" w:rsidR="00E31918" w:rsidRPr="00915F12" w:rsidRDefault="00E31918" w:rsidP="00915F12">
            <w:pPr>
              <w:rPr>
                <w:b/>
              </w:rPr>
            </w:pPr>
            <w:r w:rsidRPr="00915F12">
              <w:rPr>
                <w:b/>
              </w:rPr>
              <w:t>6.Informācija par konsultācijām ar privātpersonām</w:t>
            </w:r>
          </w:p>
        </w:tc>
        <w:tc>
          <w:tcPr>
            <w:tcW w:w="6125" w:type="dxa"/>
          </w:tcPr>
          <w:p w14:paraId="4FCF8B04" w14:textId="0F9B2659" w:rsidR="00E31918" w:rsidRPr="00755F0A" w:rsidRDefault="007B1321" w:rsidP="002D7C5A">
            <w:pPr>
              <w:jc w:val="both"/>
            </w:pPr>
            <w:r w:rsidRPr="00755F0A">
              <w:t>I</w:t>
            </w:r>
            <w:r w:rsidR="00DD3817" w:rsidRPr="00755F0A">
              <w:t>r bijuš</w:t>
            </w:r>
            <w:r w:rsidR="002420AC" w:rsidRPr="00755F0A">
              <w:t>a</w:t>
            </w:r>
            <w:r w:rsidR="00DD3817" w:rsidRPr="00755F0A">
              <w:t>s</w:t>
            </w:r>
            <w:r w:rsidRPr="00755F0A">
              <w:t>.</w:t>
            </w:r>
            <w:r w:rsidR="00C954E8" w:rsidRPr="00755F0A">
              <w:t xml:space="preserve"> 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06BDF1E4" w14:textId="77777777" w:rsidR="00915F12" w:rsidRPr="00755F0A" w:rsidRDefault="00915F12" w:rsidP="002D7C5A">
      <w:pPr>
        <w:ind w:right="-52"/>
      </w:pPr>
    </w:p>
    <w:p w14:paraId="0535B913" w14:textId="169504FD" w:rsidR="005F034F" w:rsidRPr="00BE4ED6" w:rsidRDefault="00FB6984" w:rsidP="002D7C5A">
      <w:pPr>
        <w:ind w:right="-52"/>
      </w:pPr>
      <w:r w:rsidRPr="00755F0A">
        <w:t>Jelgavas valstspilsētas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r w:rsidR="00D9238B" w:rsidRPr="00BE4ED6">
        <w:t>A.Rāviņš</w:t>
      </w:r>
    </w:p>
    <w:sectPr w:rsidR="005F034F" w:rsidRPr="00BE4ED6" w:rsidSect="00915F12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44CAB" w14:textId="77777777" w:rsidR="00FA3F79" w:rsidRDefault="00FA3F79" w:rsidP="0061694D">
      <w:r>
        <w:separator/>
      </w:r>
    </w:p>
  </w:endnote>
  <w:endnote w:type="continuationSeparator" w:id="0">
    <w:p w14:paraId="40670984" w14:textId="77777777" w:rsidR="00FA3F79" w:rsidRDefault="00FA3F7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7A41FE8C" w:rsidR="00D9238B" w:rsidRPr="00556372" w:rsidRDefault="000251B1" w:rsidP="00556372">
    <w:pPr>
      <w:pStyle w:val="Footer"/>
      <w:jc w:val="center"/>
    </w:pPr>
    <w:r w:rsidRPr="00915F12">
      <w:fldChar w:fldCharType="begin"/>
    </w:r>
    <w:r w:rsidR="00D9238B" w:rsidRPr="00915F12">
      <w:instrText xml:space="preserve"> PAGE   \* MERGEFORMAT </w:instrText>
    </w:r>
    <w:r w:rsidRPr="00915F12">
      <w:fldChar w:fldCharType="separate"/>
    </w:r>
    <w:r w:rsidR="006169E7">
      <w:rPr>
        <w:noProof/>
      </w:rPr>
      <w:t>3</w:t>
    </w:r>
    <w:r w:rsidRPr="00915F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EDFAE" w14:textId="77777777" w:rsidR="00FA3F79" w:rsidRDefault="00FA3F79" w:rsidP="0061694D">
      <w:r>
        <w:separator/>
      </w:r>
    </w:p>
  </w:footnote>
  <w:footnote w:type="continuationSeparator" w:id="0">
    <w:p w14:paraId="7A7FA49D" w14:textId="77777777" w:rsidR="00FA3F79" w:rsidRDefault="00FA3F7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42B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6986"/>
    <w:rsid w:val="00027B35"/>
    <w:rsid w:val="00027FDB"/>
    <w:rsid w:val="00030076"/>
    <w:rsid w:val="00030080"/>
    <w:rsid w:val="000301FF"/>
    <w:rsid w:val="00030982"/>
    <w:rsid w:val="00034F0B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31B0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6114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A7DBB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0EFC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3BC4"/>
    <w:rsid w:val="002641AF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16511"/>
    <w:rsid w:val="00321613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A6512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6E43"/>
    <w:rsid w:val="004D7F8E"/>
    <w:rsid w:val="004E176F"/>
    <w:rsid w:val="004E46E8"/>
    <w:rsid w:val="004E4920"/>
    <w:rsid w:val="004E655B"/>
    <w:rsid w:val="004F1AC1"/>
    <w:rsid w:val="004F22C3"/>
    <w:rsid w:val="0050174A"/>
    <w:rsid w:val="00502FAB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56372"/>
    <w:rsid w:val="00561D1F"/>
    <w:rsid w:val="00561DA4"/>
    <w:rsid w:val="00562239"/>
    <w:rsid w:val="0056234B"/>
    <w:rsid w:val="00563A83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63C"/>
    <w:rsid w:val="005D3CEF"/>
    <w:rsid w:val="005D3D77"/>
    <w:rsid w:val="005D550C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797"/>
    <w:rsid w:val="00612DAD"/>
    <w:rsid w:val="006158A6"/>
    <w:rsid w:val="0061694D"/>
    <w:rsid w:val="006169E7"/>
    <w:rsid w:val="00620729"/>
    <w:rsid w:val="00621A35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A7EF4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04F7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5E6D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3DD"/>
    <w:rsid w:val="00840FAE"/>
    <w:rsid w:val="0084558B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4B95"/>
    <w:rsid w:val="00915F12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A4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96E37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D5B52"/>
    <w:rsid w:val="009E31A1"/>
    <w:rsid w:val="009E3B4F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57A"/>
    <w:rsid w:val="00A5526E"/>
    <w:rsid w:val="00A57B0E"/>
    <w:rsid w:val="00A62C3F"/>
    <w:rsid w:val="00A63093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87E98"/>
    <w:rsid w:val="00A9033C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098"/>
    <w:rsid w:val="00AF616D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09A4"/>
    <w:rsid w:val="00B22F28"/>
    <w:rsid w:val="00B25663"/>
    <w:rsid w:val="00B259BC"/>
    <w:rsid w:val="00B2655C"/>
    <w:rsid w:val="00B27AC4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37801"/>
    <w:rsid w:val="00C425CD"/>
    <w:rsid w:val="00C42ECE"/>
    <w:rsid w:val="00C50198"/>
    <w:rsid w:val="00C5061C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87B7F"/>
    <w:rsid w:val="00C900A6"/>
    <w:rsid w:val="00C909E9"/>
    <w:rsid w:val="00C91768"/>
    <w:rsid w:val="00C92BB2"/>
    <w:rsid w:val="00C954E8"/>
    <w:rsid w:val="00C96B1B"/>
    <w:rsid w:val="00CA166C"/>
    <w:rsid w:val="00CA215D"/>
    <w:rsid w:val="00CA5672"/>
    <w:rsid w:val="00CA57B8"/>
    <w:rsid w:val="00CB0E63"/>
    <w:rsid w:val="00CB29F6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4594"/>
    <w:rsid w:val="00CF7F41"/>
    <w:rsid w:val="00D01814"/>
    <w:rsid w:val="00D03FB9"/>
    <w:rsid w:val="00D04883"/>
    <w:rsid w:val="00D0680F"/>
    <w:rsid w:val="00D07E6C"/>
    <w:rsid w:val="00D126CE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599"/>
    <w:rsid w:val="00DA7EB7"/>
    <w:rsid w:val="00DB2F78"/>
    <w:rsid w:val="00DB4418"/>
    <w:rsid w:val="00DB4AA2"/>
    <w:rsid w:val="00DB58B8"/>
    <w:rsid w:val="00DB5CA2"/>
    <w:rsid w:val="00DC284A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35FBC"/>
    <w:rsid w:val="00E4549F"/>
    <w:rsid w:val="00E500B9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375C"/>
    <w:rsid w:val="00EA64FB"/>
    <w:rsid w:val="00EA7304"/>
    <w:rsid w:val="00EB0FAD"/>
    <w:rsid w:val="00EB104F"/>
    <w:rsid w:val="00EB15CB"/>
    <w:rsid w:val="00EB207A"/>
    <w:rsid w:val="00EB2651"/>
    <w:rsid w:val="00EB5D03"/>
    <w:rsid w:val="00EB6B10"/>
    <w:rsid w:val="00EB6CD2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7FFB"/>
    <w:rsid w:val="00F003ED"/>
    <w:rsid w:val="00F02A2C"/>
    <w:rsid w:val="00F02E69"/>
    <w:rsid w:val="00F0329B"/>
    <w:rsid w:val="00F05924"/>
    <w:rsid w:val="00F10038"/>
    <w:rsid w:val="00F11272"/>
    <w:rsid w:val="00F11802"/>
    <w:rsid w:val="00F149A5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47554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5F1C"/>
    <w:rsid w:val="00F6636E"/>
    <w:rsid w:val="00F67430"/>
    <w:rsid w:val="00F706CC"/>
    <w:rsid w:val="00F71533"/>
    <w:rsid w:val="00F71D4F"/>
    <w:rsid w:val="00F85E5F"/>
    <w:rsid w:val="00F86F26"/>
    <w:rsid w:val="00F9281C"/>
    <w:rsid w:val="00F93188"/>
    <w:rsid w:val="00F93CB6"/>
    <w:rsid w:val="00F97A1D"/>
    <w:rsid w:val="00FA02B6"/>
    <w:rsid w:val="00FA1676"/>
    <w:rsid w:val="00FA3F79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46FB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957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102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931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9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C42C5-3FB7-4212-B140-0DFFCD98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lastModifiedBy>Baiba Jēkabsone</cp:lastModifiedBy>
  <cp:revision>2</cp:revision>
  <cp:lastPrinted>2022-02-24T12:27:00Z</cp:lastPrinted>
  <dcterms:created xsi:type="dcterms:W3CDTF">2022-08-24T19:23:00Z</dcterms:created>
  <dcterms:modified xsi:type="dcterms:W3CDTF">2022-08-24T19:23:00Z</dcterms:modified>
</cp:coreProperties>
</file>