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87E71" w14:textId="43A20E89" w:rsidR="00167BF5" w:rsidRDefault="00167BF5" w:rsidP="00167BF5">
      <w:pPr>
        <w:jc w:val="right"/>
      </w:pPr>
      <w:bookmarkStart w:id="0" w:name="_Hlk71279852"/>
      <w:r>
        <w:t>Jelgavā, 2022. gada 25. augustā (prot. Nr.</w:t>
      </w:r>
      <w:r w:rsidR="00466EC2">
        <w:t>11</w:t>
      </w:r>
      <w:r>
        <w:t xml:space="preserve">, </w:t>
      </w:r>
      <w:r w:rsidR="00466EC2">
        <w:t>4</w:t>
      </w:r>
      <w:r>
        <w:t>p.)</w:t>
      </w:r>
    </w:p>
    <w:p w14:paraId="6D979069" w14:textId="77777777" w:rsidR="005878E8" w:rsidRPr="002762F5" w:rsidRDefault="005878E8" w:rsidP="00167BF5">
      <w:pPr>
        <w:shd w:val="clear" w:color="auto" w:fill="FFFFFF"/>
        <w:rPr>
          <w:b/>
          <w:bCs/>
        </w:rPr>
      </w:pPr>
    </w:p>
    <w:p w14:paraId="4855CD8A" w14:textId="23C5CBD7" w:rsidR="00167BF5" w:rsidRDefault="00167BF5" w:rsidP="00E24845">
      <w:pPr>
        <w:shd w:val="clear" w:color="auto" w:fill="FFFFFF"/>
        <w:jc w:val="center"/>
        <w:rPr>
          <w:b/>
          <w:szCs w:val="44"/>
        </w:rPr>
      </w:pPr>
      <w:r w:rsidRPr="0022277C">
        <w:rPr>
          <w:b/>
          <w:szCs w:val="44"/>
        </w:rPr>
        <w:t xml:space="preserve">JELGAVAS VALSTSPILSĒTAS PAŠVALDĪBAS 2022. GADA </w:t>
      </w:r>
      <w:r>
        <w:rPr>
          <w:b/>
          <w:szCs w:val="44"/>
        </w:rPr>
        <w:t>25</w:t>
      </w:r>
      <w:r w:rsidRPr="0022277C">
        <w:rPr>
          <w:b/>
          <w:szCs w:val="44"/>
        </w:rPr>
        <w:t xml:space="preserve">. </w:t>
      </w:r>
      <w:r>
        <w:rPr>
          <w:b/>
          <w:szCs w:val="44"/>
        </w:rPr>
        <w:t>AUGUSTA</w:t>
      </w:r>
      <w:r w:rsidRPr="0022277C">
        <w:rPr>
          <w:b/>
          <w:szCs w:val="44"/>
        </w:rPr>
        <w:t xml:space="preserve"> </w:t>
      </w:r>
    </w:p>
    <w:p w14:paraId="24F17D90" w14:textId="1B9C4914" w:rsidR="00167BF5" w:rsidRDefault="00167BF5" w:rsidP="00E24845">
      <w:pPr>
        <w:shd w:val="clear" w:color="auto" w:fill="FFFFFF"/>
        <w:jc w:val="center"/>
        <w:rPr>
          <w:b/>
          <w:bCs/>
        </w:rPr>
      </w:pPr>
      <w:r w:rsidRPr="0022277C">
        <w:rPr>
          <w:b/>
          <w:szCs w:val="44"/>
        </w:rPr>
        <w:t>SAISTOŠ</w:t>
      </w:r>
      <w:r>
        <w:rPr>
          <w:b/>
          <w:szCs w:val="44"/>
        </w:rPr>
        <w:t>IE NOTEIKUMI</w:t>
      </w:r>
      <w:r w:rsidR="00466EC2">
        <w:rPr>
          <w:b/>
          <w:szCs w:val="44"/>
        </w:rPr>
        <w:t xml:space="preserve"> NR.22-29</w:t>
      </w:r>
    </w:p>
    <w:p w14:paraId="6A8BEDEC" w14:textId="5F0F49FB" w:rsidR="00FA434C" w:rsidRPr="002762F5" w:rsidRDefault="00167BF5" w:rsidP="00E24845">
      <w:pPr>
        <w:shd w:val="clear" w:color="auto" w:fill="FFFFFF"/>
        <w:jc w:val="center"/>
        <w:rPr>
          <w:b/>
          <w:bCs/>
          <w:lang w:eastAsia="en-US"/>
        </w:rPr>
      </w:pPr>
      <w:r>
        <w:rPr>
          <w:b/>
          <w:bCs/>
        </w:rPr>
        <w:t>“</w:t>
      </w:r>
      <w:r w:rsidRPr="002762F5">
        <w:rPr>
          <w:b/>
          <w:bCs/>
        </w:rPr>
        <w:t>GROZĪJUMI JELGAVAS PILSĒTAS PAŠVALDĪBAS 2018. GADA 22</w:t>
      </w:r>
      <w:r w:rsidR="00DD71D9">
        <w:rPr>
          <w:b/>
          <w:bCs/>
        </w:rPr>
        <w:t xml:space="preserve">. MARTA SAISTOŠAJOS NOTEIKUMOS </w:t>
      </w:r>
      <w:r>
        <w:rPr>
          <w:b/>
          <w:bCs/>
        </w:rPr>
        <w:t>NR.</w:t>
      </w:r>
      <w:r w:rsidRPr="00F46AD6">
        <w:rPr>
          <w:b/>
          <w:bCs/>
        </w:rPr>
        <w:t>18-8 “</w:t>
      </w:r>
      <w:r w:rsidRPr="00F46AD6">
        <w:rPr>
          <w:b/>
          <w:bCs/>
          <w:lang w:eastAsia="en-US"/>
        </w:rPr>
        <w:t>PAR SOCIĀLAJIEM PAKALPOJUMIEM JELGAVAS VALSTSPILSĒTAS PAŠVALDĪBĀ”</w:t>
      </w:r>
      <w:r>
        <w:rPr>
          <w:b/>
          <w:bCs/>
          <w:lang w:eastAsia="en-US"/>
        </w:rPr>
        <w:t>”</w:t>
      </w:r>
    </w:p>
    <w:p w14:paraId="15337897" w14:textId="57E6B25F" w:rsidR="005878E8" w:rsidRPr="002762F5" w:rsidRDefault="00167BF5" w:rsidP="005878E8">
      <w:pPr>
        <w:shd w:val="clear" w:color="auto" w:fill="FFFFFF"/>
        <w:jc w:val="center"/>
        <w:rPr>
          <w:b/>
          <w:bCs/>
        </w:rPr>
      </w:pPr>
      <w:r w:rsidRPr="002762F5">
        <w:rPr>
          <w:b/>
          <w:bCs/>
        </w:rPr>
        <w:t xml:space="preserve"> </w:t>
      </w:r>
    </w:p>
    <w:p w14:paraId="72A5E403" w14:textId="6C24AEB3" w:rsidR="00E24845" w:rsidRPr="002762F5" w:rsidRDefault="005878E8" w:rsidP="00E24845">
      <w:pPr>
        <w:shd w:val="clear" w:color="auto" w:fill="FFFFFF"/>
        <w:jc w:val="right"/>
        <w:rPr>
          <w:i/>
          <w:iCs/>
          <w:lang w:eastAsia="en-US"/>
        </w:rPr>
      </w:pPr>
      <w:r w:rsidRPr="002762F5">
        <w:rPr>
          <w:i/>
          <w:iCs/>
        </w:rPr>
        <w:t xml:space="preserve">Izdoti saskaņā </w:t>
      </w:r>
      <w:r w:rsidR="00E24845" w:rsidRPr="002762F5">
        <w:rPr>
          <w:i/>
          <w:iCs/>
          <w:lang w:eastAsia="en-US"/>
        </w:rPr>
        <w:t>ar </w:t>
      </w:r>
      <w:hyperlink r:id="rId8" w:tgtFrame="_blank" w:history="1">
        <w:r w:rsidR="00E24845" w:rsidRPr="002762F5">
          <w:rPr>
            <w:i/>
            <w:iCs/>
            <w:lang w:eastAsia="en-US"/>
          </w:rPr>
          <w:t>Sociālo pakalpojumu un</w:t>
        </w:r>
        <w:r w:rsidR="00E24845" w:rsidRPr="002762F5">
          <w:rPr>
            <w:i/>
            <w:iCs/>
            <w:lang w:eastAsia="en-US"/>
          </w:rPr>
          <w:br/>
          <w:t>sociālās palīdzības likuma</w:t>
        </w:r>
      </w:hyperlink>
      <w:r w:rsidR="00E24845" w:rsidRPr="002762F5">
        <w:rPr>
          <w:i/>
          <w:iCs/>
          <w:lang w:eastAsia="en-US"/>
        </w:rPr>
        <w:t> </w:t>
      </w:r>
      <w:hyperlink r:id="rId9" w:anchor="p33" w:tgtFrame="_blank" w:history="1">
        <w:r w:rsidR="00E24845" w:rsidRPr="002762F5">
          <w:rPr>
            <w:i/>
            <w:iCs/>
            <w:lang w:eastAsia="en-US"/>
          </w:rPr>
          <w:t>3. panta</w:t>
        </w:r>
      </w:hyperlink>
      <w:r w:rsidR="00E24845" w:rsidRPr="002762F5">
        <w:rPr>
          <w:i/>
          <w:iCs/>
          <w:lang w:eastAsia="en-US"/>
        </w:rPr>
        <w:t> trešo daļu,</w:t>
      </w:r>
      <w:r w:rsidR="00E24845" w:rsidRPr="002762F5">
        <w:rPr>
          <w:i/>
          <w:iCs/>
          <w:lang w:eastAsia="en-US"/>
        </w:rPr>
        <w:br/>
      </w:r>
      <w:r w:rsidR="0064188D" w:rsidRPr="002762F5">
        <w:rPr>
          <w:i/>
          <w:iCs/>
        </w:rPr>
        <w:t>Ministru kabineta 2003.</w:t>
      </w:r>
      <w:r w:rsidR="00B157A7" w:rsidRPr="002762F5">
        <w:rPr>
          <w:i/>
          <w:iCs/>
        </w:rPr>
        <w:t xml:space="preserve"> </w:t>
      </w:r>
      <w:r w:rsidR="0064188D" w:rsidRPr="002762F5">
        <w:rPr>
          <w:i/>
          <w:iCs/>
        </w:rPr>
        <w:t>gada 27.</w:t>
      </w:r>
      <w:r w:rsidR="00B157A7" w:rsidRPr="002762F5">
        <w:rPr>
          <w:i/>
          <w:iCs/>
        </w:rPr>
        <w:t xml:space="preserve"> </w:t>
      </w:r>
      <w:r w:rsidR="0064188D" w:rsidRPr="002762F5">
        <w:rPr>
          <w:i/>
          <w:iCs/>
        </w:rPr>
        <w:t>maija noteikumu Nr.</w:t>
      </w:r>
      <w:r w:rsidR="00B157A7" w:rsidRPr="002762F5">
        <w:rPr>
          <w:i/>
          <w:iCs/>
        </w:rPr>
        <w:t xml:space="preserve"> </w:t>
      </w:r>
      <w:r w:rsidR="0064188D" w:rsidRPr="002762F5">
        <w:rPr>
          <w:i/>
          <w:iCs/>
        </w:rPr>
        <w:t>275</w:t>
      </w:r>
      <w:r w:rsidR="0064188D" w:rsidRPr="002762F5">
        <w:rPr>
          <w:i/>
          <w:iCs/>
        </w:rPr>
        <w:br/>
        <w:t>"</w:t>
      </w:r>
      <w:hyperlink r:id="rId10" w:tgtFrame="_blank" w:history="1">
        <w:r w:rsidR="0064188D" w:rsidRPr="002762F5">
          <w:rPr>
            <w:i/>
            <w:iCs/>
          </w:rPr>
          <w:t>Sociālās aprūpes un sociālās rehabilitācijas pakalpojumu</w:t>
        </w:r>
        <w:r w:rsidR="0064188D" w:rsidRPr="002762F5">
          <w:rPr>
            <w:i/>
            <w:iCs/>
          </w:rPr>
          <w:br/>
          <w:t>samaksas kārtība un kārtība, kādā pakalpojuma izmaksas</w:t>
        </w:r>
        <w:r w:rsidR="0064188D" w:rsidRPr="002762F5">
          <w:rPr>
            <w:i/>
            <w:iCs/>
          </w:rPr>
          <w:br/>
          <w:t>tiek segtas no pašvaldības budžeta</w:t>
        </w:r>
      </w:hyperlink>
      <w:r w:rsidR="0064188D" w:rsidRPr="002762F5">
        <w:rPr>
          <w:i/>
          <w:iCs/>
        </w:rPr>
        <w:t>" </w:t>
      </w:r>
      <w:hyperlink r:id="rId11" w:anchor="p6" w:tgtFrame="_blank" w:history="1">
        <w:r w:rsidR="0064188D" w:rsidRPr="002762F5">
          <w:rPr>
            <w:i/>
            <w:iCs/>
          </w:rPr>
          <w:t>6.</w:t>
        </w:r>
        <w:r w:rsidR="00B157A7" w:rsidRPr="002762F5">
          <w:rPr>
            <w:i/>
            <w:iCs/>
          </w:rPr>
          <w:t xml:space="preserve"> </w:t>
        </w:r>
        <w:r w:rsidR="0064188D" w:rsidRPr="002762F5">
          <w:rPr>
            <w:i/>
            <w:iCs/>
          </w:rPr>
          <w:t>punktu</w:t>
        </w:r>
      </w:hyperlink>
    </w:p>
    <w:p w14:paraId="612938E7" w14:textId="77777777" w:rsidR="005878E8" w:rsidRPr="002762F5" w:rsidRDefault="00B157A7" w:rsidP="006E5F40">
      <w:pPr>
        <w:shd w:val="clear" w:color="auto" w:fill="FFFFFF"/>
        <w:jc w:val="right"/>
        <w:rPr>
          <w:i/>
          <w:iCs/>
        </w:rPr>
      </w:pPr>
      <w:r w:rsidRPr="002762F5">
        <w:rPr>
          <w:i/>
          <w:iCs/>
        </w:rPr>
        <w:t xml:space="preserve"> </w:t>
      </w:r>
    </w:p>
    <w:bookmarkEnd w:id="0"/>
    <w:p w14:paraId="763B9B52" w14:textId="0B261055" w:rsidR="00DD71D9" w:rsidRPr="002762F5" w:rsidRDefault="00DD71D9" w:rsidP="00DD71D9">
      <w:pPr>
        <w:pStyle w:val="ListParagraph"/>
        <w:numPr>
          <w:ilvl w:val="0"/>
          <w:numId w:val="4"/>
        </w:numPr>
        <w:shd w:val="clear" w:color="auto" w:fill="FFFFFF"/>
        <w:ind w:left="357" w:hanging="357"/>
        <w:jc w:val="both"/>
        <w:rPr>
          <w:rFonts w:ascii="Times New Roman" w:hAnsi="Times New Roman" w:cs="Times New Roman"/>
          <w:sz w:val="24"/>
          <w:szCs w:val="24"/>
        </w:rPr>
      </w:pPr>
      <w:r w:rsidRPr="002762F5">
        <w:rPr>
          <w:rFonts w:ascii="Times New Roman" w:hAnsi="Times New Roman" w:cs="Times New Roman"/>
          <w:sz w:val="24"/>
          <w:szCs w:val="24"/>
        </w:rPr>
        <w:t>Izdarīt Jelgavas pilsētas pašvaldības 2018. gada 22. marta saistošajos noteikumos Nr.18-8 “</w:t>
      </w:r>
      <w:r w:rsidRPr="002762F5">
        <w:rPr>
          <w:rFonts w:ascii="Times New Roman" w:hAnsi="Times New Roman" w:cs="Times New Roman"/>
          <w:bCs/>
          <w:sz w:val="24"/>
          <w:szCs w:val="24"/>
        </w:rPr>
        <w:t xml:space="preserve">Par sociālajiem pakalpojumiem Jelgavas </w:t>
      </w:r>
      <w:proofErr w:type="spellStart"/>
      <w:r w:rsidRPr="002762F5">
        <w:rPr>
          <w:rFonts w:ascii="Times New Roman" w:hAnsi="Times New Roman" w:cs="Times New Roman"/>
          <w:bCs/>
          <w:sz w:val="24"/>
          <w:szCs w:val="24"/>
        </w:rPr>
        <w:t>valstspilsētas</w:t>
      </w:r>
      <w:proofErr w:type="spellEnd"/>
      <w:r w:rsidRPr="002762F5">
        <w:rPr>
          <w:rFonts w:ascii="Times New Roman" w:hAnsi="Times New Roman" w:cs="Times New Roman"/>
          <w:bCs/>
          <w:sz w:val="24"/>
          <w:szCs w:val="24"/>
        </w:rPr>
        <w:t xml:space="preserve"> pašvaldībā</w:t>
      </w:r>
      <w:r w:rsidRPr="002762F5">
        <w:rPr>
          <w:rFonts w:ascii="Times New Roman" w:hAnsi="Times New Roman" w:cs="Times New Roman"/>
          <w:sz w:val="24"/>
          <w:szCs w:val="24"/>
        </w:rPr>
        <w:t>” (turpmāk – noteikumi) (Latvijas Vēstnesis, 2018, 74. nr., 2019, 81., 252. nr., 2021, 46., 237. nr.) šādus grozījumus:</w:t>
      </w:r>
    </w:p>
    <w:p w14:paraId="67C2A2CE" w14:textId="77777777" w:rsidR="00DD71D9" w:rsidRPr="002762F5" w:rsidRDefault="00DD71D9" w:rsidP="00DD71D9">
      <w:pPr>
        <w:pStyle w:val="ListParagraph"/>
        <w:numPr>
          <w:ilvl w:val="1"/>
          <w:numId w:val="10"/>
        </w:numPr>
        <w:shd w:val="clear" w:color="auto" w:fill="FFFFFF"/>
        <w:tabs>
          <w:tab w:val="left" w:pos="426"/>
        </w:tabs>
        <w:ind w:left="357" w:hanging="357"/>
        <w:jc w:val="both"/>
        <w:rPr>
          <w:rFonts w:ascii="Times New Roman" w:hAnsi="Times New Roman" w:cs="Times New Roman"/>
          <w:sz w:val="24"/>
          <w:szCs w:val="24"/>
        </w:rPr>
      </w:pPr>
      <w:r w:rsidRPr="002762F5">
        <w:rPr>
          <w:rFonts w:ascii="Times New Roman" w:hAnsi="Times New Roman" w:cs="Times New Roman"/>
          <w:sz w:val="24"/>
          <w:szCs w:val="24"/>
          <w:lang w:eastAsia="en-GB"/>
        </w:rPr>
        <w:t>izteikt 5</w:t>
      </w:r>
      <w:r w:rsidRPr="002762F5">
        <w:rPr>
          <w:rFonts w:ascii="Times New Roman" w:hAnsi="Times New Roman" w:cs="Times New Roman"/>
          <w:sz w:val="24"/>
          <w:szCs w:val="24"/>
          <w:vertAlign w:val="superscript"/>
          <w:lang w:eastAsia="en-GB"/>
        </w:rPr>
        <w:t>1</w:t>
      </w:r>
      <w:r w:rsidRPr="002762F5">
        <w:rPr>
          <w:rFonts w:ascii="Times New Roman" w:hAnsi="Times New Roman" w:cs="Times New Roman"/>
          <w:sz w:val="24"/>
          <w:szCs w:val="24"/>
          <w:lang w:eastAsia="en-GB"/>
        </w:rPr>
        <w:t>. punktu šādā redakcijā:</w:t>
      </w:r>
    </w:p>
    <w:p w14:paraId="30ECA928" w14:textId="77777777" w:rsidR="00DD71D9" w:rsidRPr="002762F5" w:rsidRDefault="00DD71D9" w:rsidP="00DD71D9">
      <w:pPr>
        <w:pStyle w:val="ListParagraph"/>
        <w:shd w:val="clear" w:color="auto" w:fill="FFFFFF"/>
        <w:spacing w:line="293" w:lineRule="atLeast"/>
        <w:ind w:hanging="294"/>
        <w:jc w:val="both"/>
        <w:rPr>
          <w:rFonts w:ascii="Times New Roman" w:hAnsi="Times New Roman" w:cs="Times New Roman"/>
          <w:sz w:val="24"/>
          <w:szCs w:val="24"/>
        </w:rPr>
      </w:pPr>
      <w:r w:rsidRPr="002762F5">
        <w:rPr>
          <w:rFonts w:ascii="Times New Roman" w:hAnsi="Times New Roman" w:cs="Times New Roman"/>
          <w:sz w:val="24"/>
          <w:szCs w:val="24"/>
        </w:rPr>
        <w:t>“5.</w:t>
      </w:r>
      <w:r w:rsidRPr="002762F5">
        <w:rPr>
          <w:rFonts w:ascii="Times New Roman" w:hAnsi="Times New Roman" w:cs="Times New Roman"/>
          <w:sz w:val="24"/>
          <w:szCs w:val="24"/>
          <w:vertAlign w:val="superscript"/>
        </w:rPr>
        <w:t>1</w:t>
      </w:r>
      <w:r w:rsidRPr="002762F5">
        <w:rPr>
          <w:rFonts w:ascii="Times New Roman" w:hAnsi="Times New Roman" w:cs="Times New Roman"/>
          <w:sz w:val="24"/>
          <w:szCs w:val="24"/>
        </w:rPr>
        <w:t> </w:t>
      </w:r>
      <w:proofErr w:type="spellStart"/>
      <w:r w:rsidRPr="002762F5">
        <w:rPr>
          <w:rFonts w:ascii="Times New Roman" w:hAnsi="Times New Roman" w:cs="Times New Roman"/>
          <w:sz w:val="24"/>
          <w:szCs w:val="24"/>
        </w:rPr>
        <w:t>Deinstitucionalizācijas</w:t>
      </w:r>
      <w:proofErr w:type="spellEnd"/>
      <w:r w:rsidRPr="002762F5">
        <w:rPr>
          <w:rFonts w:ascii="Times New Roman" w:hAnsi="Times New Roman" w:cs="Times New Roman"/>
          <w:sz w:val="24"/>
          <w:szCs w:val="24"/>
        </w:rPr>
        <w:t xml:space="preserve"> programmas ietvaros, ievērojot Eiropas Savienības fondu finanšu </w:t>
      </w:r>
      <w:proofErr w:type="spellStart"/>
      <w:r w:rsidRPr="002762F5">
        <w:rPr>
          <w:rFonts w:ascii="Times New Roman" w:hAnsi="Times New Roman" w:cs="Times New Roman"/>
          <w:sz w:val="24"/>
          <w:szCs w:val="24"/>
        </w:rPr>
        <w:t>papildināmības</w:t>
      </w:r>
      <w:proofErr w:type="spellEnd"/>
      <w:r w:rsidRPr="002762F5">
        <w:rPr>
          <w:rFonts w:ascii="Times New Roman" w:hAnsi="Times New Roman" w:cs="Times New Roman"/>
          <w:sz w:val="24"/>
          <w:szCs w:val="24"/>
        </w:rPr>
        <w:t xml:space="preserve"> principu, piemērojot individuālo pieeju katra sociālās rehabilitācijas pakalpojuma sniegšanas reižu skaita noteikšanai un saskaņā ar sociālā darbinieka atzinumu par sociālā pakalpojuma nepieciešamību, līdz 2023. gada 31. augustam nodrošina sabiedrībā balstītos sociālos pakalpojumus, tajā skaitā sociālās rehabilitācijas pakalpojumus:</w:t>
      </w:r>
    </w:p>
    <w:p w14:paraId="022221BA" w14:textId="77777777" w:rsidR="00DD71D9" w:rsidRPr="002762F5" w:rsidRDefault="00DD71D9" w:rsidP="00DD71D9">
      <w:pPr>
        <w:pStyle w:val="ListParagraph"/>
        <w:shd w:val="clear" w:color="auto" w:fill="FFFFFF"/>
        <w:spacing w:line="293" w:lineRule="atLeast"/>
        <w:jc w:val="both"/>
        <w:rPr>
          <w:rFonts w:ascii="Times New Roman" w:hAnsi="Times New Roman" w:cs="Times New Roman"/>
          <w:sz w:val="24"/>
          <w:szCs w:val="24"/>
        </w:rPr>
      </w:pPr>
      <w:r w:rsidRPr="002762F5">
        <w:rPr>
          <w:rFonts w:ascii="Times New Roman" w:hAnsi="Times New Roman" w:cs="Times New Roman"/>
          <w:sz w:val="24"/>
          <w:szCs w:val="24"/>
        </w:rPr>
        <w:t>5.</w:t>
      </w:r>
      <w:r w:rsidRPr="002762F5">
        <w:rPr>
          <w:rFonts w:ascii="Times New Roman" w:hAnsi="Times New Roman" w:cs="Times New Roman"/>
          <w:sz w:val="24"/>
          <w:szCs w:val="24"/>
          <w:vertAlign w:val="superscript"/>
        </w:rPr>
        <w:t>1</w:t>
      </w:r>
      <w:r w:rsidRPr="002762F5">
        <w:rPr>
          <w:rFonts w:ascii="Times New Roman" w:hAnsi="Times New Roman" w:cs="Times New Roman"/>
          <w:sz w:val="24"/>
          <w:szCs w:val="24"/>
        </w:rPr>
        <w:t> 1. bērniem ar funkcionāliem traucējumiem;</w:t>
      </w:r>
    </w:p>
    <w:p w14:paraId="727486E7" w14:textId="77777777" w:rsidR="00DD71D9" w:rsidRPr="002762F5" w:rsidRDefault="00DD71D9" w:rsidP="00DD71D9">
      <w:pPr>
        <w:pStyle w:val="ListParagraph"/>
        <w:shd w:val="clear" w:color="auto" w:fill="FFFFFF"/>
        <w:spacing w:line="293" w:lineRule="atLeast"/>
        <w:jc w:val="both"/>
        <w:rPr>
          <w:rFonts w:ascii="Times New Roman" w:hAnsi="Times New Roman" w:cs="Times New Roman"/>
          <w:sz w:val="24"/>
          <w:szCs w:val="24"/>
        </w:rPr>
      </w:pPr>
      <w:r w:rsidRPr="002762F5">
        <w:rPr>
          <w:rFonts w:ascii="Times New Roman" w:hAnsi="Times New Roman" w:cs="Times New Roman"/>
          <w:sz w:val="24"/>
          <w:szCs w:val="24"/>
        </w:rPr>
        <w:t>5.</w:t>
      </w:r>
      <w:r w:rsidRPr="002762F5">
        <w:rPr>
          <w:rFonts w:ascii="Times New Roman" w:hAnsi="Times New Roman" w:cs="Times New Roman"/>
          <w:sz w:val="24"/>
          <w:szCs w:val="24"/>
          <w:vertAlign w:val="superscript"/>
        </w:rPr>
        <w:t>1</w:t>
      </w:r>
      <w:r w:rsidRPr="002762F5">
        <w:rPr>
          <w:rFonts w:ascii="Times New Roman" w:hAnsi="Times New Roman" w:cs="Times New Roman"/>
          <w:sz w:val="24"/>
          <w:szCs w:val="24"/>
        </w:rPr>
        <w:t> 2. pilngadīgām personām ar I vai II invaliditātes grupu ar garīga rakstura traucējumiem.”</w:t>
      </w:r>
      <w:r>
        <w:rPr>
          <w:rFonts w:ascii="Times New Roman" w:hAnsi="Times New Roman" w:cs="Times New Roman"/>
          <w:sz w:val="24"/>
          <w:szCs w:val="24"/>
        </w:rPr>
        <w:t>;</w:t>
      </w:r>
    </w:p>
    <w:p w14:paraId="7B683DCF" w14:textId="77777777" w:rsidR="00DD71D9" w:rsidRPr="002762F5" w:rsidRDefault="00DD71D9" w:rsidP="00DD71D9">
      <w:pPr>
        <w:pStyle w:val="ListParagraph"/>
        <w:numPr>
          <w:ilvl w:val="1"/>
          <w:numId w:val="10"/>
        </w:numPr>
        <w:shd w:val="clear" w:color="auto" w:fill="FFFFFF"/>
        <w:tabs>
          <w:tab w:val="left" w:pos="426"/>
        </w:tabs>
        <w:spacing w:line="293" w:lineRule="atLeast"/>
        <w:ind w:left="357" w:hanging="357"/>
        <w:jc w:val="both"/>
        <w:rPr>
          <w:rFonts w:ascii="Times New Roman" w:hAnsi="Times New Roman" w:cs="Times New Roman"/>
          <w:sz w:val="24"/>
          <w:szCs w:val="24"/>
          <w:lang w:eastAsia="en-GB"/>
        </w:rPr>
      </w:pPr>
      <w:r w:rsidRPr="002762F5">
        <w:rPr>
          <w:rFonts w:ascii="Times New Roman" w:hAnsi="Times New Roman" w:cs="Times New Roman"/>
          <w:sz w:val="24"/>
          <w:szCs w:val="24"/>
          <w:lang w:eastAsia="en-GB"/>
        </w:rPr>
        <w:t>papildināt ar 11.1.</w:t>
      </w:r>
      <w:r w:rsidRPr="002762F5">
        <w:rPr>
          <w:rFonts w:ascii="Times New Roman" w:hAnsi="Times New Roman" w:cs="Times New Roman"/>
          <w:sz w:val="24"/>
          <w:szCs w:val="24"/>
          <w:vertAlign w:val="superscript"/>
          <w:lang w:eastAsia="en-GB"/>
        </w:rPr>
        <w:t xml:space="preserve">1 </w:t>
      </w:r>
      <w:r w:rsidRPr="002762F5">
        <w:rPr>
          <w:rFonts w:ascii="Times New Roman" w:hAnsi="Times New Roman" w:cs="Times New Roman"/>
          <w:sz w:val="24"/>
          <w:szCs w:val="24"/>
          <w:lang w:eastAsia="en-GB"/>
        </w:rPr>
        <w:t>apakšpunktu šādā redakcijā</w:t>
      </w:r>
      <w:r>
        <w:rPr>
          <w:rFonts w:ascii="Times New Roman" w:hAnsi="Times New Roman" w:cs="Times New Roman"/>
          <w:sz w:val="24"/>
          <w:szCs w:val="24"/>
          <w:lang w:eastAsia="en-GB"/>
        </w:rPr>
        <w:t>:</w:t>
      </w:r>
    </w:p>
    <w:p w14:paraId="691822B6" w14:textId="77777777" w:rsidR="00DD71D9" w:rsidRPr="002762F5" w:rsidRDefault="00DD71D9" w:rsidP="00DD71D9">
      <w:pPr>
        <w:pStyle w:val="ListParagraph"/>
        <w:shd w:val="clear" w:color="auto" w:fill="FFFFFF"/>
        <w:spacing w:line="293" w:lineRule="atLeast"/>
        <w:ind w:left="357" w:firstLine="69"/>
        <w:jc w:val="both"/>
        <w:rPr>
          <w:rFonts w:ascii="Times New Roman" w:hAnsi="Times New Roman" w:cs="Times New Roman"/>
          <w:sz w:val="24"/>
          <w:szCs w:val="24"/>
          <w:lang w:eastAsia="en-GB"/>
        </w:rPr>
      </w:pPr>
      <w:r w:rsidRPr="002762F5">
        <w:rPr>
          <w:rFonts w:ascii="Times New Roman" w:hAnsi="Times New Roman" w:cs="Times New Roman"/>
          <w:sz w:val="24"/>
          <w:szCs w:val="24"/>
          <w:lang w:eastAsia="en-GB"/>
        </w:rPr>
        <w:t>“11.1.</w:t>
      </w:r>
      <w:r w:rsidRPr="002762F5">
        <w:rPr>
          <w:rFonts w:ascii="Times New Roman" w:hAnsi="Times New Roman" w:cs="Times New Roman"/>
          <w:sz w:val="24"/>
          <w:szCs w:val="24"/>
          <w:vertAlign w:val="superscript"/>
          <w:lang w:eastAsia="en-GB"/>
        </w:rPr>
        <w:t xml:space="preserve">1 </w:t>
      </w:r>
      <w:r w:rsidRPr="002762F5">
        <w:rPr>
          <w:rFonts w:ascii="Times New Roman" w:hAnsi="Times New Roman" w:cs="Times New Roman"/>
          <w:sz w:val="24"/>
          <w:szCs w:val="24"/>
          <w:lang w:eastAsia="en-GB"/>
        </w:rPr>
        <w:t xml:space="preserve">pavadoņa pakalpojums </w:t>
      </w:r>
      <w:r>
        <w:rPr>
          <w:rFonts w:ascii="Times New Roman" w:hAnsi="Times New Roman" w:cs="Times New Roman"/>
          <w:sz w:val="24"/>
          <w:szCs w:val="24"/>
          <w:lang w:eastAsia="en-GB"/>
        </w:rPr>
        <w:t xml:space="preserve">nepilngadīgai </w:t>
      </w:r>
      <w:r w:rsidRPr="002762F5">
        <w:rPr>
          <w:rFonts w:ascii="Times New Roman" w:hAnsi="Times New Roman" w:cs="Times New Roman"/>
          <w:sz w:val="24"/>
          <w:szCs w:val="24"/>
          <w:lang w:eastAsia="en-GB"/>
        </w:rPr>
        <w:t>personai ar invaliditāti;”;</w:t>
      </w:r>
    </w:p>
    <w:p w14:paraId="5DF88B57" w14:textId="6A2115DA" w:rsidR="00DD71D9" w:rsidRPr="002762F5" w:rsidRDefault="00DD71D9" w:rsidP="00DD71D9">
      <w:pPr>
        <w:pStyle w:val="ListParagraph"/>
        <w:numPr>
          <w:ilvl w:val="1"/>
          <w:numId w:val="10"/>
        </w:numPr>
        <w:shd w:val="clear" w:color="auto" w:fill="FFFFFF"/>
        <w:tabs>
          <w:tab w:val="left" w:pos="426"/>
        </w:tabs>
        <w:spacing w:line="293" w:lineRule="atLeast"/>
        <w:ind w:left="357" w:hanging="357"/>
        <w:jc w:val="both"/>
        <w:rPr>
          <w:rFonts w:ascii="Times New Roman" w:hAnsi="Times New Roman" w:cs="Times New Roman"/>
          <w:sz w:val="24"/>
          <w:szCs w:val="24"/>
          <w:lang w:eastAsia="en-GB"/>
        </w:rPr>
      </w:pPr>
      <w:r w:rsidRPr="002762F5">
        <w:rPr>
          <w:rFonts w:ascii="Times New Roman" w:hAnsi="Times New Roman" w:cs="Times New Roman"/>
          <w:sz w:val="24"/>
          <w:szCs w:val="24"/>
          <w:lang w:eastAsia="en-GB"/>
        </w:rPr>
        <w:t>papildināt 11.2. apakšpunktā pēc vārd</w:t>
      </w:r>
      <w:r>
        <w:rPr>
          <w:rFonts w:ascii="Times New Roman" w:hAnsi="Times New Roman" w:cs="Times New Roman"/>
          <w:sz w:val="24"/>
          <w:szCs w:val="24"/>
          <w:lang w:eastAsia="en-GB"/>
        </w:rPr>
        <w:t>a</w:t>
      </w:r>
      <w:r w:rsidRPr="002762F5">
        <w:rPr>
          <w:rFonts w:ascii="Times New Roman" w:hAnsi="Times New Roman" w:cs="Times New Roman"/>
          <w:sz w:val="24"/>
          <w:szCs w:val="24"/>
          <w:lang w:eastAsia="en-GB"/>
        </w:rPr>
        <w:t xml:space="preserve">  “vielām” ar vārdiem “</w:t>
      </w:r>
      <w:r>
        <w:rPr>
          <w:rFonts w:ascii="Times New Roman" w:hAnsi="Times New Roman" w:cs="Times New Roman"/>
          <w:sz w:val="24"/>
          <w:szCs w:val="24"/>
          <w:shd w:val="clear" w:color="auto" w:fill="FFFFFF"/>
        </w:rPr>
        <w:t xml:space="preserve">vai no atkarību izraisošiem </w:t>
      </w:r>
      <w:r w:rsidRPr="002762F5">
        <w:rPr>
          <w:rFonts w:ascii="Times New Roman" w:hAnsi="Times New Roman" w:cs="Times New Roman"/>
          <w:sz w:val="24"/>
          <w:szCs w:val="24"/>
          <w:shd w:val="clear" w:color="auto" w:fill="FFFFFF"/>
        </w:rPr>
        <w:t>procesiem”;</w:t>
      </w:r>
    </w:p>
    <w:p w14:paraId="23065FAD" w14:textId="77777777" w:rsidR="00DD71D9" w:rsidRPr="002762F5" w:rsidRDefault="00DD71D9" w:rsidP="00DD71D9">
      <w:pPr>
        <w:pStyle w:val="ListParagraph"/>
        <w:numPr>
          <w:ilvl w:val="1"/>
          <w:numId w:val="10"/>
        </w:numPr>
        <w:shd w:val="clear" w:color="auto" w:fill="FFFFFF"/>
        <w:tabs>
          <w:tab w:val="left" w:pos="426"/>
        </w:tabs>
        <w:spacing w:line="293" w:lineRule="atLeast"/>
        <w:ind w:left="357" w:hanging="357"/>
        <w:jc w:val="both"/>
        <w:rPr>
          <w:rFonts w:ascii="Times New Roman" w:hAnsi="Times New Roman" w:cs="Times New Roman"/>
          <w:sz w:val="24"/>
          <w:szCs w:val="24"/>
          <w:lang w:eastAsia="en-GB"/>
        </w:rPr>
      </w:pPr>
      <w:r w:rsidRPr="002762F5">
        <w:rPr>
          <w:rFonts w:ascii="Times New Roman" w:hAnsi="Times New Roman" w:cs="Times New Roman"/>
          <w:sz w:val="24"/>
          <w:szCs w:val="24"/>
          <w:lang w:eastAsia="en-GB"/>
        </w:rPr>
        <w:t>aizstāt 12.1.1. apakšpunktā skaitli, simbolus un vārdus “</w:t>
      </w:r>
      <w:r w:rsidRPr="002762F5">
        <w:rPr>
          <w:rFonts w:ascii="Times New Roman" w:hAnsi="Times New Roman" w:cs="Times New Roman"/>
          <w:sz w:val="24"/>
          <w:szCs w:val="24"/>
        </w:rPr>
        <w:t xml:space="preserve">50 (piecdesmit) stundas </w:t>
      </w:r>
      <w:r w:rsidRPr="00291B56">
        <w:rPr>
          <w:rFonts w:ascii="Times New Roman" w:hAnsi="Times New Roman" w:cs="Times New Roman"/>
          <w:sz w:val="24"/>
          <w:szCs w:val="24"/>
        </w:rPr>
        <w:t>nedēļā”</w:t>
      </w:r>
      <w:r w:rsidRPr="002762F5">
        <w:rPr>
          <w:rFonts w:ascii="Times New Roman" w:hAnsi="Times New Roman" w:cs="Times New Roman"/>
          <w:sz w:val="24"/>
          <w:szCs w:val="24"/>
          <w:shd w:val="clear" w:color="auto" w:fill="FFFFFF"/>
        </w:rPr>
        <w:t> ar skaitli un vārdiem “200 stundas kalendāra mēnesī”;</w:t>
      </w:r>
    </w:p>
    <w:p w14:paraId="469125DF" w14:textId="77777777" w:rsidR="00DD71D9" w:rsidRPr="00F46AD6" w:rsidRDefault="00DD71D9" w:rsidP="00DD71D9">
      <w:pPr>
        <w:pStyle w:val="ListParagraph"/>
        <w:numPr>
          <w:ilvl w:val="1"/>
          <w:numId w:val="10"/>
        </w:numPr>
        <w:shd w:val="clear" w:color="auto" w:fill="FFFFFF"/>
        <w:tabs>
          <w:tab w:val="left" w:pos="426"/>
        </w:tabs>
        <w:spacing w:line="293" w:lineRule="atLeast"/>
        <w:ind w:left="357" w:hanging="357"/>
        <w:jc w:val="both"/>
        <w:rPr>
          <w:rFonts w:ascii="Times New Roman" w:hAnsi="Times New Roman" w:cs="Times New Roman"/>
          <w:sz w:val="24"/>
          <w:szCs w:val="24"/>
          <w:lang w:eastAsia="en-GB"/>
        </w:rPr>
      </w:pPr>
      <w:r w:rsidRPr="002762F5">
        <w:rPr>
          <w:rFonts w:ascii="Times New Roman" w:hAnsi="Times New Roman" w:cs="Times New Roman"/>
          <w:sz w:val="24"/>
          <w:szCs w:val="24"/>
          <w:shd w:val="clear" w:color="auto" w:fill="FFFFFF"/>
        </w:rPr>
        <w:t>aizstāt 12.1.2. apakšpunktā  skaitli, simbolus un vārdus “</w:t>
      </w:r>
      <w:r w:rsidRPr="002762F5">
        <w:rPr>
          <w:rFonts w:ascii="Times New Roman" w:hAnsi="Times New Roman" w:cs="Times New Roman"/>
          <w:sz w:val="24"/>
          <w:szCs w:val="24"/>
        </w:rPr>
        <w:t>10 (desmit) stundas nedēļā</w:t>
      </w:r>
      <w:r w:rsidRPr="002762F5">
        <w:rPr>
          <w:rFonts w:ascii="Times New Roman" w:hAnsi="Times New Roman" w:cs="Times New Roman"/>
          <w:sz w:val="24"/>
          <w:szCs w:val="24"/>
          <w:shd w:val="clear" w:color="auto" w:fill="FFFFFF"/>
        </w:rPr>
        <w:t xml:space="preserve">” ar </w:t>
      </w:r>
      <w:r w:rsidRPr="00F46AD6">
        <w:rPr>
          <w:rFonts w:ascii="Times New Roman" w:hAnsi="Times New Roman" w:cs="Times New Roman"/>
          <w:sz w:val="24"/>
          <w:szCs w:val="24"/>
          <w:shd w:val="clear" w:color="auto" w:fill="FFFFFF"/>
        </w:rPr>
        <w:t>skaitli un vārdiem “80 stundas kalendāra mēnesī”;</w:t>
      </w:r>
    </w:p>
    <w:p w14:paraId="4966B46D" w14:textId="77777777" w:rsidR="00DD71D9" w:rsidRPr="002E5C03" w:rsidRDefault="00DD71D9" w:rsidP="00DD71D9">
      <w:pPr>
        <w:pStyle w:val="ListParagraph"/>
        <w:numPr>
          <w:ilvl w:val="1"/>
          <w:numId w:val="10"/>
        </w:numPr>
        <w:shd w:val="clear" w:color="auto" w:fill="FFFFFF"/>
        <w:tabs>
          <w:tab w:val="left" w:pos="426"/>
        </w:tabs>
        <w:spacing w:line="293" w:lineRule="atLeast"/>
        <w:ind w:left="357" w:hanging="357"/>
        <w:jc w:val="both"/>
        <w:rPr>
          <w:rFonts w:ascii="Times New Roman" w:hAnsi="Times New Roman" w:cs="Times New Roman"/>
          <w:sz w:val="24"/>
          <w:szCs w:val="24"/>
          <w:lang w:eastAsia="en-GB"/>
        </w:rPr>
      </w:pPr>
      <w:r w:rsidRPr="00F46AD6">
        <w:rPr>
          <w:rFonts w:ascii="Times New Roman" w:hAnsi="Times New Roman" w:cs="Times New Roman"/>
          <w:sz w:val="24"/>
          <w:szCs w:val="24"/>
          <w:shd w:val="clear" w:color="auto" w:fill="FFFFFF"/>
        </w:rPr>
        <w:t>papildināt ar 12.5.5.</w:t>
      </w:r>
      <w:r w:rsidRPr="00F46AD6">
        <w:rPr>
          <w:rFonts w:ascii="Times New Roman" w:hAnsi="Times New Roman" w:cs="Times New Roman"/>
          <w:sz w:val="24"/>
          <w:szCs w:val="24"/>
          <w:shd w:val="clear" w:color="auto" w:fill="FFFFFF"/>
          <w:vertAlign w:val="superscript"/>
        </w:rPr>
        <w:t xml:space="preserve">1 </w:t>
      </w:r>
      <w:r w:rsidRPr="00F46AD6">
        <w:rPr>
          <w:rFonts w:ascii="Times New Roman" w:hAnsi="Times New Roman" w:cs="Times New Roman"/>
          <w:sz w:val="24"/>
          <w:szCs w:val="24"/>
          <w:shd w:val="clear" w:color="auto" w:fill="FFFFFF"/>
        </w:rPr>
        <w:t xml:space="preserve">apakšpunktu </w:t>
      </w:r>
      <w:r>
        <w:rPr>
          <w:rFonts w:ascii="Times New Roman" w:hAnsi="Times New Roman" w:cs="Times New Roman"/>
          <w:sz w:val="24"/>
          <w:szCs w:val="24"/>
          <w:shd w:val="clear" w:color="auto" w:fill="FFFFFF"/>
        </w:rPr>
        <w:t>šādā redakcijā:</w:t>
      </w:r>
    </w:p>
    <w:p w14:paraId="0424A054" w14:textId="77777777" w:rsidR="00DD71D9" w:rsidRPr="002762F5" w:rsidRDefault="00DD71D9" w:rsidP="00DD71D9">
      <w:pPr>
        <w:pStyle w:val="ListParagraph"/>
        <w:shd w:val="clear" w:color="auto" w:fill="FFFFFF"/>
        <w:spacing w:line="293" w:lineRule="atLeast"/>
        <w:ind w:left="357" w:firstLine="69"/>
        <w:jc w:val="both"/>
        <w:rPr>
          <w:rFonts w:ascii="Times New Roman" w:hAnsi="Times New Roman" w:cs="Times New Roman"/>
          <w:sz w:val="24"/>
          <w:szCs w:val="24"/>
          <w:lang w:eastAsia="en-GB"/>
        </w:rPr>
      </w:pPr>
      <w:r w:rsidRPr="00F46AD6">
        <w:rPr>
          <w:rFonts w:ascii="Times New Roman" w:hAnsi="Times New Roman" w:cs="Times New Roman"/>
          <w:sz w:val="24"/>
          <w:szCs w:val="24"/>
          <w:shd w:val="clear" w:color="auto" w:fill="FFFFFF"/>
          <w:vertAlign w:val="superscript"/>
        </w:rPr>
        <w:t xml:space="preserve"> </w:t>
      </w:r>
      <w:r w:rsidRPr="00F46AD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12.5.5.</w:t>
      </w:r>
      <w:r w:rsidRPr="00971734">
        <w:rPr>
          <w:rFonts w:ascii="Times New Roman" w:hAnsi="Times New Roman" w:cs="Times New Roman"/>
          <w:sz w:val="24"/>
          <w:szCs w:val="24"/>
          <w:shd w:val="clear" w:color="auto" w:fill="FFFFFF"/>
          <w:vertAlign w:val="superscript"/>
        </w:rPr>
        <w:t>1</w:t>
      </w:r>
      <w:r>
        <w:rPr>
          <w:rFonts w:ascii="Times New Roman" w:hAnsi="Times New Roman" w:cs="Times New Roman"/>
          <w:sz w:val="24"/>
          <w:szCs w:val="24"/>
          <w:shd w:val="clear" w:color="auto" w:fill="FFFFFF"/>
        </w:rPr>
        <w:t xml:space="preserve"> </w:t>
      </w:r>
      <w:r w:rsidRPr="00F46AD6">
        <w:rPr>
          <w:rFonts w:ascii="Times New Roman" w:hAnsi="Times New Roman" w:cs="Times New Roman"/>
          <w:sz w:val="24"/>
          <w:szCs w:val="24"/>
          <w:shd w:val="clear" w:color="auto" w:fill="FFFFFF"/>
        </w:rPr>
        <w:t>psihologa konsultācijas un individuālais atbalsts</w:t>
      </w:r>
      <w:r w:rsidRPr="002762F5">
        <w:rPr>
          <w:rFonts w:ascii="Times New Roman" w:hAnsi="Times New Roman" w:cs="Times New Roman"/>
          <w:sz w:val="24"/>
          <w:szCs w:val="24"/>
          <w:shd w:val="clear" w:color="auto" w:fill="FFFFFF"/>
        </w:rPr>
        <w:t>;”;</w:t>
      </w:r>
    </w:p>
    <w:p w14:paraId="0C276B1E" w14:textId="77777777" w:rsidR="00DD71D9" w:rsidRPr="002762F5" w:rsidRDefault="00DD71D9" w:rsidP="00DD71D9">
      <w:pPr>
        <w:pStyle w:val="ListParagraph"/>
        <w:numPr>
          <w:ilvl w:val="1"/>
          <w:numId w:val="10"/>
        </w:numPr>
        <w:shd w:val="clear" w:color="auto" w:fill="FFFFFF"/>
        <w:tabs>
          <w:tab w:val="left" w:pos="426"/>
        </w:tabs>
        <w:spacing w:line="293" w:lineRule="atLeast"/>
        <w:ind w:left="357" w:hanging="357"/>
        <w:jc w:val="both"/>
        <w:rPr>
          <w:rFonts w:ascii="Times New Roman" w:hAnsi="Times New Roman" w:cs="Times New Roman"/>
          <w:sz w:val="24"/>
          <w:szCs w:val="24"/>
          <w:lang w:eastAsia="en-GB"/>
        </w:rPr>
      </w:pPr>
      <w:r w:rsidRPr="002762F5">
        <w:rPr>
          <w:rFonts w:ascii="Times New Roman" w:hAnsi="Times New Roman" w:cs="Times New Roman"/>
          <w:sz w:val="24"/>
          <w:szCs w:val="24"/>
          <w:lang w:eastAsia="en-GB"/>
        </w:rPr>
        <w:t>aizstāt 12.5.6. apakšpunktā vārdu “speciālistu” ar vārdiem “citu speciālistu”;</w:t>
      </w:r>
    </w:p>
    <w:p w14:paraId="5F452501" w14:textId="77777777" w:rsidR="00DD71D9" w:rsidRPr="002762F5" w:rsidRDefault="00DD71D9" w:rsidP="00DD71D9">
      <w:pPr>
        <w:pStyle w:val="ListParagraph"/>
        <w:numPr>
          <w:ilvl w:val="1"/>
          <w:numId w:val="10"/>
        </w:numPr>
        <w:shd w:val="clear" w:color="auto" w:fill="FFFFFF"/>
        <w:tabs>
          <w:tab w:val="left" w:pos="426"/>
        </w:tabs>
        <w:spacing w:line="293" w:lineRule="atLeast"/>
        <w:ind w:left="357" w:hanging="357"/>
        <w:jc w:val="both"/>
        <w:rPr>
          <w:rFonts w:ascii="Times New Roman" w:hAnsi="Times New Roman" w:cs="Times New Roman"/>
          <w:sz w:val="24"/>
          <w:szCs w:val="24"/>
          <w:lang w:eastAsia="en-GB"/>
        </w:rPr>
      </w:pPr>
      <w:r w:rsidRPr="002762F5">
        <w:rPr>
          <w:rFonts w:ascii="Times New Roman" w:hAnsi="Times New Roman" w:cs="Times New Roman"/>
          <w:sz w:val="24"/>
          <w:szCs w:val="24"/>
          <w:lang w:eastAsia="en-GB"/>
        </w:rPr>
        <w:t>papildināt ar 13.8.</w:t>
      </w:r>
      <w:r w:rsidRPr="002762F5">
        <w:rPr>
          <w:rFonts w:ascii="Times New Roman" w:hAnsi="Times New Roman" w:cs="Times New Roman"/>
          <w:sz w:val="24"/>
          <w:szCs w:val="24"/>
          <w:vertAlign w:val="superscript"/>
          <w:lang w:eastAsia="en-GB"/>
        </w:rPr>
        <w:t xml:space="preserve">1 </w:t>
      </w:r>
      <w:r w:rsidRPr="002762F5">
        <w:rPr>
          <w:rFonts w:ascii="Times New Roman" w:hAnsi="Times New Roman" w:cs="Times New Roman"/>
          <w:sz w:val="24"/>
          <w:szCs w:val="24"/>
          <w:lang w:eastAsia="en-GB"/>
        </w:rPr>
        <w:t>apakšpunktu šādā redakcijā:</w:t>
      </w:r>
    </w:p>
    <w:p w14:paraId="7AA97FA9" w14:textId="400DC863" w:rsidR="00DD71D9" w:rsidRPr="002762F5" w:rsidRDefault="00DD71D9" w:rsidP="00DD71D9">
      <w:pPr>
        <w:pStyle w:val="ListParagraph"/>
        <w:shd w:val="clear" w:color="auto" w:fill="FFFFFF"/>
        <w:tabs>
          <w:tab w:val="left" w:pos="426"/>
        </w:tabs>
        <w:spacing w:line="293" w:lineRule="atLeast"/>
        <w:ind w:left="357" w:firstLine="69"/>
        <w:jc w:val="both"/>
        <w:rPr>
          <w:rFonts w:ascii="Times New Roman" w:hAnsi="Times New Roman" w:cs="Times New Roman"/>
          <w:sz w:val="24"/>
          <w:szCs w:val="24"/>
          <w:lang w:eastAsia="en-GB"/>
        </w:rPr>
      </w:pPr>
      <w:r w:rsidRPr="002762F5">
        <w:rPr>
          <w:rFonts w:ascii="Times New Roman" w:hAnsi="Times New Roman" w:cs="Times New Roman"/>
          <w:sz w:val="24"/>
          <w:szCs w:val="24"/>
          <w:lang w:eastAsia="en-GB"/>
        </w:rPr>
        <w:t>“13.8.</w:t>
      </w:r>
      <w:r w:rsidRPr="002762F5">
        <w:rPr>
          <w:rFonts w:ascii="Times New Roman" w:hAnsi="Times New Roman" w:cs="Times New Roman"/>
          <w:sz w:val="24"/>
          <w:szCs w:val="24"/>
          <w:vertAlign w:val="superscript"/>
          <w:lang w:eastAsia="en-GB"/>
        </w:rPr>
        <w:t xml:space="preserve">1 </w:t>
      </w:r>
      <w:r w:rsidRPr="002762F5">
        <w:rPr>
          <w:rFonts w:ascii="Times New Roman" w:hAnsi="Times New Roman" w:cs="Times New Roman"/>
          <w:sz w:val="24"/>
          <w:szCs w:val="24"/>
          <w:lang w:eastAsia="en-GB"/>
        </w:rPr>
        <w:t>specializētās darbnīcas pakalpojums;”</w:t>
      </w:r>
      <w:r>
        <w:rPr>
          <w:rFonts w:ascii="Times New Roman" w:hAnsi="Times New Roman" w:cs="Times New Roman"/>
          <w:sz w:val="24"/>
          <w:szCs w:val="24"/>
          <w:lang w:eastAsia="en-GB"/>
        </w:rPr>
        <w:t>;</w:t>
      </w:r>
    </w:p>
    <w:p w14:paraId="5393709A" w14:textId="77777777" w:rsidR="00DD71D9" w:rsidRPr="00EE3201" w:rsidRDefault="00DD71D9" w:rsidP="00DD71D9">
      <w:pPr>
        <w:pStyle w:val="ListParagraph"/>
        <w:numPr>
          <w:ilvl w:val="1"/>
          <w:numId w:val="10"/>
        </w:numPr>
        <w:shd w:val="clear" w:color="auto" w:fill="FFFFFF"/>
        <w:tabs>
          <w:tab w:val="left" w:pos="426"/>
        </w:tabs>
        <w:spacing w:line="293" w:lineRule="atLeast"/>
        <w:ind w:left="357" w:hanging="357"/>
        <w:jc w:val="both"/>
        <w:rPr>
          <w:rFonts w:ascii="Times New Roman" w:hAnsi="Times New Roman" w:cs="Times New Roman"/>
          <w:sz w:val="24"/>
          <w:szCs w:val="24"/>
          <w:lang w:eastAsia="en-GB"/>
        </w:rPr>
      </w:pPr>
      <w:r w:rsidRPr="00EE3201">
        <w:rPr>
          <w:rFonts w:ascii="Times New Roman" w:hAnsi="Times New Roman" w:cs="Times New Roman"/>
          <w:sz w:val="24"/>
          <w:szCs w:val="24"/>
          <w:lang w:eastAsia="en-GB"/>
        </w:rPr>
        <w:t xml:space="preserve">svītrot </w:t>
      </w:r>
      <w:r w:rsidRPr="00EE3201">
        <w:rPr>
          <w:rFonts w:ascii="Times New Roman" w:hAnsi="Times New Roman" w:cs="Times New Roman"/>
          <w:sz w:val="24"/>
          <w:szCs w:val="24"/>
        </w:rPr>
        <w:t>13.24.</w:t>
      </w:r>
      <w:r w:rsidRPr="00EE3201">
        <w:rPr>
          <w:rFonts w:ascii="Times New Roman" w:hAnsi="Times New Roman" w:cs="Times New Roman"/>
          <w:sz w:val="24"/>
          <w:szCs w:val="24"/>
          <w:vertAlign w:val="superscript"/>
        </w:rPr>
        <w:t>1</w:t>
      </w:r>
      <w:r w:rsidRPr="00EE3201">
        <w:rPr>
          <w:rFonts w:ascii="Times New Roman" w:hAnsi="Times New Roman" w:cs="Times New Roman"/>
          <w:sz w:val="24"/>
          <w:szCs w:val="24"/>
        </w:rPr>
        <w:t> apakšpunktu;</w:t>
      </w:r>
    </w:p>
    <w:p w14:paraId="5A53A7AC" w14:textId="77777777" w:rsidR="00DD71D9" w:rsidRPr="00EE3201" w:rsidRDefault="00DD71D9" w:rsidP="00DD71D9">
      <w:pPr>
        <w:pStyle w:val="ListParagraph"/>
        <w:numPr>
          <w:ilvl w:val="1"/>
          <w:numId w:val="10"/>
        </w:numPr>
        <w:shd w:val="clear" w:color="auto" w:fill="FFFFFF"/>
        <w:tabs>
          <w:tab w:val="left" w:pos="426"/>
        </w:tabs>
        <w:spacing w:line="293" w:lineRule="atLeast"/>
        <w:ind w:left="357" w:hanging="357"/>
        <w:jc w:val="both"/>
        <w:rPr>
          <w:rFonts w:ascii="Times New Roman" w:hAnsi="Times New Roman" w:cs="Times New Roman"/>
          <w:sz w:val="24"/>
          <w:szCs w:val="24"/>
          <w:lang w:eastAsia="en-GB"/>
        </w:rPr>
      </w:pPr>
      <w:r w:rsidRPr="00EE3201">
        <w:rPr>
          <w:rFonts w:ascii="Times New Roman" w:hAnsi="Times New Roman" w:cs="Times New Roman"/>
          <w:sz w:val="24"/>
          <w:szCs w:val="24"/>
          <w:lang w:eastAsia="en-GB"/>
        </w:rPr>
        <w:t>izteikt 16.2. apakšpunktu šādā redakcijā:</w:t>
      </w:r>
    </w:p>
    <w:p w14:paraId="5654689F" w14:textId="77777777" w:rsidR="00DD71D9" w:rsidRPr="00EE3201" w:rsidRDefault="00DD71D9" w:rsidP="00DD71D9">
      <w:pPr>
        <w:pStyle w:val="ListParagraph"/>
        <w:shd w:val="clear" w:color="auto" w:fill="FFFFFF"/>
        <w:spacing w:line="293" w:lineRule="atLeast"/>
        <w:ind w:left="426"/>
        <w:jc w:val="both"/>
        <w:rPr>
          <w:rFonts w:ascii="Times New Roman" w:hAnsi="Times New Roman" w:cs="Times New Roman"/>
          <w:sz w:val="24"/>
          <w:szCs w:val="24"/>
          <w:lang w:eastAsia="en-GB"/>
        </w:rPr>
      </w:pPr>
      <w:r w:rsidRPr="00EE3201">
        <w:rPr>
          <w:rFonts w:ascii="Times New Roman" w:hAnsi="Times New Roman" w:cs="Times New Roman"/>
          <w:sz w:val="24"/>
          <w:szCs w:val="24"/>
          <w:shd w:val="clear" w:color="auto" w:fill="FFFFFF"/>
        </w:rPr>
        <w:t xml:space="preserve">“16.2. ģimenes ārsta izsniegtu izziņu </w:t>
      </w:r>
      <w:r w:rsidRPr="00EE3201">
        <w:rPr>
          <w:rFonts w:ascii="Times New Roman" w:hAnsi="Times New Roman" w:cs="Times New Roman"/>
          <w:sz w:val="24"/>
          <w:szCs w:val="24"/>
        </w:rPr>
        <w:t xml:space="preserve">"Izraksts no stacionāra pacienta/ambulatorā pacienta medicīniskās kartes" (veidlapa Nr.027/u) </w:t>
      </w:r>
      <w:r w:rsidRPr="00EE3201">
        <w:rPr>
          <w:rFonts w:ascii="Times New Roman" w:hAnsi="Times New Roman" w:cs="Times New Roman"/>
          <w:sz w:val="24"/>
          <w:szCs w:val="24"/>
          <w:shd w:val="clear" w:color="auto" w:fill="FFFFFF"/>
        </w:rPr>
        <w:t xml:space="preserve">par personas veselības stāvokli, ar norādi uz </w:t>
      </w:r>
      <w:r w:rsidRPr="00EE3201">
        <w:rPr>
          <w:rFonts w:ascii="Times New Roman" w:hAnsi="Times New Roman" w:cs="Times New Roman"/>
          <w:sz w:val="24"/>
          <w:szCs w:val="24"/>
          <w:shd w:val="clear" w:color="auto" w:fill="FFFFFF"/>
        </w:rPr>
        <w:lastRenderedPageBreak/>
        <w:t>funkcionālo traucējumu veidiem un akūtām infekcijām (piemēram, plaušu tuberkuloze aktīvajā stadijā, akūtas infekcijas slimības) pazīmēm (ja tādas ir), kas var ietekmēt pakalpojuma “Aprūpe mājās” sniegšanas kārtību. Izziņā papildus norāda rekomendācijas aprūpei un profilaksei</w:t>
      </w:r>
      <w:r w:rsidRPr="00EE3201">
        <w:rPr>
          <w:rFonts w:ascii="Times New Roman" w:hAnsi="Times New Roman" w:cs="Times New Roman"/>
          <w:sz w:val="24"/>
          <w:szCs w:val="24"/>
          <w:lang w:eastAsia="en-GB"/>
        </w:rPr>
        <w:t>;”</w:t>
      </w:r>
      <w:r>
        <w:rPr>
          <w:rFonts w:ascii="Times New Roman" w:hAnsi="Times New Roman" w:cs="Times New Roman"/>
          <w:sz w:val="24"/>
          <w:szCs w:val="24"/>
          <w:lang w:eastAsia="en-GB"/>
        </w:rPr>
        <w:t>;</w:t>
      </w:r>
    </w:p>
    <w:p w14:paraId="7F3E6E41" w14:textId="77777777" w:rsidR="00DD71D9" w:rsidRDefault="00DD71D9" w:rsidP="00DD71D9">
      <w:pPr>
        <w:pStyle w:val="ListParagraph"/>
        <w:numPr>
          <w:ilvl w:val="1"/>
          <w:numId w:val="10"/>
        </w:numPr>
        <w:shd w:val="clear" w:color="auto" w:fill="FFFFFF"/>
        <w:tabs>
          <w:tab w:val="left" w:pos="567"/>
        </w:tabs>
        <w:spacing w:after="0" w:line="240" w:lineRule="auto"/>
        <w:ind w:left="360"/>
        <w:jc w:val="both"/>
        <w:rPr>
          <w:rFonts w:ascii="Times New Roman" w:hAnsi="Times New Roman" w:cs="Times New Roman"/>
          <w:sz w:val="24"/>
          <w:szCs w:val="24"/>
          <w:lang w:eastAsia="en-GB"/>
        </w:rPr>
      </w:pPr>
      <w:r>
        <w:rPr>
          <w:rFonts w:ascii="Times New Roman" w:hAnsi="Times New Roman" w:cs="Times New Roman"/>
          <w:sz w:val="24"/>
          <w:szCs w:val="24"/>
          <w:lang w:eastAsia="en-GB"/>
        </w:rPr>
        <w:t>izteikt 16.3. apakšpunktu šādā redakcijā:</w:t>
      </w:r>
    </w:p>
    <w:p w14:paraId="63A30B80" w14:textId="3F9B41B2" w:rsidR="00DD71D9" w:rsidRPr="00DD71D9" w:rsidRDefault="00DD71D9" w:rsidP="00DD71D9">
      <w:pPr>
        <w:shd w:val="clear" w:color="auto" w:fill="FFFFFF"/>
        <w:ind w:left="426"/>
        <w:jc w:val="both"/>
        <w:rPr>
          <w:lang w:eastAsia="en-GB"/>
        </w:rPr>
      </w:pPr>
      <w:r>
        <w:rPr>
          <w:lang w:eastAsia="en-GB"/>
        </w:rPr>
        <w:t>“16.3.</w:t>
      </w:r>
      <w:r w:rsidRPr="002C4892">
        <w:t xml:space="preserve"> </w:t>
      </w:r>
      <w:r w:rsidRPr="00392E5F">
        <w:t xml:space="preserve">psihiatra atzinumu par personas psihisko veselību un </w:t>
      </w:r>
      <w:r w:rsidRPr="00EE3201">
        <w:rPr>
          <w:shd w:val="clear" w:color="auto" w:fill="FFFFFF"/>
        </w:rPr>
        <w:t xml:space="preserve">speciālajām (psihiatriskajām) kontrindikācijām pakalpojuma “Aprūpe mājās” saņemšanai </w:t>
      </w:r>
      <w:r w:rsidRPr="00EE3201">
        <w:rPr>
          <w:color w:val="414142"/>
          <w:shd w:val="clear" w:color="auto" w:fill="FFFFFF"/>
        </w:rPr>
        <w:t>(attiecināms tikai uz personām ar GRT)</w:t>
      </w:r>
      <w:r w:rsidRPr="00165A11">
        <w:rPr>
          <w:lang w:eastAsia="en-GB"/>
        </w:rPr>
        <w:t>;</w:t>
      </w:r>
      <w:r>
        <w:rPr>
          <w:lang w:eastAsia="en-GB"/>
        </w:rPr>
        <w:t>”;</w:t>
      </w:r>
    </w:p>
    <w:p w14:paraId="00FD23BE" w14:textId="77777777" w:rsidR="00DD71D9" w:rsidRDefault="00DD71D9" w:rsidP="00DD71D9">
      <w:pPr>
        <w:pStyle w:val="ListParagraph"/>
        <w:numPr>
          <w:ilvl w:val="1"/>
          <w:numId w:val="10"/>
        </w:numPr>
        <w:shd w:val="clear" w:color="auto" w:fill="FFFFFF"/>
        <w:tabs>
          <w:tab w:val="left" w:pos="567"/>
        </w:tabs>
        <w:spacing w:after="0" w:line="240" w:lineRule="auto"/>
        <w:ind w:left="360"/>
        <w:jc w:val="both"/>
        <w:rPr>
          <w:rFonts w:ascii="Times New Roman" w:hAnsi="Times New Roman" w:cs="Times New Roman"/>
          <w:sz w:val="24"/>
          <w:szCs w:val="24"/>
          <w:lang w:eastAsia="en-GB"/>
        </w:rPr>
      </w:pPr>
      <w:r>
        <w:rPr>
          <w:rFonts w:ascii="Times New Roman" w:hAnsi="Times New Roman" w:cs="Times New Roman"/>
          <w:sz w:val="24"/>
          <w:szCs w:val="24"/>
          <w:lang w:eastAsia="en-GB"/>
        </w:rPr>
        <w:t>izteikt 28.2. apakšpunktu šādā redakcijā:</w:t>
      </w:r>
    </w:p>
    <w:p w14:paraId="0A50D544" w14:textId="77777777" w:rsidR="00DD71D9" w:rsidRPr="002C4892" w:rsidRDefault="00DD71D9" w:rsidP="00DD71D9">
      <w:pPr>
        <w:shd w:val="clear" w:color="auto" w:fill="FFFFFF"/>
        <w:ind w:left="426"/>
        <w:jc w:val="both"/>
        <w:rPr>
          <w:lang w:eastAsia="en-GB"/>
        </w:rPr>
      </w:pPr>
      <w:r w:rsidRPr="002C4892">
        <w:rPr>
          <w:lang w:eastAsia="en-GB"/>
        </w:rPr>
        <w:t>“</w:t>
      </w:r>
      <w:r>
        <w:rPr>
          <w:lang w:eastAsia="en-GB"/>
        </w:rPr>
        <w:t xml:space="preserve">28.2. </w:t>
      </w:r>
      <w:r w:rsidRPr="002C4892">
        <w:rPr>
          <w:shd w:val="clear" w:color="auto" w:fill="FFFFFF"/>
        </w:rPr>
        <w:t xml:space="preserve">ģimenes ārsta izsniegtu izziņu </w:t>
      </w:r>
      <w:r w:rsidRPr="002C4892">
        <w:t xml:space="preserve">"Izraksts no stacionāra pacienta/ambulatorā pacienta medicīniskās kartes" (veidlapa Nr.027/u) </w:t>
      </w:r>
      <w:r w:rsidRPr="002C4892">
        <w:rPr>
          <w:shd w:val="clear" w:color="auto" w:fill="FFFFFF"/>
        </w:rPr>
        <w:t xml:space="preserve">par personas veselības stāvokli, ar norādi uz funkcionālo traucējumu veidiem un akūtām infekcijām (piemēram, plaušu tuberkuloze aktīvajā stadijā, akūtas infekcijas slimības) pazīmēm (ja tādas ir), kas var ietekmēt </w:t>
      </w:r>
      <w:r w:rsidRPr="002C4892">
        <w:t xml:space="preserve">pilngadīgu personu ilgstošas sociālās aprūpes un sociālās rehabilitācijas institūcijas </w:t>
      </w:r>
      <w:r w:rsidRPr="002C4892">
        <w:rPr>
          <w:shd w:val="clear" w:color="auto" w:fill="FFFFFF"/>
        </w:rPr>
        <w:t>pakalpojuma sniegšanas kārtību. Izziņā papildus norāda rekomendācijas aprūpei un profilaksei</w:t>
      </w:r>
      <w:r w:rsidRPr="002C4892">
        <w:rPr>
          <w:lang w:eastAsia="en-GB"/>
        </w:rPr>
        <w:t>;”</w:t>
      </w:r>
      <w:r>
        <w:rPr>
          <w:lang w:eastAsia="en-GB"/>
        </w:rPr>
        <w:t>;</w:t>
      </w:r>
    </w:p>
    <w:p w14:paraId="5A124FBE" w14:textId="77777777" w:rsidR="00DD71D9" w:rsidRDefault="00DD71D9" w:rsidP="00DD71D9">
      <w:pPr>
        <w:pStyle w:val="ListParagraph"/>
        <w:numPr>
          <w:ilvl w:val="1"/>
          <w:numId w:val="10"/>
        </w:numPr>
        <w:shd w:val="clear" w:color="auto" w:fill="FFFFFF"/>
        <w:tabs>
          <w:tab w:val="left" w:pos="567"/>
        </w:tabs>
        <w:spacing w:after="0" w:line="240" w:lineRule="auto"/>
        <w:ind w:left="426" w:firstLine="0"/>
        <w:jc w:val="both"/>
        <w:rPr>
          <w:rFonts w:ascii="Times New Roman" w:hAnsi="Times New Roman" w:cs="Times New Roman"/>
          <w:sz w:val="24"/>
          <w:szCs w:val="24"/>
          <w:lang w:eastAsia="en-GB"/>
        </w:rPr>
      </w:pPr>
      <w:r>
        <w:rPr>
          <w:rFonts w:ascii="Times New Roman" w:hAnsi="Times New Roman" w:cs="Times New Roman"/>
          <w:sz w:val="24"/>
          <w:szCs w:val="24"/>
          <w:lang w:eastAsia="en-GB"/>
        </w:rPr>
        <w:t>izteikt 28.3. apakšpunktu šādā redakcijā:</w:t>
      </w:r>
    </w:p>
    <w:p w14:paraId="0B8A20A7" w14:textId="77777777" w:rsidR="00DD71D9" w:rsidRPr="002C4892" w:rsidRDefault="00DD71D9" w:rsidP="00DD71D9">
      <w:pPr>
        <w:shd w:val="clear" w:color="auto" w:fill="FFFFFF"/>
        <w:ind w:left="426"/>
        <w:jc w:val="both"/>
        <w:rPr>
          <w:lang w:eastAsia="en-GB"/>
        </w:rPr>
      </w:pPr>
      <w:r>
        <w:rPr>
          <w:lang w:eastAsia="en-GB"/>
        </w:rPr>
        <w:t xml:space="preserve">“28.3. </w:t>
      </w:r>
      <w:r w:rsidRPr="00392E5F">
        <w:t xml:space="preserve">psihiatra atzinumu par personas psihisko veselību un </w:t>
      </w:r>
      <w:r w:rsidRPr="002762F5">
        <w:rPr>
          <w:shd w:val="clear" w:color="auto" w:fill="FFFFFF"/>
        </w:rPr>
        <w:t xml:space="preserve">speciālajām (psihiatriskajām) kontrindikācijām </w:t>
      </w:r>
      <w:r>
        <w:t>p</w:t>
      </w:r>
      <w:r w:rsidRPr="00392E5F">
        <w:t xml:space="preserve">ilngadīgu personu ilgstošas sociālās aprūpes un sociālās rehabilitācijas institūcijas </w:t>
      </w:r>
      <w:r w:rsidRPr="002762F5">
        <w:rPr>
          <w:shd w:val="clear" w:color="auto" w:fill="FFFFFF"/>
        </w:rPr>
        <w:t>pakalpojuma</w:t>
      </w:r>
      <w:r>
        <w:rPr>
          <w:shd w:val="clear" w:color="auto" w:fill="FFFFFF"/>
        </w:rPr>
        <w:t xml:space="preserve"> </w:t>
      </w:r>
      <w:r w:rsidRPr="002762F5">
        <w:rPr>
          <w:shd w:val="clear" w:color="auto" w:fill="FFFFFF"/>
        </w:rPr>
        <w:t>saņemšana</w:t>
      </w:r>
      <w:r w:rsidRPr="00165A11">
        <w:rPr>
          <w:shd w:val="clear" w:color="auto" w:fill="FFFFFF"/>
        </w:rPr>
        <w:t xml:space="preserve">i </w:t>
      </w:r>
      <w:r w:rsidRPr="00D73BB6">
        <w:rPr>
          <w:color w:val="414142"/>
          <w:shd w:val="clear" w:color="auto" w:fill="FFFFFF"/>
        </w:rPr>
        <w:t xml:space="preserve">(attiecināms tikai uz personām ar </w:t>
      </w:r>
      <w:r>
        <w:rPr>
          <w:color w:val="414142"/>
          <w:shd w:val="clear" w:color="auto" w:fill="FFFFFF"/>
        </w:rPr>
        <w:t>GRT)</w:t>
      </w:r>
      <w:r w:rsidRPr="00165A11">
        <w:rPr>
          <w:lang w:eastAsia="en-GB"/>
        </w:rPr>
        <w:t>;</w:t>
      </w:r>
      <w:r>
        <w:rPr>
          <w:lang w:eastAsia="en-GB"/>
        </w:rPr>
        <w:t>”;</w:t>
      </w:r>
    </w:p>
    <w:p w14:paraId="4D1362C3" w14:textId="77777777" w:rsidR="00DD71D9" w:rsidRDefault="00DD71D9" w:rsidP="00DD71D9">
      <w:pPr>
        <w:pStyle w:val="ListParagraph"/>
        <w:numPr>
          <w:ilvl w:val="1"/>
          <w:numId w:val="10"/>
        </w:numPr>
        <w:shd w:val="clear" w:color="auto" w:fill="FFFFFF"/>
        <w:tabs>
          <w:tab w:val="left" w:pos="567"/>
        </w:tabs>
        <w:spacing w:after="0" w:line="240" w:lineRule="auto"/>
        <w:ind w:left="426" w:firstLine="0"/>
        <w:jc w:val="both"/>
        <w:rPr>
          <w:rFonts w:ascii="Times New Roman" w:hAnsi="Times New Roman" w:cs="Times New Roman"/>
          <w:sz w:val="24"/>
          <w:szCs w:val="24"/>
          <w:lang w:eastAsia="en-GB"/>
        </w:rPr>
      </w:pPr>
      <w:r>
        <w:rPr>
          <w:rFonts w:ascii="Times New Roman" w:hAnsi="Times New Roman" w:cs="Times New Roman"/>
          <w:sz w:val="24"/>
          <w:szCs w:val="24"/>
          <w:lang w:eastAsia="en-GB"/>
        </w:rPr>
        <w:t>izteikt 32.2. apakšpunktu šādā redakcijā:</w:t>
      </w:r>
    </w:p>
    <w:p w14:paraId="27D0365A" w14:textId="0BA26E6A" w:rsidR="00DD71D9" w:rsidRPr="002C4892" w:rsidRDefault="00DD71D9" w:rsidP="00DD71D9">
      <w:pPr>
        <w:shd w:val="clear" w:color="auto" w:fill="FFFFFF"/>
        <w:ind w:left="426"/>
        <w:jc w:val="both"/>
        <w:rPr>
          <w:lang w:eastAsia="en-GB"/>
        </w:rPr>
      </w:pPr>
      <w:r>
        <w:rPr>
          <w:shd w:val="clear" w:color="auto" w:fill="FFFFFF"/>
        </w:rPr>
        <w:t xml:space="preserve">“32.2. </w:t>
      </w:r>
      <w:r w:rsidRPr="002C4892">
        <w:rPr>
          <w:shd w:val="clear" w:color="auto" w:fill="FFFFFF"/>
        </w:rPr>
        <w:t xml:space="preserve">ģimenes ārsta izsniegtu izziņu </w:t>
      </w:r>
      <w:r w:rsidRPr="006A6245">
        <w:t xml:space="preserve">"Izraksts no stacionāra pacienta/ambulatorā pacienta medicīniskās kartes" (veidlapa Nr.027/u) </w:t>
      </w:r>
      <w:r w:rsidRPr="002C4892">
        <w:rPr>
          <w:shd w:val="clear" w:color="auto" w:fill="FFFFFF"/>
        </w:rPr>
        <w:t xml:space="preserve">par personas veselības stāvokli, ar norādi uz funkcionālo traucējumu veidiem un akūtām infekcijām (piemēram, plaušu tuberkuloze aktīvajā stadijā, akūtas infekcijas slimības) pazīmēm (ja tādas ir), kas var ietekmēt īslaicīga pakalpojuma </w:t>
      </w:r>
      <w:r w:rsidRPr="00392E5F">
        <w:t>institūcij</w:t>
      </w:r>
      <w:r>
        <w:t xml:space="preserve">ā </w:t>
      </w:r>
      <w:r w:rsidRPr="002C4892">
        <w:rPr>
          <w:shd w:val="clear" w:color="auto" w:fill="FFFFFF"/>
        </w:rPr>
        <w:t>sniegšanas kārtību. Izziņā papildus norāda rekomendācijas aprūpei un profilaksei</w:t>
      </w:r>
      <w:r>
        <w:rPr>
          <w:lang w:eastAsia="en-GB"/>
        </w:rPr>
        <w:t>;”;</w:t>
      </w:r>
    </w:p>
    <w:p w14:paraId="79C1EDA3" w14:textId="77777777" w:rsidR="00DD71D9" w:rsidRDefault="00DD71D9" w:rsidP="00DD71D9">
      <w:pPr>
        <w:pStyle w:val="ListParagraph"/>
        <w:numPr>
          <w:ilvl w:val="1"/>
          <w:numId w:val="10"/>
        </w:numPr>
        <w:shd w:val="clear" w:color="auto" w:fill="FFFFFF"/>
        <w:tabs>
          <w:tab w:val="left" w:pos="567"/>
        </w:tabs>
        <w:spacing w:after="0" w:line="240" w:lineRule="auto"/>
        <w:ind w:left="360"/>
        <w:jc w:val="both"/>
        <w:rPr>
          <w:rFonts w:ascii="Times New Roman" w:hAnsi="Times New Roman" w:cs="Times New Roman"/>
          <w:sz w:val="24"/>
          <w:szCs w:val="24"/>
          <w:lang w:eastAsia="en-GB"/>
        </w:rPr>
      </w:pPr>
      <w:r>
        <w:rPr>
          <w:rFonts w:ascii="Times New Roman" w:hAnsi="Times New Roman" w:cs="Times New Roman"/>
          <w:sz w:val="24"/>
          <w:szCs w:val="24"/>
          <w:lang w:eastAsia="en-GB"/>
        </w:rPr>
        <w:t>izteikt 32.3. apakšpunktu šādā redakcijā:</w:t>
      </w:r>
    </w:p>
    <w:p w14:paraId="1E8FA3A7" w14:textId="67282C01" w:rsidR="00DD71D9" w:rsidRPr="00DD71D9" w:rsidRDefault="00DD71D9" w:rsidP="00DD71D9">
      <w:pPr>
        <w:pStyle w:val="ListParagraph"/>
        <w:shd w:val="clear" w:color="auto" w:fill="FFFFFF"/>
        <w:tabs>
          <w:tab w:val="left" w:pos="851"/>
        </w:tabs>
        <w:spacing w:after="0" w:line="240" w:lineRule="auto"/>
        <w:ind w:left="426"/>
        <w:jc w:val="both"/>
        <w:rPr>
          <w:rFonts w:ascii="Times New Roman" w:hAnsi="Times New Roman" w:cs="Times New Roman"/>
          <w:sz w:val="24"/>
          <w:szCs w:val="24"/>
          <w:lang w:eastAsia="en-GB"/>
        </w:rPr>
      </w:pPr>
      <w:r w:rsidRPr="00EE3201">
        <w:rPr>
          <w:rFonts w:ascii="Times New Roman" w:hAnsi="Times New Roman" w:cs="Times New Roman"/>
          <w:sz w:val="24"/>
          <w:szCs w:val="24"/>
        </w:rPr>
        <w:t>“</w:t>
      </w:r>
      <w:r>
        <w:rPr>
          <w:rFonts w:ascii="Times New Roman" w:hAnsi="Times New Roman" w:cs="Times New Roman"/>
          <w:sz w:val="24"/>
          <w:szCs w:val="24"/>
        </w:rPr>
        <w:t xml:space="preserve">32.3. </w:t>
      </w:r>
      <w:r w:rsidRPr="00EE3201">
        <w:rPr>
          <w:rFonts w:ascii="Times New Roman" w:hAnsi="Times New Roman" w:cs="Times New Roman"/>
          <w:sz w:val="24"/>
          <w:szCs w:val="24"/>
        </w:rPr>
        <w:t xml:space="preserve">psihiatra atzinumu par personas psihisko veselību un </w:t>
      </w:r>
      <w:r w:rsidRPr="00EE3201">
        <w:rPr>
          <w:rFonts w:ascii="Times New Roman" w:hAnsi="Times New Roman" w:cs="Times New Roman"/>
          <w:sz w:val="24"/>
          <w:szCs w:val="24"/>
          <w:shd w:val="clear" w:color="auto" w:fill="FFFFFF"/>
        </w:rPr>
        <w:t xml:space="preserve">speciālajām (psihiatriskajām) kontrindikācijām īslaicīga pakalpojuma </w:t>
      </w:r>
      <w:r w:rsidRPr="00EE3201">
        <w:rPr>
          <w:rFonts w:ascii="Times New Roman" w:hAnsi="Times New Roman" w:cs="Times New Roman"/>
          <w:sz w:val="24"/>
          <w:szCs w:val="24"/>
        </w:rPr>
        <w:t xml:space="preserve">institūcijā </w:t>
      </w:r>
      <w:r w:rsidRPr="00EE3201">
        <w:rPr>
          <w:rFonts w:ascii="Times New Roman" w:hAnsi="Times New Roman" w:cs="Times New Roman"/>
          <w:sz w:val="24"/>
          <w:szCs w:val="24"/>
          <w:shd w:val="clear" w:color="auto" w:fill="FFFFFF"/>
        </w:rPr>
        <w:t xml:space="preserve">saņemšanai </w:t>
      </w:r>
      <w:r w:rsidRPr="00EE3201">
        <w:rPr>
          <w:rFonts w:ascii="Times New Roman" w:hAnsi="Times New Roman" w:cs="Times New Roman"/>
          <w:color w:val="414142"/>
          <w:sz w:val="24"/>
          <w:szCs w:val="24"/>
          <w:shd w:val="clear" w:color="auto" w:fill="FFFFFF"/>
        </w:rPr>
        <w:t>(attiecināms tikai uz personām ar GRT)</w:t>
      </w:r>
      <w:r w:rsidRPr="00EE3201">
        <w:rPr>
          <w:rFonts w:ascii="Times New Roman" w:hAnsi="Times New Roman" w:cs="Times New Roman"/>
          <w:sz w:val="24"/>
          <w:szCs w:val="24"/>
          <w:lang w:eastAsia="en-GB"/>
        </w:rPr>
        <w:t>;”;</w:t>
      </w:r>
    </w:p>
    <w:p w14:paraId="0785F75E" w14:textId="77777777" w:rsidR="00DD71D9" w:rsidRDefault="00DD71D9" w:rsidP="00DD71D9">
      <w:pPr>
        <w:pStyle w:val="ListParagraph"/>
        <w:numPr>
          <w:ilvl w:val="1"/>
          <w:numId w:val="10"/>
        </w:numPr>
        <w:shd w:val="clear" w:color="auto" w:fill="FFFFFF"/>
        <w:tabs>
          <w:tab w:val="left" w:pos="567"/>
        </w:tabs>
        <w:spacing w:after="0" w:line="240" w:lineRule="auto"/>
        <w:ind w:left="360"/>
        <w:jc w:val="both"/>
        <w:rPr>
          <w:rFonts w:ascii="Times New Roman" w:hAnsi="Times New Roman" w:cs="Times New Roman"/>
          <w:sz w:val="24"/>
          <w:szCs w:val="24"/>
          <w:lang w:eastAsia="en-GB"/>
        </w:rPr>
      </w:pPr>
      <w:r>
        <w:rPr>
          <w:rFonts w:ascii="Times New Roman" w:hAnsi="Times New Roman" w:cs="Times New Roman"/>
          <w:sz w:val="24"/>
          <w:szCs w:val="24"/>
          <w:lang w:eastAsia="en-GB"/>
        </w:rPr>
        <w:t>izteikt 55.1. apakšpunktu šādā redakcijā:</w:t>
      </w:r>
    </w:p>
    <w:p w14:paraId="057688DB" w14:textId="285B80C6" w:rsidR="00DD71D9" w:rsidRPr="00DD71D9" w:rsidRDefault="00DD71D9" w:rsidP="00DD71D9">
      <w:pPr>
        <w:shd w:val="clear" w:color="auto" w:fill="FFFFFF"/>
        <w:tabs>
          <w:tab w:val="left" w:pos="851"/>
        </w:tabs>
        <w:ind w:left="360" w:firstLine="66"/>
        <w:jc w:val="both"/>
        <w:rPr>
          <w:lang w:eastAsia="en-GB"/>
        </w:rPr>
      </w:pPr>
      <w:r>
        <w:rPr>
          <w:lang w:eastAsia="en-GB"/>
        </w:rPr>
        <w:t xml:space="preserve">“55.1. </w:t>
      </w:r>
      <w:r w:rsidRPr="006A6245">
        <w:rPr>
          <w:shd w:val="clear" w:color="auto" w:fill="FFFFFF"/>
        </w:rPr>
        <w:t xml:space="preserve">ģimenes ārsta izsniegtu izziņu </w:t>
      </w:r>
      <w:r w:rsidRPr="006A6245">
        <w:t xml:space="preserve">"Izraksts no stacionāra pacienta/ambulatorā pacienta medicīniskās kartes" (veidlapa Nr.027/u) </w:t>
      </w:r>
      <w:r w:rsidRPr="006A6245">
        <w:rPr>
          <w:shd w:val="clear" w:color="auto" w:fill="FFFFFF"/>
        </w:rPr>
        <w:t xml:space="preserve">par personas veselības stāvokli, ar norādi uz funkcionālo traucējumu veidiem un akūtām infekcijām (piemēram, plaušu tuberkuloze aktīvajā stadijā, akūtas infekcijas slimības) pazīmēm (ja tādas ir), kas var ietekmēt </w:t>
      </w:r>
      <w:r>
        <w:t xml:space="preserve">DAC </w:t>
      </w:r>
      <w:r w:rsidRPr="006A6245">
        <w:rPr>
          <w:shd w:val="clear" w:color="auto" w:fill="FFFFFF"/>
        </w:rPr>
        <w:t>pakalpojuma sniegšanas kārtību. Izziņā papildus norāda rekomendācijas aprūpei un profilaksei</w:t>
      </w:r>
      <w:r>
        <w:rPr>
          <w:lang w:eastAsia="en-GB"/>
        </w:rPr>
        <w:t>;”;</w:t>
      </w:r>
    </w:p>
    <w:p w14:paraId="2F6CDA27" w14:textId="77777777" w:rsidR="00DD71D9" w:rsidRDefault="00DD71D9" w:rsidP="00DD71D9">
      <w:pPr>
        <w:pStyle w:val="ListParagraph"/>
        <w:numPr>
          <w:ilvl w:val="1"/>
          <w:numId w:val="10"/>
        </w:numPr>
        <w:shd w:val="clear" w:color="auto" w:fill="FFFFFF"/>
        <w:tabs>
          <w:tab w:val="left" w:pos="567"/>
        </w:tabs>
        <w:spacing w:after="0" w:line="240" w:lineRule="auto"/>
        <w:ind w:left="360"/>
        <w:jc w:val="both"/>
        <w:rPr>
          <w:rFonts w:ascii="Times New Roman" w:hAnsi="Times New Roman" w:cs="Times New Roman"/>
          <w:sz w:val="24"/>
          <w:szCs w:val="24"/>
          <w:lang w:eastAsia="en-GB"/>
        </w:rPr>
      </w:pPr>
      <w:r>
        <w:rPr>
          <w:rFonts w:ascii="Times New Roman" w:hAnsi="Times New Roman" w:cs="Times New Roman"/>
          <w:sz w:val="24"/>
          <w:szCs w:val="24"/>
          <w:lang w:eastAsia="en-GB"/>
        </w:rPr>
        <w:t>izteikt 55.2. apakšpunktu šādā redakcijā:</w:t>
      </w:r>
    </w:p>
    <w:p w14:paraId="7DF9E487" w14:textId="77777777" w:rsidR="00DD71D9" w:rsidRPr="000F1547" w:rsidRDefault="00DD71D9" w:rsidP="00DD71D9">
      <w:pPr>
        <w:shd w:val="clear" w:color="auto" w:fill="FFFFFF"/>
        <w:tabs>
          <w:tab w:val="left" w:pos="851"/>
        </w:tabs>
        <w:ind w:left="360" w:firstLine="66"/>
        <w:jc w:val="both"/>
        <w:rPr>
          <w:lang w:eastAsia="en-GB"/>
        </w:rPr>
      </w:pPr>
      <w:r>
        <w:rPr>
          <w:lang w:eastAsia="en-GB"/>
        </w:rPr>
        <w:t xml:space="preserve">“55.2. </w:t>
      </w:r>
      <w:r w:rsidRPr="00392E5F">
        <w:t xml:space="preserve">psihiatra atzinumu par personas psihisko veselību un </w:t>
      </w:r>
      <w:r w:rsidRPr="002762F5">
        <w:rPr>
          <w:shd w:val="clear" w:color="auto" w:fill="FFFFFF"/>
        </w:rPr>
        <w:t xml:space="preserve">speciālajām (psihiatriskajām) kontrindikācijām </w:t>
      </w:r>
      <w:r>
        <w:t xml:space="preserve">DAC </w:t>
      </w:r>
      <w:r w:rsidRPr="002762F5">
        <w:rPr>
          <w:shd w:val="clear" w:color="auto" w:fill="FFFFFF"/>
        </w:rPr>
        <w:t>pakalpojuma</w:t>
      </w:r>
      <w:r>
        <w:rPr>
          <w:shd w:val="clear" w:color="auto" w:fill="FFFFFF"/>
        </w:rPr>
        <w:t xml:space="preserve"> </w:t>
      </w:r>
      <w:r w:rsidRPr="002762F5">
        <w:rPr>
          <w:shd w:val="clear" w:color="auto" w:fill="FFFFFF"/>
        </w:rPr>
        <w:t>saņemšana</w:t>
      </w:r>
      <w:r w:rsidRPr="00165A11">
        <w:rPr>
          <w:shd w:val="clear" w:color="auto" w:fill="FFFFFF"/>
        </w:rPr>
        <w:t xml:space="preserve">i </w:t>
      </w:r>
      <w:r w:rsidRPr="00D73BB6">
        <w:rPr>
          <w:color w:val="414142"/>
          <w:shd w:val="clear" w:color="auto" w:fill="FFFFFF"/>
        </w:rPr>
        <w:t xml:space="preserve">(attiecināms tikai uz personām ar </w:t>
      </w:r>
      <w:r>
        <w:rPr>
          <w:color w:val="414142"/>
          <w:shd w:val="clear" w:color="auto" w:fill="FFFFFF"/>
        </w:rPr>
        <w:t>GRT)</w:t>
      </w:r>
      <w:r w:rsidRPr="00165A11">
        <w:rPr>
          <w:lang w:eastAsia="en-GB"/>
        </w:rPr>
        <w:t>;</w:t>
      </w:r>
      <w:r>
        <w:rPr>
          <w:lang w:eastAsia="en-GB"/>
        </w:rPr>
        <w:t>”;</w:t>
      </w:r>
    </w:p>
    <w:p w14:paraId="76C1117D" w14:textId="77777777" w:rsidR="00DD71D9" w:rsidRPr="002762F5" w:rsidRDefault="00DD71D9" w:rsidP="00DD71D9">
      <w:pPr>
        <w:pStyle w:val="ListParagraph"/>
        <w:numPr>
          <w:ilvl w:val="1"/>
          <w:numId w:val="10"/>
        </w:numPr>
        <w:shd w:val="clear" w:color="auto" w:fill="FFFFFF"/>
        <w:tabs>
          <w:tab w:val="left" w:pos="567"/>
        </w:tabs>
        <w:spacing w:after="0" w:line="240" w:lineRule="auto"/>
        <w:ind w:left="360"/>
        <w:jc w:val="both"/>
        <w:rPr>
          <w:rFonts w:ascii="Times New Roman" w:hAnsi="Times New Roman" w:cs="Times New Roman"/>
          <w:sz w:val="24"/>
          <w:szCs w:val="24"/>
          <w:lang w:eastAsia="en-GB"/>
        </w:rPr>
      </w:pPr>
      <w:r w:rsidRPr="002762F5">
        <w:rPr>
          <w:rFonts w:ascii="Times New Roman" w:hAnsi="Times New Roman" w:cs="Times New Roman"/>
          <w:sz w:val="24"/>
          <w:szCs w:val="24"/>
        </w:rPr>
        <w:t>papildināt ar 5.8.</w:t>
      </w:r>
      <w:r w:rsidRPr="002762F5">
        <w:rPr>
          <w:rFonts w:ascii="Times New Roman" w:hAnsi="Times New Roman" w:cs="Times New Roman"/>
          <w:sz w:val="24"/>
          <w:szCs w:val="24"/>
          <w:vertAlign w:val="superscript"/>
        </w:rPr>
        <w:t xml:space="preserve">1 </w:t>
      </w:r>
      <w:r w:rsidRPr="002762F5">
        <w:rPr>
          <w:rFonts w:ascii="Times New Roman" w:hAnsi="Times New Roman" w:cs="Times New Roman"/>
          <w:sz w:val="24"/>
          <w:szCs w:val="24"/>
        </w:rPr>
        <w:t xml:space="preserve">nodaļu šādā redakcijā: </w:t>
      </w:r>
    </w:p>
    <w:p w14:paraId="53F528E8" w14:textId="77777777" w:rsidR="00DD71D9" w:rsidRDefault="00DD71D9" w:rsidP="00DD71D9">
      <w:pPr>
        <w:pStyle w:val="ListParagraph"/>
        <w:shd w:val="clear" w:color="auto" w:fill="FFFFFF"/>
        <w:spacing w:line="293" w:lineRule="atLeast"/>
        <w:ind w:left="360"/>
        <w:jc w:val="center"/>
        <w:rPr>
          <w:rFonts w:ascii="Times New Roman" w:hAnsi="Times New Roman" w:cs="Times New Roman"/>
          <w:sz w:val="24"/>
          <w:szCs w:val="24"/>
        </w:rPr>
      </w:pPr>
    </w:p>
    <w:p w14:paraId="67C8F1C0" w14:textId="77777777" w:rsidR="00DD71D9" w:rsidRPr="002762F5" w:rsidRDefault="00DD71D9" w:rsidP="00DD71D9">
      <w:pPr>
        <w:pStyle w:val="ListParagraph"/>
        <w:shd w:val="clear" w:color="auto" w:fill="FFFFFF"/>
        <w:spacing w:line="293" w:lineRule="atLeast"/>
        <w:ind w:left="360"/>
        <w:jc w:val="center"/>
        <w:rPr>
          <w:rFonts w:ascii="Times New Roman" w:hAnsi="Times New Roman" w:cs="Times New Roman"/>
          <w:b/>
          <w:bCs/>
          <w:sz w:val="24"/>
          <w:szCs w:val="24"/>
          <w:lang w:eastAsia="en-GB"/>
        </w:rPr>
      </w:pPr>
      <w:r w:rsidRPr="002762F5">
        <w:rPr>
          <w:rFonts w:ascii="Times New Roman" w:hAnsi="Times New Roman" w:cs="Times New Roman"/>
          <w:sz w:val="24"/>
          <w:szCs w:val="24"/>
        </w:rPr>
        <w:t>“</w:t>
      </w:r>
      <w:r w:rsidRPr="002762F5">
        <w:rPr>
          <w:rFonts w:ascii="Times New Roman" w:hAnsi="Times New Roman" w:cs="Times New Roman"/>
          <w:b/>
          <w:bCs/>
          <w:sz w:val="24"/>
          <w:szCs w:val="24"/>
          <w:lang w:eastAsia="en-GB"/>
        </w:rPr>
        <w:t>5.8.</w:t>
      </w:r>
      <w:r w:rsidRPr="002762F5">
        <w:rPr>
          <w:rFonts w:ascii="Times New Roman" w:hAnsi="Times New Roman" w:cs="Times New Roman"/>
          <w:b/>
          <w:bCs/>
          <w:sz w:val="24"/>
          <w:szCs w:val="24"/>
          <w:vertAlign w:val="superscript"/>
          <w:lang w:eastAsia="en-GB"/>
        </w:rPr>
        <w:t xml:space="preserve">1 </w:t>
      </w:r>
      <w:r w:rsidRPr="002762F5">
        <w:rPr>
          <w:rFonts w:ascii="Times New Roman" w:hAnsi="Times New Roman" w:cs="Times New Roman"/>
          <w:b/>
          <w:bCs/>
          <w:sz w:val="24"/>
          <w:szCs w:val="24"/>
          <w:lang w:eastAsia="en-GB"/>
        </w:rPr>
        <w:t>Specializētās darbnīcas pakalpojums</w:t>
      </w:r>
    </w:p>
    <w:p w14:paraId="22EF5102" w14:textId="77777777" w:rsidR="00DD71D9" w:rsidRPr="002762F5" w:rsidRDefault="00DD71D9" w:rsidP="00DD71D9">
      <w:pPr>
        <w:pStyle w:val="ListParagraph"/>
        <w:shd w:val="clear" w:color="auto" w:fill="FFFFFF"/>
        <w:spacing w:after="0" w:line="293" w:lineRule="atLeast"/>
        <w:ind w:left="600"/>
        <w:jc w:val="both"/>
        <w:rPr>
          <w:rFonts w:ascii="Times New Roman" w:hAnsi="Times New Roman" w:cs="Times New Roman"/>
          <w:b/>
          <w:bCs/>
          <w:sz w:val="24"/>
          <w:szCs w:val="24"/>
          <w:vertAlign w:val="superscript"/>
          <w:lang w:eastAsia="en-GB"/>
        </w:rPr>
      </w:pPr>
      <w:r w:rsidRPr="002762F5">
        <w:rPr>
          <w:rFonts w:ascii="Times New Roman" w:hAnsi="Times New Roman" w:cs="Times New Roman"/>
          <w:sz w:val="24"/>
          <w:szCs w:val="24"/>
          <w:lang w:eastAsia="en-GB"/>
        </w:rPr>
        <w:t>56.</w:t>
      </w:r>
      <w:r w:rsidRPr="002762F5">
        <w:rPr>
          <w:rFonts w:ascii="Times New Roman" w:hAnsi="Times New Roman" w:cs="Times New Roman"/>
          <w:sz w:val="24"/>
          <w:szCs w:val="24"/>
          <w:vertAlign w:val="superscript"/>
          <w:lang w:eastAsia="en-GB"/>
        </w:rPr>
        <w:t xml:space="preserve">1 </w:t>
      </w:r>
      <w:r w:rsidRPr="002762F5">
        <w:rPr>
          <w:rFonts w:ascii="Times New Roman" w:hAnsi="Times New Roman" w:cs="Times New Roman"/>
          <w:sz w:val="24"/>
          <w:szCs w:val="24"/>
          <w:lang w:eastAsia="en-GB"/>
        </w:rPr>
        <w:t xml:space="preserve">Specializētās darbnīcas pakalpojuma mērķis ir veicināt nodarbinātību un </w:t>
      </w:r>
      <w:r w:rsidRPr="002762F5">
        <w:rPr>
          <w:rFonts w:ascii="Times New Roman" w:hAnsi="Times New Roman" w:cs="Times New Roman"/>
          <w:sz w:val="24"/>
          <w:szCs w:val="24"/>
          <w:shd w:val="clear" w:color="auto" w:fill="FFFFFF"/>
        </w:rPr>
        <w:t xml:space="preserve">nodrošināt darba prasmju veicinošas aktivitātes un speciālistu atbalstu </w:t>
      </w:r>
      <w:r w:rsidRPr="002762F5">
        <w:rPr>
          <w:rFonts w:ascii="Times New Roman" w:hAnsi="Times New Roman" w:cs="Times New Roman"/>
          <w:b/>
          <w:bCs/>
          <w:sz w:val="24"/>
          <w:szCs w:val="24"/>
          <w:vertAlign w:val="superscript"/>
          <w:lang w:eastAsia="en-GB"/>
        </w:rPr>
        <w:t xml:space="preserve"> </w:t>
      </w:r>
      <w:r w:rsidRPr="002762F5">
        <w:rPr>
          <w:rFonts w:ascii="Times New Roman" w:hAnsi="Times New Roman" w:cs="Times New Roman"/>
          <w:sz w:val="24"/>
          <w:szCs w:val="24"/>
        </w:rPr>
        <w:t xml:space="preserve">pilngadīgām personām ar I vai II grupas invaliditāti </w:t>
      </w:r>
      <w:bookmarkStart w:id="1" w:name="_GoBack"/>
      <w:bookmarkEnd w:id="1"/>
      <w:r w:rsidRPr="002762F5">
        <w:rPr>
          <w:rFonts w:ascii="Times New Roman" w:hAnsi="Times New Roman" w:cs="Times New Roman"/>
          <w:sz w:val="24"/>
          <w:szCs w:val="24"/>
        </w:rPr>
        <w:t>ar GRT.</w:t>
      </w:r>
    </w:p>
    <w:p w14:paraId="52036FAD" w14:textId="77777777" w:rsidR="00DD71D9" w:rsidRPr="002762F5" w:rsidRDefault="00DD71D9" w:rsidP="00DD71D9">
      <w:pPr>
        <w:ind w:left="600"/>
        <w:jc w:val="both"/>
      </w:pPr>
      <w:r w:rsidRPr="002762F5">
        <w:t>56.</w:t>
      </w:r>
      <w:r w:rsidRPr="002762F5">
        <w:rPr>
          <w:vertAlign w:val="superscript"/>
        </w:rPr>
        <w:t>2</w:t>
      </w:r>
      <w:r w:rsidRPr="002762F5">
        <w:t xml:space="preserve"> </w:t>
      </w:r>
      <w:r w:rsidRPr="002762F5">
        <w:rPr>
          <w:lang w:eastAsia="en-GB"/>
        </w:rPr>
        <w:t>Specializētās darbnīcas pakalpojumu tiesīga saņemt</w:t>
      </w:r>
      <w:r w:rsidRPr="002762F5">
        <w:t xml:space="preserve"> pilngadīga persona ar I vai    II grupas invaliditāti ar GRT, kurai </w:t>
      </w:r>
      <w:proofErr w:type="spellStart"/>
      <w:r w:rsidRPr="002762F5">
        <w:t>Deinstitucionalizācijas</w:t>
      </w:r>
      <w:proofErr w:type="spellEnd"/>
      <w:r w:rsidRPr="002762F5">
        <w:t xml:space="preserve"> programmas ietvaros izstrādāts individuālais atbalsta plāns un noteikts specializētās darbnīcas pakalpojums.</w:t>
      </w:r>
    </w:p>
    <w:p w14:paraId="68E0114B" w14:textId="77777777" w:rsidR="00DD71D9" w:rsidRPr="002762F5" w:rsidRDefault="00DD71D9" w:rsidP="00DD71D9">
      <w:pPr>
        <w:shd w:val="clear" w:color="auto" w:fill="FFFFFF"/>
        <w:spacing w:line="293" w:lineRule="atLeast"/>
        <w:ind w:left="600"/>
        <w:jc w:val="both"/>
      </w:pPr>
      <w:r w:rsidRPr="002762F5">
        <w:t>56.</w:t>
      </w:r>
      <w:r w:rsidRPr="002762F5">
        <w:rPr>
          <w:vertAlign w:val="superscript"/>
        </w:rPr>
        <w:t xml:space="preserve">3  </w:t>
      </w:r>
      <w:r w:rsidRPr="002762F5">
        <w:t>Lai saņemtu specializētās darbnīcas pakalpojumu,  persona JSLP iesniedz iesniegumu un:</w:t>
      </w:r>
    </w:p>
    <w:p w14:paraId="77045517" w14:textId="77777777" w:rsidR="00DD71D9" w:rsidRPr="002762F5" w:rsidRDefault="00DD71D9" w:rsidP="00DD71D9">
      <w:pPr>
        <w:shd w:val="clear" w:color="auto" w:fill="FFFFFF"/>
        <w:spacing w:line="293" w:lineRule="atLeast"/>
        <w:ind w:left="600"/>
        <w:jc w:val="both"/>
      </w:pPr>
      <w:r w:rsidRPr="002762F5">
        <w:lastRenderedPageBreak/>
        <w:t xml:space="preserve"> 56.</w:t>
      </w:r>
      <w:r w:rsidRPr="002762F5">
        <w:rPr>
          <w:vertAlign w:val="superscript"/>
        </w:rPr>
        <w:t>3</w:t>
      </w:r>
      <w:r w:rsidRPr="002762F5">
        <w:t xml:space="preserve">1. </w:t>
      </w:r>
      <w:r w:rsidRPr="002762F5">
        <w:rPr>
          <w:shd w:val="clear" w:color="auto" w:fill="FFFFFF"/>
        </w:rPr>
        <w:t xml:space="preserve">ģimenes ārsta izsniegtu izziņu </w:t>
      </w:r>
      <w:r w:rsidRPr="002762F5">
        <w:t xml:space="preserve">"Izraksts no stacionāra pacienta/ambulatorā pacienta medicīniskās kartes" (veidlapa Nr.027/u) </w:t>
      </w:r>
      <w:r w:rsidRPr="002762F5">
        <w:rPr>
          <w:shd w:val="clear" w:color="auto" w:fill="FFFFFF"/>
        </w:rPr>
        <w:t xml:space="preserve">par personas veselības stāvokli, ar norādi uz funkcionālo traucējumu veidiem un akūtām infekcijām (piemēram, plaušu tuberkuloze aktīvajā stadijā, akūtas infekcijas slimības) pazīmēm (ja tādas ir), kas var ietekmēt  </w:t>
      </w:r>
      <w:r>
        <w:rPr>
          <w:shd w:val="clear" w:color="auto" w:fill="FFFFFF"/>
        </w:rPr>
        <w:t xml:space="preserve">specializētās darbnīcas </w:t>
      </w:r>
      <w:r w:rsidRPr="002762F5">
        <w:rPr>
          <w:shd w:val="clear" w:color="auto" w:fill="FFFFFF"/>
        </w:rPr>
        <w:t>pakalpojum</w:t>
      </w:r>
      <w:r>
        <w:rPr>
          <w:shd w:val="clear" w:color="auto" w:fill="FFFFFF"/>
        </w:rPr>
        <w:t>a</w:t>
      </w:r>
      <w:r w:rsidRPr="002762F5">
        <w:rPr>
          <w:shd w:val="clear" w:color="auto" w:fill="FFFFFF"/>
        </w:rPr>
        <w:t xml:space="preserve"> sniegšanas kārtību. Izziņā papildus norāda rekomendācijas aprūpei un profilaksei;</w:t>
      </w:r>
    </w:p>
    <w:p w14:paraId="7C41544E" w14:textId="77777777" w:rsidR="00DD71D9" w:rsidRPr="002762F5" w:rsidRDefault="00DD71D9" w:rsidP="00DD71D9">
      <w:pPr>
        <w:shd w:val="clear" w:color="auto" w:fill="FFFFFF"/>
        <w:spacing w:line="293" w:lineRule="atLeast"/>
        <w:ind w:left="600"/>
        <w:jc w:val="both"/>
      </w:pPr>
      <w:r w:rsidRPr="002762F5">
        <w:t>56</w:t>
      </w:r>
      <w:r w:rsidRPr="002762F5">
        <w:rPr>
          <w:vertAlign w:val="superscript"/>
        </w:rPr>
        <w:t>3</w:t>
      </w:r>
      <w:r w:rsidRPr="002762F5">
        <w:t>.2. psihiatra atzinumu par personas psihisko veselību un</w:t>
      </w:r>
      <w:r w:rsidRPr="002762F5">
        <w:rPr>
          <w:shd w:val="clear" w:color="auto" w:fill="FFFFFF"/>
        </w:rPr>
        <w:t xml:space="preserve"> speciālajām (psihiatriskajām) kontrindikācijām </w:t>
      </w:r>
      <w:r>
        <w:rPr>
          <w:shd w:val="clear" w:color="auto" w:fill="FFFFFF"/>
        </w:rPr>
        <w:t xml:space="preserve">specializētās darbnīcas </w:t>
      </w:r>
      <w:r w:rsidRPr="002762F5">
        <w:rPr>
          <w:shd w:val="clear" w:color="auto" w:fill="FFFFFF"/>
        </w:rPr>
        <w:t>pakalpojuma saņemšanai</w:t>
      </w:r>
      <w:r w:rsidRPr="002762F5">
        <w:t>;</w:t>
      </w:r>
    </w:p>
    <w:p w14:paraId="714C2566" w14:textId="77777777" w:rsidR="00DD71D9" w:rsidRPr="002762F5" w:rsidRDefault="00DD71D9" w:rsidP="00DD71D9">
      <w:pPr>
        <w:shd w:val="clear" w:color="auto" w:fill="FFFFFF"/>
        <w:spacing w:line="293" w:lineRule="atLeast"/>
        <w:ind w:left="600"/>
        <w:jc w:val="both"/>
      </w:pPr>
      <w:r w:rsidRPr="002762F5">
        <w:t>56</w:t>
      </w:r>
      <w:r w:rsidRPr="002762F5">
        <w:rPr>
          <w:vertAlign w:val="superscript"/>
        </w:rPr>
        <w:t>3</w:t>
      </w:r>
      <w:r w:rsidRPr="002762F5">
        <w:t>3. citus dokumentus pēc JSLP sociālā darbinieka pieprasījuma, ja tas nepieciešams lēmuma pieņemšanai.</w:t>
      </w:r>
    </w:p>
    <w:p w14:paraId="1143BE02" w14:textId="77777777" w:rsidR="00DD71D9" w:rsidRPr="002762F5" w:rsidRDefault="00DD71D9" w:rsidP="00DD71D9">
      <w:pPr>
        <w:jc w:val="both"/>
      </w:pPr>
      <w:r w:rsidRPr="002762F5">
        <w:t xml:space="preserve">          56.</w:t>
      </w:r>
      <w:r w:rsidRPr="002762F5">
        <w:rPr>
          <w:vertAlign w:val="superscript"/>
        </w:rPr>
        <w:t xml:space="preserve">4 </w:t>
      </w:r>
      <w:r w:rsidRPr="002762F5">
        <w:t>Specializētās darbnīcas pakalpojums ietver:</w:t>
      </w:r>
    </w:p>
    <w:p w14:paraId="6EDD0141" w14:textId="77777777" w:rsidR="00DD71D9" w:rsidRPr="002762F5" w:rsidRDefault="00DD71D9" w:rsidP="00DD71D9">
      <w:pPr>
        <w:ind w:left="405"/>
        <w:jc w:val="both"/>
      </w:pPr>
      <w:r w:rsidRPr="002762F5">
        <w:rPr>
          <w:vertAlign w:val="superscript"/>
        </w:rPr>
        <w:t xml:space="preserve">    </w:t>
      </w:r>
      <w:r w:rsidRPr="002762F5">
        <w:t>56.</w:t>
      </w:r>
      <w:r w:rsidRPr="002762F5">
        <w:rPr>
          <w:vertAlign w:val="superscript"/>
        </w:rPr>
        <w:t>4</w:t>
      </w:r>
      <w:r w:rsidRPr="002762F5">
        <w:t>1. klienta nodarbinātības interešu un iemaņu novērtēšanu – atbilstoši vajadzībai;</w:t>
      </w:r>
    </w:p>
    <w:p w14:paraId="2F861319" w14:textId="77777777" w:rsidR="00DD71D9" w:rsidRPr="002762F5" w:rsidRDefault="00DD71D9" w:rsidP="00DD71D9">
      <w:pPr>
        <w:ind w:left="405"/>
        <w:jc w:val="both"/>
      </w:pPr>
      <w:r w:rsidRPr="002762F5">
        <w:t xml:space="preserve">   56.</w:t>
      </w:r>
      <w:r w:rsidRPr="002762F5">
        <w:rPr>
          <w:vertAlign w:val="superscript"/>
        </w:rPr>
        <w:t>4</w:t>
      </w:r>
      <w:r w:rsidRPr="002762F5">
        <w:t xml:space="preserve">2. darba iemaņu apguvi </w:t>
      </w:r>
      <w:r w:rsidRPr="002762F5">
        <w:rPr>
          <w:shd w:val="clear" w:color="auto" w:fill="FFFFFF"/>
        </w:rPr>
        <w:t>kokapstrādē, šūšanā un ādas apstrādē</w:t>
      </w:r>
      <w:r w:rsidRPr="002762F5">
        <w:t>;</w:t>
      </w:r>
    </w:p>
    <w:p w14:paraId="459782EB" w14:textId="77777777" w:rsidR="00DD71D9" w:rsidRPr="002762F5" w:rsidRDefault="00DD71D9" w:rsidP="00DD71D9">
      <w:pPr>
        <w:jc w:val="both"/>
      </w:pPr>
      <w:r w:rsidRPr="002762F5">
        <w:t xml:space="preserve">          56.</w:t>
      </w:r>
      <w:r w:rsidRPr="002762F5">
        <w:rPr>
          <w:vertAlign w:val="superscript"/>
        </w:rPr>
        <w:t>4</w:t>
      </w:r>
      <w:r w:rsidRPr="002762F5">
        <w:t>3. individuālās vai grupu nodarbības sociālā rehabilitētāja vadībā;</w:t>
      </w:r>
    </w:p>
    <w:p w14:paraId="60864D3B" w14:textId="77777777" w:rsidR="00DD71D9" w:rsidRPr="002762F5" w:rsidRDefault="00DD71D9" w:rsidP="00DD71D9">
      <w:pPr>
        <w:jc w:val="both"/>
      </w:pPr>
      <w:r w:rsidRPr="002762F5">
        <w:t xml:space="preserve">          56.</w:t>
      </w:r>
      <w:r w:rsidRPr="002762F5">
        <w:rPr>
          <w:vertAlign w:val="superscript"/>
        </w:rPr>
        <w:t>4</w:t>
      </w:r>
      <w:r w:rsidRPr="002762F5">
        <w:t>4.</w:t>
      </w:r>
      <w:r w:rsidRPr="002762F5">
        <w:rPr>
          <w:vertAlign w:val="superscript"/>
        </w:rPr>
        <w:t xml:space="preserve">. </w:t>
      </w:r>
      <w:r w:rsidRPr="002762F5">
        <w:t>sociālā darbinieka individuālās konsultācijas;</w:t>
      </w:r>
    </w:p>
    <w:p w14:paraId="1B4DC4CD" w14:textId="77777777" w:rsidR="00DD71D9" w:rsidRPr="002762F5" w:rsidRDefault="00DD71D9" w:rsidP="00DD71D9">
      <w:pPr>
        <w:jc w:val="both"/>
      </w:pPr>
      <w:r w:rsidRPr="002762F5">
        <w:t xml:space="preserve">          56.</w:t>
      </w:r>
      <w:r w:rsidRPr="002762F5">
        <w:rPr>
          <w:vertAlign w:val="superscript"/>
        </w:rPr>
        <w:t>4</w:t>
      </w:r>
      <w:r w:rsidRPr="002762F5">
        <w:t>5.</w:t>
      </w:r>
      <w:r w:rsidRPr="002762F5">
        <w:rPr>
          <w:vertAlign w:val="superscript"/>
        </w:rPr>
        <w:t xml:space="preserve">  </w:t>
      </w:r>
      <w:r w:rsidRPr="002762F5">
        <w:t xml:space="preserve">klientu informēšanas un izglītošanas pasākumus atbilstoši nepieciešamībai; </w:t>
      </w:r>
    </w:p>
    <w:p w14:paraId="1183A353" w14:textId="77777777" w:rsidR="00DD71D9" w:rsidRPr="00F46AD6" w:rsidRDefault="00DD71D9" w:rsidP="00DD71D9">
      <w:pPr>
        <w:jc w:val="both"/>
      </w:pPr>
      <w:r w:rsidRPr="002762F5">
        <w:t xml:space="preserve">          </w:t>
      </w:r>
      <w:r w:rsidRPr="00F46AD6">
        <w:t>56.</w:t>
      </w:r>
      <w:r w:rsidRPr="00F46AD6">
        <w:rPr>
          <w:vertAlign w:val="superscript"/>
        </w:rPr>
        <w:t xml:space="preserve">4 </w:t>
      </w:r>
      <w:r w:rsidRPr="00F46AD6">
        <w:t>6. brīvā laika pasākumus.”;</w:t>
      </w:r>
    </w:p>
    <w:p w14:paraId="021D5922" w14:textId="77777777" w:rsidR="00DD71D9" w:rsidRPr="00F46AD6" w:rsidRDefault="00DD71D9" w:rsidP="00DD71D9">
      <w:pPr>
        <w:pStyle w:val="ListParagraph"/>
        <w:numPr>
          <w:ilvl w:val="1"/>
          <w:numId w:val="10"/>
        </w:numPr>
        <w:shd w:val="clear" w:color="auto" w:fill="FFFFFF"/>
        <w:tabs>
          <w:tab w:val="left" w:pos="567"/>
        </w:tabs>
        <w:spacing w:after="0" w:line="240" w:lineRule="auto"/>
        <w:ind w:left="360"/>
        <w:jc w:val="both"/>
        <w:rPr>
          <w:rFonts w:ascii="Times New Roman" w:hAnsi="Times New Roman" w:cs="Times New Roman"/>
          <w:sz w:val="24"/>
          <w:szCs w:val="24"/>
          <w:lang w:eastAsia="en-GB"/>
        </w:rPr>
      </w:pPr>
      <w:r w:rsidRPr="00F46AD6">
        <w:rPr>
          <w:rFonts w:ascii="Times New Roman" w:hAnsi="Times New Roman" w:cs="Times New Roman"/>
          <w:sz w:val="24"/>
          <w:szCs w:val="24"/>
        </w:rPr>
        <w:t xml:space="preserve"> izteikt 58. punktu šādā redakcijā:</w:t>
      </w:r>
    </w:p>
    <w:p w14:paraId="3AF126BF" w14:textId="77777777" w:rsidR="00DD71D9" w:rsidRPr="002762F5" w:rsidRDefault="00DD71D9" w:rsidP="00DD71D9">
      <w:pPr>
        <w:shd w:val="clear" w:color="auto" w:fill="FFFFFF"/>
        <w:ind w:left="720"/>
        <w:jc w:val="both"/>
      </w:pPr>
      <w:r w:rsidRPr="002762F5">
        <w:rPr>
          <w:lang w:eastAsia="en-GB"/>
        </w:rPr>
        <w:t>“</w:t>
      </w:r>
      <w:r w:rsidRPr="002762F5">
        <w:t>58. Grupu dzīvokļa pakalpojumu tiesīga saņemt pilngadīga persona ar I vai II grupas    invaliditāti ar GRT:</w:t>
      </w:r>
    </w:p>
    <w:p w14:paraId="50684C79" w14:textId="77777777" w:rsidR="00DD71D9" w:rsidRPr="002762F5" w:rsidRDefault="00DD71D9" w:rsidP="00DD71D9">
      <w:pPr>
        <w:shd w:val="clear" w:color="auto" w:fill="FFFFFF"/>
        <w:spacing w:line="293" w:lineRule="atLeast"/>
        <w:ind w:left="720"/>
        <w:jc w:val="both"/>
      </w:pPr>
      <w:r w:rsidRPr="002762F5">
        <w:t xml:space="preserve">58.1. kura atbilst </w:t>
      </w:r>
      <w:r>
        <w:t>visiem šādiem</w:t>
      </w:r>
      <w:r w:rsidRPr="002762F5">
        <w:t xml:space="preserve"> kritērijiem:</w:t>
      </w:r>
    </w:p>
    <w:p w14:paraId="4C4A9BB1" w14:textId="77777777" w:rsidR="00DD71D9" w:rsidRPr="002762F5" w:rsidRDefault="00DD71D9" w:rsidP="00DD71D9">
      <w:pPr>
        <w:shd w:val="clear" w:color="auto" w:fill="FFFFFF"/>
        <w:spacing w:line="293" w:lineRule="atLeast"/>
        <w:ind w:left="1320"/>
        <w:jc w:val="both"/>
      </w:pPr>
      <w:r w:rsidRPr="002762F5">
        <w:t>58.1.1. nav nepieciešams ilgstošas sociālās aprūpes un sociālās rehabilitācijas institūcijas pakalpojums;</w:t>
      </w:r>
    </w:p>
    <w:p w14:paraId="6543B80E" w14:textId="77777777" w:rsidR="00DD71D9" w:rsidRPr="002762F5" w:rsidRDefault="00DD71D9" w:rsidP="00DD71D9">
      <w:pPr>
        <w:shd w:val="clear" w:color="auto" w:fill="FFFFFF"/>
        <w:spacing w:line="293" w:lineRule="atLeast"/>
        <w:ind w:left="1320"/>
        <w:jc w:val="both"/>
      </w:pPr>
      <w:r w:rsidRPr="002762F5">
        <w:t>58.1.2</w:t>
      </w:r>
      <w:r w:rsidRPr="00FF5EDF">
        <w:t>. iesnie</w:t>
      </w:r>
      <w:r>
        <w:t xml:space="preserve">gusi </w:t>
      </w:r>
      <w:r w:rsidRPr="00FF5EDF">
        <w:t>iesniegumu  ilgstošas sociālās aprūpes un sociālās rehabilitācijas institūcijas vadītājam par grupu dzīvokļa pakalpojumu piešķiršanu;</w:t>
      </w:r>
    </w:p>
    <w:p w14:paraId="71F8DA5C" w14:textId="77777777" w:rsidR="00DD71D9" w:rsidRPr="002762F5" w:rsidRDefault="00DD71D9" w:rsidP="00DD71D9">
      <w:pPr>
        <w:shd w:val="clear" w:color="auto" w:fill="FFFFFF"/>
        <w:spacing w:line="293" w:lineRule="atLeast"/>
        <w:ind w:left="1320"/>
        <w:jc w:val="both"/>
      </w:pPr>
      <w:r w:rsidRPr="002762F5">
        <w:t>58.1.3. pabeigusi sociālās rehabilitācijas kursu pusceļa mājā un atzīta par piemērotu saņemt grupu dzīvokļa pakalpojumu</w:t>
      </w:r>
      <w:r>
        <w:t>;</w:t>
      </w:r>
    </w:p>
    <w:p w14:paraId="72DDDD20" w14:textId="77777777" w:rsidR="00DD71D9" w:rsidRPr="002762F5" w:rsidRDefault="00DD71D9" w:rsidP="00DD71D9">
      <w:pPr>
        <w:shd w:val="clear" w:color="auto" w:fill="FFFFFF"/>
        <w:spacing w:line="293" w:lineRule="atLeast"/>
        <w:ind w:left="720"/>
        <w:jc w:val="both"/>
        <w:rPr>
          <w:lang w:eastAsia="en-GB"/>
        </w:rPr>
      </w:pPr>
      <w:r w:rsidRPr="002762F5">
        <w:rPr>
          <w:lang w:eastAsia="en-GB"/>
        </w:rPr>
        <w:t xml:space="preserve">58.2. kurai </w:t>
      </w:r>
      <w:proofErr w:type="spellStart"/>
      <w:r w:rsidRPr="002762F5">
        <w:rPr>
          <w:lang w:eastAsia="en-GB"/>
        </w:rPr>
        <w:t>Deinstitucionalizācijas</w:t>
      </w:r>
      <w:proofErr w:type="spellEnd"/>
      <w:r w:rsidRPr="002762F5">
        <w:rPr>
          <w:lang w:eastAsia="en-GB"/>
        </w:rPr>
        <w:t xml:space="preserve"> programmas ietvaros ir izstrādāts individuālais atbalsta plāns un tajā noteikta grupu dzīvokļa pakalpojuma saņemšanas vieta Jelgavas </w:t>
      </w:r>
      <w:proofErr w:type="spellStart"/>
      <w:r w:rsidRPr="002762F5">
        <w:rPr>
          <w:lang w:eastAsia="en-GB"/>
        </w:rPr>
        <w:t>valstspilsētas</w:t>
      </w:r>
      <w:proofErr w:type="spellEnd"/>
      <w:r w:rsidRPr="002762F5">
        <w:rPr>
          <w:lang w:eastAsia="en-GB"/>
        </w:rPr>
        <w:t xml:space="preserve"> pašvaldība.”</w:t>
      </w:r>
      <w:r>
        <w:rPr>
          <w:lang w:eastAsia="en-GB"/>
        </w:rPr>
        <w:t>;</w:t>
      </w:r>
    </w:p>
    <w:p w14:paraId="44790F6F" w14:textId="77777777" w:rsidR="00DD71D9" w:rsidRPr="002762F5" w:rsidRDefault="00DD71D9" w:rsidP="00DD71D9">
      <w:pPr>
        <w:pStyle w:val="ListParagraph"/>
        <w:numPr>
          <w:ilvl w:val="1"/>
          <w:numId w:val="10"/>
        </w:numPr>
        <w:shd w:val="clear" w:color="auto" w:fill="FFFFFF"/>
        <w:tabs>
          <w:tab w:val="left" w:pos="567"/>
        </w:tabs>
        <w:spacing w:line="293" w:lineRule="atLeast"/>
        <w:ind w:left="357" w:hanging="357"/>
        <w:jc w:val="both"/>
        <w:rPr>
          <w:rFonts w:ascii="Times New Roman" w:hAnsi="Times New Roman" w:cs="Times New Roman"/>
          <w:sz w:val="24"/>
          <w:szCs w:val="24"/>
          <w:lang w:eastAsia="en-GB"/>
        </w:rPr>
      </w:pPr>
      <w:r w:rsidRPr="002762F5">
        <w:rPr>
          <w:rFonts w:ascii="Times New Roman" w:hAnsi="Times New Roman" w:cs="Times New Roman"/>
          <w:sz w:val="24"/>
          <w:szCs w:val="24"/>
          <w:lang w:eastAsia="en-GB"/>
        </w:rPr>
        <w:t>aizstāt 70.1.2. apakšpunkt</w:t>
      </w:r>
      <w:r>
        <w:rPr>
          <w:rFonts w:ascii="Times New Roman" w:hAnsi="Times New Roman" w:cs="Times New Roman"/>
          <w:sz w:val="24"/>
          <w:szCs w:val="24"/>
          <w:lang w:eastAsia="en-GB"/>
        </w:rPr>
        <w:t>ā</w:t>
      </w:r>
      <w:r w:rsidRPr="002762F5">
        <w:rPr>
          <w:rFonts w:ascii="Times New Roman" w:hAnsi="Times New Roman" w:cs="Times New Roman"/>
          <w:sz w:val="24"/>
          <w:szCs w:val="24"/>
          <w:lang w:eastAsia="en-GB"/>
        </w:rPr>
        <w:t xml:space="preserve"> skaitli, simbolus un vārdu “</w:t>
      </w:r>
      <w:r w:rsidRPr="002762F5">
        <w:rPr>
          <w:rFonts w:ascii="Times New Roman" w:hAnsi="Times New Roman" w:cs="Times New Roman"/>
          <w:sz w:val="24"/>
          <w:szCs w:val="24"/>
        </w:rPr>
        <w:t>20 (divdesmit)</w:t>
      </w:r>
      <w:r w:rsidRPr="002762F5">
        <w:rPr>
          <w:rFonts w:ascii="Times New Roman" w:hAnsi="Times New Roman" w:cs="Times New Roman"/>
          <w:sz w:val="24"/>
          <w:szCs w:val="24"/>
          <w:lang w:eastAsia="en-GB"/>
        </w:rPr>
        <w:t>” ar skaitli, simboliem un vārdu “12 (divpadsmit)”;</w:t>
      </w:r>
    </w:p>
    <w:p w14:paraId="7351E412" w14:textId="77777777" w:rsidR="00DD71D9" w:rsidRPr="002762F5" w:rsidRDefault="00DD71D9" w:rsidP="00DD71D9">
      <w:pPr>
        <w:pStyle w:val="ListParagraph"/>
        <w:numPr>
          <w:ilvl w:val="1"/>
          <w:numId w:val="10"/>
        </w:numPr>
        <w:shd w:val="clear" w:color="auto" w:fill="FFFFFF"/>
        <w:tabs>
          <w:tab w:val="left" w:pos="567"/>
        </w:tabs>
        <w:spacing w:line="293" w:lineRule="atLeast"/>
        <w:ind w:left="357" w:hanging="357"/>
        <w:jc w:val="both"/>
        <w:rPr>
          <w:rFonts w:ascii="Times New Roman" w:hAnsi="Times New Roman" w:cs="Times New Roman"/>
          <w:sz w:val="24"/>
          <w:szCs w:val="24"/>
          <w:lang w:eastAsia="en-GB"/>
        </w:rPr>
      </w:pPr>
      <w:r w:rsidRPr="002762F5">
        <w:rPr>
          <w:rFonts w:ascii="Times New Roman" w:hAnsi="Times New Roman" w:cs="Times New Roman"/>
          <w:sz w:val="24"/>
          <w:szCs w:val="24"/>
          <w:lang w:eastAsia="en-GB"/>
        </w:rPr>
        <w:t xml:space="preserve">papildināt ar </w:t>
      </w:r>
      <w:bookmarkStart w:id="2" w:name="_Hlk110173928"/>
      <w:r w:rsidRPr="002762F5">
        <w:rPr>
          <w:rFonts w:ascii="Times New Roman" w:hAnsi="Times New Roman" w:cs="Times New Roman"/>
          <w:sz w:val="24"/>
          <w:szCs w:val="24"/>
          <w:lang w:eastAsia="en-GB"/>
        </w:rPr>
        <w:t xml:space="preserve">70.1.7. </w:t>
      </w:r>
      <w:bookmarkEnd w:id="2"/>
      <w:r w:rsidRPr="002762F5">
        <w:rPr>
          <w:rFonts w:ascii="Times New Roman" w:hAnsi="Times New Roman" w:cs="Times New Roman"/>
          <w:sz w:val="24"/>
          <w:szCs w:val="24"/>
          <w:lang w:eastAsia="en-GB"/>
        </w:rPr>
        <w:t>apakšpunktu šādā redakcijā:</w:t>
      </w:r>
    </w:p>
    <w:p w14:paraId="27A78312" w14:textId="77777777" w:rsidR="00DD71D9" w:rsidRPr="002762F5" w:rsidRDefault="00DD71D9" w:rsidP="00DD71D9">
      <w:pPr>
        <w:pStyle w:val="ListParagraph"/>
        <w:shd w:val="clear" w:color="auto" w:fill="FFFFFF"/>
        <w:spacing w:line="293" w:lineRule="atLeast"/>
        <w:ind w:left="360"/>
        <w:jc w:val="both"/>
        <w:rPr>
          <w:rFonts w:ascii="Times New Roman" w:hAnsi="Times New Roman" w:cs="Times New Roman"/>
          <w:sz w:val="24"/>
          <w:szCs w:val="24"/>
          <w:lang w:eastAsia="en-GB"/>
        </w:rPr>
      </w:pPr>
      <w:r w:rsidRPr="002762F5">
        <w:rPr>
          <w:rFonts w:ascii="Times New Roman" w:hAnsi="Times New Roman" w:cs="Times New Roman"/>
          <w:sz w:val="24"/>
          <w:szCs w:val="24"/>
          <w:lang w:eastAsia="en-GB"/>
        </w:rPr>
        <w:t xml:space="preserve">      “70.1.7. Sargeņģelis  – 20 (divdesmit) nodarbības;”;</w:t>
      </w:r>
    </w:p>
    <w:p w14:paraId="605C1F2E" w14:textId="77777777" w:rsidR="00DD71D9" w:rsidRPr="002762F5" w:rsidRDefault="00DD71D9" w:rsidP="00DD71D9">
      <w:pPr>
        <w:pStyle w:val="ListParagraph"/>
        <w:numPr>
          <w:ilvl w:val="1"/>
          <w:numId w:val="10"/>
        </w:numPr>
        <w:shd w:val="clear" w:color="auto" w:fill="FFFFFF"/>
        <w:tabs>
          <w:tab w:val="left" w:pos="567"/>
        </w:tabs>
        <w:spacing w:line="293" w:lineRule="atLeast"/>
        <w:ind w:left="357" w:hanging="357"/>
        <w:jc w:val="both"/>
        <w:rPr>
          <w:rFonts w:ascii="Times New Roman" w:hAnsi="Times New Roman" w:cs="Times New Roman"/>
          <w:sz w:val="24"/>
          <w:szCs w:val="24"/>
          <w:lang w:eastAsia="en-GB"/>
        </w:rPr>
      </w:pPr>
      <w:r w:rsidRPr="002762F5">
        <w:rPr>
          <w:rFonts w:ascii="Times New Roman" w:hAnsi="Times New Roman" w:cs="Times New Roman"/>
          <w:sz w:val="24"/>
          <w:szCs w:val="24"/>
          <w:lang w:eastAsia="en-GB"/>
        </w:rPr>
        <w:t>aizstāt 70.3. apakšpunktā skaitli, simbolus un vārdu  “</w:t>
      </w:r>
      <w:r w:rsidRPr="002762F5">
        <w:rPr>
          <w:rFonts w:ascii="Times New Roman" w:hAnsi="Times New Roman" w:cs="Times New Roman"/>
          <w:sz w:val="24"/>
          <w:szCs w:val="24"/>
        </w:rPr>
        <w:t>8 (astoņas)</w:t>
      </w:r>
      <w:r w:rsidRPr="002762F5">
        <w:rPr>
          <w:rFonts w:ascii="Times New Roman" w:hAnsi="Times New Roman" w:cs="Times New Roman"/>
          <w:sz w:val="24"/>
          <w:szCs w:val="24"/>
          <w:lang w:eastAsia="en-GB"/>
        </w:rPr>
        <w:t xml:space="preserve">” ar skaitli, simboliem un vārdu “10 (desmit)”; </w:t>
      </w:r>
    </w:p>
    <w:p w14:paraId="49251927" w14:textId="77777777" w:rsidR="00DD71D9" w:rsidRPr="002762F5" w:rsidRDefault="00DD71D9" w:rsidP="00DD71D9">
      <w:pPr>
        <w:pStyle w:val="ListParagraph"/>
        <w:numPr>
          <w:ilvl w:val="1"/>
          <w:numId w:val="10"/>
        </w:numPr>
        <w:shd w:val="clear" w:color="auto" w:fill="FFFFFF"/>
        <w:tabs>
          <w:tab w:val="left" w:pos="567"/>
        </w:tabs>
        <w:spacing w:after="0" w:line="293" w:lineRule="atLeast"/>
        <w:ind w:left="357" w:hanging="357"/>
        <w:jc w:val="both"/>
        <w:rPr>
          <w:rFonts w:ascii="Times New Roman" w:hAnsi="Times New Roman" w:cs="Times New Roman"/>
          <w:sz w:val="24"/>
          <w:szCs w:val="24"/>
          <w:lang w:eastAsia="en-GB"/>
        </w:rPr>
      </w:pPr>
      <w:r w:rsidRPr="002762F5">
        <w:rPr>
          <w:rFonts w:ascii="Times New Roman" w:hAnsi="Times New Roman" w:cs="Times New Roman"/>
          <w:sz w:val="24"/>
          <w:szCs w:val="24"/>
          <w:lang w:eastAsia="en-GB"/>
        </w:rPr>
        <w:t>papildināt  ar 77.</w:t>
      </w:r>
      <w:r w:rsidRPr="002762F5">
        <w:rPr>
          <w:rFonts w:ascii="Times New Roman" w:hAnsi="Times New Roman" w:cs="Times New Roman"/>
          <w:sz w:val="24"/>
          <w:szCs w:val="24"/>
          <w:vertAlign w:val="superscript"/>
          <w:lang w:eastAsia="en-GB"/>
        </w:rPr>
        <w:t xml:space="preserve">1 </w:t>
      </w:r>
      <w:r w:rsidRPr="002762F5">
        <w:rPr>
          <w:rFonts w:ascii="Times New Roman" w:hAnsi="Times New Roman" w:cs="Times New Roman"/>
          <w:sz w:val="24"/>
          <w:szCs w:val="24"/>
          <w:lang w:eastAsia="en-GB"/>
        </w:rPr>
        <w:t>punkt</w:t>
      </w:r>
      <w:r>
        <w:rPr>
          <w:rFonts w:ascii="Times New Roman" w:hAnsi="Times New Roman" w:cs="Times New Roman"/>
          <w:sz w:val="24"/>
          <w:szCs w:val="24"/>
          <w:lang w:eastAsia="en-GB"/>
        </w:rPr>
        <w:t>u</w:t>
      </w:r>
      <w:r w:rsidRPr="002762F5">
        <w:rPr>
          <w:rFonts w:ascii="Times New Roman" w:hAnsi="Times New Roman" w:cs="Times New Roman"/>
          <w:sz w:val="24"/>
          <w:szCs w:val="24"/>
          <w:lang w:eastAsia="en-GB"/>
        </w:rPr>
        <w:t xml:space="preserve"> šādā redakcijā:</w:t>
      </w:r>
    </w:p>
    <w:p w14:paraId="2F42C728" w14:textId="77777777" w:rsidR="00DD71D9" w:rsidRPr="002762F5" w:rsidRDefault="00DD71D9" w:rsidP="00DD71D9">
      <w:pPr>
        <w:shd w:val="clear" w:color="auto" w:fill="FFFFFF"/>
        <w:spacing w:line="293" w:lineRule="atLeast"/>
        <w:ind w:left="720"/>
        <w:jc w:val="both"/>
      </w:pPr>
      <w:r w:rsidRPr="002762F5">
        <w:rPr>
          <w:lang w:eastAsia="en-GB"/>
        </w:rPr>
        <w:t>“</w:t>
      </w:r>
      <w:r w:rsidRPr="002762F5">
        <w:t>77.</w:t>
      </w:r>
      <w:r w:rsidRPr="002762F5">
        <w:rPr>
          <w:vertAlign w:val="superscript"/>
        </w:rPr>
        <w:t>1</w:t>
      </w:r>
      <w:r w:rsidRPr="002762F5">
        <w:t xml:space="preserve"> Izglītojošās grupas </w:t>
      </w:r>
      <w:r w:rsidRPr="002762F5">
        <w:rPr>
          <w:lang w:eastAsia="en-GB"/>
        </w:rPr>
        <w:t>Sargeņģelis</w:t>
      </w:r>
      <w:r w:rsidRPr="002762F5">
        <w:t xml:space="preserve"> nodarbības sociālo prasmju attīstīšanai bērnu audzināšanā nodrošina saskaņā ar sociālā darbinieka nosūtījumu, vienam no vecākiem, kurš audzina bērnu vecumā no dzimšanas līdz 2 (gadiem).”</w:t>
      </w:r>
      <w:r>
        <w:t>;</w:t>
      </w:r>
    </w:p>
    <w:p w14:paraId="2FDF2924" w14:textId="77777777" w:rsidR="00DD71D9" w:rsidRPr="002762F5" w:rsidRDefault="00DD71D9" w:rsidP="00DD71D9">
      <w:pPr>
        <w:pStyle w:val="ListParagraph"/>
        <w:numPr>
          <w:ilvl w:val="1"/>
          <w:numId w:val="10"/>
        </w:numPr>
        <w:shd w:val="clear" w:color="auto" w:fill="FFFFFF"/>
        <w:tabs>
          <w:tab w:val="left" w:pos="426"/>
          <w:tab w:val="left" w:pos="567"/>
        </w:tabs>
        <w:spacing w:line="293" w:lineRule="atLeast"/>
        <w:ind w:left="357" w:hanging="357"/>
        <w:jc w:val="both"/>
        <w:rPr>
          <w:rFonts w:ascii="Times New Roman" w:hAnsi="Times New Roman" w:cs="Times New Roman"/>
          <w:sz w:val="24"/>
          <w:szCs w:val="24"/>
          <w:lang w:eastAsia="en-GB"/>
        </w:rPr>
      </w:pPr>
      <w:r w:rsidRPr="002762F5">
        <w:rPr>
          <w:rFonts w:ascii="Times New Roman" w:hAnsi="Times New Roman" w:cs="Times New Roman"/>
          <w:sz w:val="24"/>
          <w:szCs w:val="24"/>
          <w:lang w:eastAsia="en-GB"/>
        </w:rPr>
        <w:t>izteikt 105. punktu šādā redakcijā:</w:t>
      </w:r>
    </w:p>
    <w:p w14:paraId="1F3A1B3A" w14:textId="77777777" w:rsidR="00DD71D9" w:rsidRPr="002762F5" w:rsidRDefault="00DD71D9" w:rsidP="00DD71D9">
      <w:pPr>
        <w:pStyle w:val="ListParagraph"/>
        <w:shd w:val="clear" w:color="auto" w:fill="FFFFFF"/>
        <w:tabs>
          <w:tab w:val="left" w:pos="426"/>
          <w:tab w:val="left" w:pos="567"/>
        </w:tabs>
        <w:spacing w:line="293" w:lineRule="atLeast"/>
        <w:jc w:val="both"/>
        <w:rPr>
          <w:rFonts w:ascii="Times New Roman" w:hAnsi="Times New Roman" w:cs="Times New Roman"/>
          <w:sz w:val="24"/>
          <w:szCs w:val="24"/>
        </w:rPr>
      </w:pPr>
      <w:r w:rsidRPr="002762F5">
        <w:rPr>
          <w:rFonts w:ascii="Times New Roman" w:hAnsi="Times New Roman" w:cs="Times New Roman"/>
          <w:sz w:val="24"/>
          <w:szCs w:val="24"/>
          <w:lang w:eastAsia="en-GB"/>
        </w:rPr>
        <w:t>“</w:t>
      </w:r>
      <w:r w:rsidRPr="002762F5">
        <w:rPr>
          <w:rFonts w:ascii="Times New Roman" w:hAnsi="Times New Roman" w:cs="Times New Roman"/>
          <w:sz w:val="24"/>
          <w:szCs w:val="24"/>
        </w:rPr>
        <w:t>105. Tiesības saņemt atelpas brīža pakalpojumu ir:</w:t>
      </w:r>
    </w:p>
    <w:p w14:paraId="13334F0C" w14:textId="77777777" w:rsidR="00DD71D9" w:rsidRPr="002762F5" w:rsidRDefault="00DD71D9" w:rsidP="00DD71D9">
      <w:pPr>
        <w:pStyle w:val="ListParagraph"/>
        <w:shd w:val="clear" w:color="auto" w:fill="FFFFFF"/>
        <w:tabs>
          <w:tab w:val="left" w:pos="426"/>
          <w:tab w:val="left" w:pos="567"/>
        </w:tabs>
        <w:spacing w:line="293" w:lineRule="atLeast"/>
        <w:jc w:val="both"/>
        <w:rPr>
          <w:rFonts w:ascii="Times New Roman" w:hAnsi="Times New Roman" w:cs="Times New Roman"/>
          <w:sz w:val="24"/>
          <w:szCs w:val="24"/>
        </w:rPr>
      </w:pPr>
      <w:r w:rsidRPr="002762F5">
        <w:rPr>
          <w:rFonts w:ascii="Times New Roman" w:hAnsi="Times New Roman" w:cs="Times New Roman"/>
          <w:sz w:val="24"/>
          <w:szCs w:val="24"/>
        </w:rPr>
        <w:t xml:space="preserve">105.1. personai ar invaliditāti ar FT līdz 18 (astoņpadsmit) gadu vecumam, </w:t>
      </w:r>
      <w:bookmarkStart w:id="3" w:name="_Hlk110375160"/>
      <w:r w:rsidRPr="002762F5">
        <w:rPr>
          <w:rFonts w:ascii="Times New Roman" w:hAnsi="Times New Roman" w:cs="Times New Roman"/>
          <w:sz w:val="24"/>
          <w:szCs w:val="24"/>
        </w:rPr>
        <w:t xml:space="preserve">kurai </w:t>
      </w:r>
      <w:r w:rsidRPr="002762F5">
        <w:rPr>
          <w:rFonts w:ascii="Times New Roman" w:hAnsi="Times New Roman" w:cs="Times New Roman"/>
          <w:sz w:val="24"/>
          <w:szCs w:val="24"/>
          <w:shd w:val="clear" w:color="auto" w:fill="FFFFFF"/>
        </w:rPr>
        <w:t xml:space="preserve">izsniegts VDEĀVK atzinums par īpašas kopšanas nepieciešamību sakarā ar smagiem </w:t>
      </w:r>
      <w:bookmarkEnd w:id="3"/>
      <w:r>
        <w:rPr>
          <w:rFonts w:ascii="Times New Roman" w:hAnsi="Times New Roman" w:cs="Times New Roman"/>
          <w:sz w:val="24"/>
          <w:szCs w:val="24"/>
          <w:shd w:val="clear" w:color="auto" w:fill="FFFFFF"/>
        </w:rPr>
        <w:t>FT</w:t>
      </w:r>
      <w:r w:rsidRPr="002762F5">
        <w:rPr>
          <w:rFonts w:ascii="Times New Roman" w:hAnsi="Times New Roman" w:cs="Times New Roman"/>
          <w:sz w:val="24"/>
          <w:szCs w:val="24"/>
        </w:rPr>
        <w:t>;</w:t>
      </w:r>
    </w:p>
    <w:p w14:paraId="326C4412" w14:textId="77777777" w:rsidR="00DD71D9" w:rsidRPr="00A54C81" w:rsidRDefault="00DD71D9" w:rsidP="00DD71D9">
      <w:pPr>
        <w:pStyle w:val="ListParagraph"/>
        <w:shd w:val="clear" w:color="auto" w:fill="FFFFFF"/>
        <w:tabs>
          <w:tab w:val="left" w:pos="426"/>
          <w:tab w:val="left" w:pos="567"/>
        </w:tabs>
        <w:spacing w:line="293" w:lineRule="atLeast"/>
        <w:jc w:val="both"/>
        <w:rPr>
          <w:rFonts w:ascii="Times New Roman" w:hAnsi="Times New Roman" w:cs="Times New Roman"/>
          <w:sz w:val="24"/>
          <w:szCs w:val="24"/>
        </w:rPr>
      </w:pPr>
      <w:r w:rsidRPr="00A54C81">
        <w:rPr>
          <w:rFonts w:ascii="Times New Roman" w:hAnsi="Times New Roman" w:cs="Times New Roman"/>
          <w:sz w:val="24"/>
          <w:szCs w:val="24"/>
        </w:rPr>
        <w:t>105.2. pilngadīgai personai ar I vai II grupas invaliditāti ar GRT.”;</w:t>
      </w:r>
    </w:p>
    <w:p w14:paraId="7E7C2FAA" w14:textId="77777777" w:rsidR="00DD71D9" w:rsidRPr="00A54C81" w:rsidRDefault="00DD71D9" w:rsidP="00DD71D9">
      <w:pPr>
        <w:pStyle w:val="ListParagraph"/>
        <w:numPr>
          <w:ilvl w:val="1"/>
          <w:numId w:val="10"/>
        </w:numPr>
        <w:shd w:val="clear" w:color="auto" w:fill="FFFFFF"/>
        <w:tabs>
          <w:tab w:val="left" w:pos="426"/>
          <w:tab w:val="left" w:pos="567"/>
        </w:tabs>
        <w:spacing w:after="0" w:line="293" w:lineRule="atLeast"/>
        <w:ind w:left="357" w:hanging="357"/>
        <w:jc w:val="both"/>
        <w:rPr>
          <w:rFonts w:ascii="Times New Roman" w:hAnsi="Times New Roman" w:cs="Times New Roman"/>
          <w:sz w:val="24"/>
          <w:szCs w:val="24"/>
          <w:lang w:eastAsia="en-GB"/>
        </w:rPr>
      </w:pPr>
      <w:r w:rsidRPr="00A54C81">
        <w:rPr>
          <w:rFonts w:ascii="Times New Roman" w:hAnsi="Times New Roman" w:cs="Times New Roman"/>
          <w:sz w:val="24"/>
          <w:szCs w:val="24"/>
          <w:lang w:eastAsia="en-GB"/>
        </w:rPr>
        <w:t>izteikt 106. punktu šādā redakcijā:</w:t>
      </w:r>
    </w:p>
    <w:p w14:paraId="7D3D97BF" w14:textId="77777777" w:rsidR="00DD71D9" w:rsidRPr="002762F5" w:rsidRDefault="00DD71D9" w:rsidP="00DD71D9">
      <w:pPr>
        <w:pStyle w:val="ListParagraph"/>
        <w:shd w:val="clear" w:color="auto" w:fill="FFFFFF"/>
        <w:spacing w:after="0" w:line="293" w:lineRule="atLeast"/>
        <w:ind w:left="357"/>
        <w:jc w:val="both"/>
        <w:rPr>
          <w:rFonts w:ascii="Times New Roman" w:hAnsi="Times New Roman" w:cs="Times New Roman"/>
          <w:sz w:val="24"/>
          <w:szCs w:val="24"/>
        </w:rPr>
      </w:pPr>
      <w:r w:rsidRPr="002762F5">
        <w:rPr>
          <w:rFonts w:ascii="Times New Roman" w:hAnsi="Times New Roman" w:cs="Times New Roman"/>
          <w:sz w:val="24"/>
          <w:szCs w:val="24"/>
          <w:lang w:eastAsia="en-GB"/>
        </w:rPr>
        <w:t xml:space="preserve">“106. </w:t>
      </w:r>
      <w:r w:rsidRPr="002762F5">
        <w:rPr>
          <w:rFonts w:ascii="Times New Roman" w:hAnsi="Times New Roman" w:cs="Times New Roman"/>
          <w:sz w:val="24"/>
          <w:szCs w:val="24"/>
        </w:rPr>
        <w:t>Lai saņemtu atelpas brīža pakalpojumu, persona vai tās likumiskais pārstāvis iesniedz JSLP iesniegumu un šādus dokumentus:</w:t>
      </w:r>
    </w:p>
    <w:p w14:paraId="3EF3787E" w14:textId="77777777" w:rsidR="00DD71D9" w:rsidRPr="002762F5" w:rsidRDefault="00DD71D9" w:rsidP="00DD71D9">
      <w:pPr>
        <w:pStyle w:val="ListParagraph"/>
        <w:shd w:val="clear" w:color="auto" w:fill="FFFFFF"/>
        <w:spacing w:after="0" w:line="293" w:lineRule="atLeast"/>
        <w:ind w:left="357"/>
        <w:jc w:val="both"/>
        <w:rPr>
          <w:rFonts w:ascii="Times New Roman" w:hAnsi="Times New Roman" w:cs="Times New Roman"/>
          <w:sz w:val="24"/>
          <w:szCs w:val="24"/>
          <w:lang w:eastAsia="en-GB"/>
        </w:rPr>
      </w:pPr>
      <w:r w:rsidRPr="002762F5">
        <w:rPr>
          <w:rFonts w:ascii="Times New Roman" w:hAnsi="Times New Roman" w:cs="Times New Roman"/>
          <w:sz w:val="24"/>
          <w:szCs w:val="24"/>
          <w:lang w:eastAsia="en-GB"/>
        </w:rPr>
        <w:lastRenderedPageBreak/>
        <w:t xml:space="preserve">106.1. </w:t>
      </w:r>
      <w:r w:rsidRPr="002762F5">
        <w:rPr>
          <w:rFonts w:ascii="Times New Roman" w:hAnsi="Times New Roman" w:cs="Times New Roman"/>
          <w:sz w:val="24"/>
          <w:szCs w:val="24"/>
          <w:shd w:val="clear" w:color="auto" w:fill="FFFFFF"/>
        </w:rPr>
        <w:t xml:space="preserve">ģimenes ārsta izsniegtu izziņu </w:t>
      </w:r>
      <w:r w:rsidRPr="002762F5">
        <w:rPr>
          <w:rFonts w:ascii="Times New Roman" w:hAnsi="Times New Roman" w:cs="Times New Roman"/>
          <w:sz w:val="24"/>
          <w:szCs w:val="24"/>
        </w:rPr>
        <w:t>"Izraksts no stacionāra pacienta/ambulatorā pacienta</w:t>
      </w:r>
    </w:p>
    <w:p w14:paraId="1D62483A" w14:textId="77777777" w:rsidR="00DD71D9" w:rsidRPr="002762F5" w:rsidRDefault="00DD71D9" w:rsidP="00DD71D9">
      <w:pPr>
        <w:pStyle w:val="ListParagraph"/>
        <w:shd w:val="clear" w:color="auto" w:fill="FFFFFF"/>
        <w:spacing w:after="0" w:line="293" w:lineRule="atLeast"/>
        <w:ind w:left="357"/>
        <w:jc w:val="both"/>
        <w:rPr>
          <w:rFonts w:ascii="Times New Roman" w:hAnsi="Times New Roman" w:cs="Times New Roman"/>
          <w:sz w:val="24"/>
          <w:szCs w:val="24"/>
        </w:rPr>
      </w:pPr>
      <w:r w:rsidRPr="002762F5">
        <w:rPr>
          <w:rFonts w:ascii="Times New Roman" w:hAnsi="Times New Roman" w:cs="Times New Roman"/>
          <w:sz w:val="24"/>
          <w:szCs w:val="24"/>
        </w:rPr>
        <w:t xml:space="preserve">medicīniskās kartes" (veidlapa Nr.027/u) </w:t>
      </w:r>
      <w:r w:rsidRPr="002762F5">
        <w:rPr>
          <w:rFonts w:ascii="Times New Roman" w:hAnsi="Times New Roman" w:cs="Times New Roman"/>
          <w:sz w:val="24"/>
          <w:szCs w:val="24"/>
          <w:shd w:val="clear" w:color="auto" w:fill="FFFFFF"/>
        </w:rPr>
        <w:t xml:space="preserve">par personas veselības stāvokli, ar norādi uz funkcionālo traucējumu veidiem un akūtām infekcijām (piemēram, plaušu tuberkuloze aktīvajā stadijā, akūtas infekcijas slimības) pazīmēm (ja tādas ir), kas var ietekmēt </w:t>
      </w:r>
      <w:r>
        <w:rPr>
          <w:rFonts w:ascii="Times New Roman" w:hAnsi="Times New Roman" w:cs="Times New Roman"/>
          <w:sz w:val="24"/>
          <w:szCs w:val="24"/>
          <w:shd w:val="clear" w:color="auto" w:fill="FFFFFF"/>
        </w:rPr>
        <w:t xml:space="preserve">atelpas brīža </w:t>
      </w:r>
      <w:r w:rsidRPr="002762F5">
        <w:rPr>
          <w:rFonts w:ascii="Times New Roman" w:hAnsi="Times New Roman" w:cs="Times New Roman"/>
          <w:sz w:val="24"/>
          <w:szCs w:val="24"/>
          <w:shd w:val="clear" w:color="auto" w:fill="FFFFFF"/>
        </w:rPr>
        <w:t>pakalpojum</w:t>
      </w:r>
      <w:r>
        <w:rPr>
          <w:rFonts w:ascii="Times New Roman" w:hAnsi="Times New Roman" w:cs="Times New Roman"/>
          <w:sz w:val="24"/>
          <w:szCs w:val="24"/>
          <w:shd w:val="clear" w:color="auto" w:fill="FFFFFF"/>
        </w:rPr>
        <w:t>a</w:t>
      </w:r>
      <w:r w:rsidRPr="002762F5">
        <w:rPr>
          <w:rFonts w:ascii="Times New Roman" w:hAnsi="Times New Roman" w:cs="Times New Roman"/>
          <w:sz w:val="24"/>
          <w:szCs w:val="24"/>
          <w:shd w:val="clear" w:color="auto" w:fill="FFFFFF"/>
        </w:rPr>
        <w:t xml:space="preserve"> sniegšanas kārtību. Izziņā papildus norāda rekomendācijas aprūpei un profilaksei</w:t>
      </w:r>
      <w:r w:rsidRPr="002762F5">
        <w:rPr>
          <w:rFonts w:ascii="Times New Roman" w:hAnsi="Times New Roman" w:cs="Times New Roman"/>
          <w:sz w:val="24"/>
          <w:szCs w:val="24"/>
        </w:rPr>
        <w:t>;</w:t>
      </w:r>
    </w:p>
    <w:p w14:paraId="5E79935D" w14:textId="77777777" w:rsidR="00DD71D9" w:rsidRPr="002762F5" w:rsidRDefault="00DD71D9" w:rsidP="00DD71D9">
      <w:pPr>
        <w:pStyle w:val="ListParagraph"/>
        <w:shd w:val="clear" w:color="auto" w:fill="FFFFFF"/>
        <w:spacing w:after="0" w:line="293" w:lineRule="atLeast"/>
        <w:ind w:left="357"/>
        <w:jc w:val="both"/>
        <w:rPr>
          <w:rFonts w:ascii="Times New Roman" w:hAnsi="Times New Roman" w:cs="Times New Roman"/>
          <w:sz w:val="24"/>
          <w:szCs w:val="24"/>
        </w:rPr>
      </w:pPr>
      <w:r w:rsidRPr="002762F5">
        <w:rPr>
          <w:rFonts w:ascii="Times New Roman" w:hAnsi="Times New Roman" w:cs="Times New Roman"/>
          <w:sz w:val="24"/>
          <w:szCs w:val="24"/>
        </w:rPr>
        <w:t xml:space="preserve">106.2. pilngadīgai personai ar I vai II grupas invaliditāti ar GRT psihiatra atzinumu par personas psihisko veselību un </w:t>
      </w:r>
      <w:r w:rsidRPr="002762F5">
        <w:rPr>
          <w:rFonts w:ascii="Times New Roman" w:hAnsi="Times New Roman" w:cs="Times New Roman"/>
          <w:sz w:val="24"/>
          <w:szCs w:val="24"/>
          <w:shd w:val="clear" w:color="auto" w:fill="FFFFFF"/>
        </w:rPr>
        <w:t xml:space="preserve">speciālajām (psihiatriskajām) kontrindikācijām </w:t>
      </w:r>
      <w:r>
        <w:rPr>
          <w:rFonts w:ascii="Times New Roman" w:hAnsi="Times New Roman" w:cs="Times New Roman"/>
          <w:sz w:val="24"/>
          <w:szCs w:val="24"/>
          <w:shd w:val="clear" w:color="auto" w:fill="FFFFFF"/>
        </w:rPr>
        <w:t xml:space="preserve">atelpas brīža </w:t>
      </w:r>
      <w:r w:rsidRPr="002762F5">
        <w:rPr>
          <w:rFonts w:ascii="Times New Roman" w:hAnsi="Times New Roman" w:cs="Times New Roman"/>
          <w:sz w:val="24"/>
          <w:szCs w:val="24"/>
          <w:shd w:val="clear" w:color="auto" w:fill="FFFFFF"/>
        </w:rPr>
        <w:t>pakalpojuma saņemšanai</w:t>
      </w:r>
      <w:r w:rsidRPr="002762F5">
        <w:rPr>
          <w:rFonts w:ascii="Times New Roman" w:hAnsi="Times New Roman" w:cs="Times New Roman"/>
          <w:sz w:val="24"/>
          <w:szCs w:val="24"/>
        </w:rPr>
        <w:t>;</w:t>
      </w:r>
    </w:p>
    <w:p w14:paraId="79173CC2" w14:textId="77777777" w:rsidR="00DD71D9" w:rsidRPr="002762F5" w:rsidRDefault="00DD71D9" w:rsidP="00DD71D9">
      <w:pPr>
        <w:pStyle w:val="ListParagraph"/>
        <w:shd w:val="clear" w:color="auto" w:fill="FFFFFF"/>
        <w:spacing w:after="0" w:line="293" w:lineRule="atLeast"/>
        <w:ind w:left="357"/>
        <w:jc w:val="both"/>
        <w:rPr>
          <w:rFonts w:ascii="Times New Roman" w:hAnsi="Times New Roman" w:cs="Times New Roman"/>
          <w:sz w:val="24"/>
          <w:szCs w:val="24"/>
        </w:rPr>
      </w:pPr>
      <w:r w:rsidRPr="002762F5">
        <w:rPr>
          <w:rFonts w:ascii="Times New Roman" w:hAnsi="Times New Roman" w:cs="Times New Roman"/>
          <w:sz w:val="24"/>
          <w:szCs w:val="24"/>
          <w:lang w:eastAsia="en-GB"/>
        </w:rPr>
        <w:t xml:space="preserve">106.3. </w:t>
      </w:r>
      <w:r w:rsidRPr="002762F5">
        <w:rPr>
          <w:rFonts w:ascii="Times New Roman" w:hAnsi="Times New Roman" w:cs="Times New Roman"/>
          <w:sz w:val="24"/>
          <w:szCs w:val="24"/>
        </w:rPr>
        <w:t>noteikumu 105.1.</w:t>
      </w:r>
      <w:r>
        <w:rPr>
          <w:rFonts w:ascii="Times New Roman" w:hAnsi="Times New Roman" w:cs="Times New Roman"/>
          <w:sz w:val="24"/>
          <w:szCs w:val="24"/>
        </w:rPr>
        <w:t xml:space="preserve"> </w:t>
      </w:r>
      <w:r w:rsidRPr="002762F5">
        <w:rPr>
          <w:rFonts w:ascii="Times New Roman" w:hAnsi="Times New Roman" w:cs="Times New Roman"/>
          <w:sz w:val="24"/>
          <w:szCs w:val="24"/>
        </w:rPr>
        <w:t>apakšpunktā minētās personas likumiskā pārstāvja, izņemot vecākus, apliecinājumu;</w:t>
      </w:r>
    </w:p>
    <w:p w14:paraId="0B82E6D9" w14:textId="77777777" w:rsidR="00DD71D9" w:rsidRPr="002762F5" w:rsidRDefault="00DD71D9" w:rsidP="00DD71D9">
      <w:pPr>
        <w:pStyle w:val="ListParagraph"/>
        <w:shd w:val="clear" w:color="auto" w:fill="FFFFFF"/>
        <w:spacing w:after="0" w:line="293" w:lineRule="atLeast"/>
        <w:ind w:left="357"/>
        <w:jc w:val="both"/>
        <w:rPr>
          <w:rFonts w:ascii="Times New Roman" w:hAnsi="Times New Roman" w:cs="Times New Roman"/>
          <w:sz w:val="24"/>
          <w:szCs w:val="24"/>
          <w:lang w:eastAsia="en-GB"/>
        </w:rPr>
      </w:pPr>
      <w:r w:rsidRPr="002762F5">
        <w:rPr>
          <w:rFonts w:ascii="Times New Roman" w:hAnsi="Times New Roman" w:cs="Times New Roman"/>
          <w:sz w:val="24"/>
          <w:szCs w:val="24"/>
          <w:lang w:eastAsia="en-GB"/>
        </w:rPr>
        <w:t xml:space="preserve">106.4. </w:t>
      </w:r>
      <w:r w:rsidRPr="002762F5">
        <w:rPr>
          <w:rFonts w:ascii="Times New Roman" w:hAnsi="Times New Roman" w:cs="Times New Roman"/>
          <w:sz w:val="24"/>
          <w:szCs w:val="24"/>
        </w:rPr>
        <w:t>noteikumu 105.2.</w:t>
      </w:r>
      <w:r>
        <w:rPr>
          <w:rFonts w:ascii="Times New Roman" w:hAnsi="Times New Roman" w:cs="Times New Roman"/>
          <w:sz w:val="24"/>
          <w:szCs w:val="24"/>
        </w:rPr>
        <w:t xml:space="preserve"> </w:t>
      </w:r>
      <w:r w:rsidRPr="002762F5">
        <w:rPr>
          <w:rFonts w:ascii="Times New Roman" w:hAnsi="Times New Roman" w:cs="Times New Roman"/>
          <w:sz w:val="24"/>
          <w:szCs w:val="24"/>
        </w:rPr>
        <w:t>apakšpunktā minētās personas pilnvarotā pārstāvja apliecinājumu par tiesībām pārstāvēt personu.”</w:t>
      </w:r>
      <w:r>
        <w:rPr>
          <w:rFonts w:ascii="Times New Roman" w:hAnsi="Times New Roman" w:cs="Times New Roman"/>
          <w:sz w:val="24"/>
          <w:szCs w:val="24"/>
        </w:rPr>
        <w:t>;</w:t>
      </w:r>
    </w:p>
    <w:p w14:paraId="37DEDCC9" w14:textId="77777777" w:rsidR="00DD71D9" w:rsidRPr="002762F5" w:rsidRDefault="00DD71D9" w:rsidP="00DD71D9">
      <w:pPr>
        <w:pStyle w:val="ListParagraph"/>
        <w:numPr>
          <w:ilvl w:val="1"/>
          <w:numId w:val="10"/>
        </w:numPr>
        <w:shd w:val="clear" w:color="auto" w:fill="FFFFFF"/>
        <w:tabs>
          <w:tab w:val="left" w:pos="567"/>
        </w:tabs>
        <w:spacing w:after="0" w:line="293" w:lineRule="atLeast"/>
        <w:ind w:left="357" w:hanging="357"/>
        <w:jc w:val="both"/>
        <w:rPr>
          <w:rFonts w:ascii="Times New Roman" w:hAnsi="Times New Roman" w:cs="Times New Roman"/>
          <w:sz w:val="24"/>
          <w:szCs w:val="24"/>
          <w:lang w:eastAsia="en-GB"/>
        </w:rPr>
      </w:pPr>
      <w:r w:rsidRPr="002762F5">
        <w:rPr>
          <w:rFonts w:ascii="Times New Roman" w:hAnsi="Times New Roman" w:cs="Times New Roman"/>
          <w:sz w:val="24"/>
          <w:szCs w:val="24"/>
          <w:lang w:eastAsia="en-GB"/>
        </w:rPr>
        <w:t>aizstāt 116.1. apakšpunktā vārdu “aprūpi” ar vārdiem “</w:t>
      </w:r>
      <w:r>
        <w:rPr>
          <w:rFonts w:ascii="Times New Roman" w:hAnsi="Times New Roman" w:cs="Times New Roman"/>
          <w:sz w:val="24"/>
          <w:szCs w:val="24"/>
          <w:lang w:eastAsia="en-GB"/>
        </w:rPr>
        <w:t xml:space="preserve">aprūpi </w:t>
      </w:r>
      <w:r w:rsidRPr="002762F5">
        <w:rPr>
          <w:rFonts w:ascii="Times New Roman" w:hAnsi="Times New Roman" w:cs="Times New Roman"/>
          <w:sz w:val="24"/>
          <w:szCs w:val="24"/>
          <w:lang w:eastAsia="en-GB"/>
        </w:rPr>
        <w:t>un sociālo aprūpi”</w:t>
      </w:r>
      <w:r>
        <w:rPr>
          <w:rFonts w:ascii="Times New Roman" w:hAnsi="Times New Roman" w:cs="Times New Roman"/>
          <w:sz w:val="24"/>
          <w:szCs w:val="24"/>
          <w:lang w:eastAsia="en-GB"/>
        </w:rPr>
        <w:t>;</w:t>
      </w:r>
    </w:p>
    <w:p w14:paraId="7BC8EF92" w14:textId="77777777" w:rsidR="00DD71D9" w:rsidRPr="002762F5" w:rsidRDefault="00DD71D9" w:rsidP="00DD71D9">
      <w:pPr>
        <w:pStyle w:val="ListParagraph"/>
        <w:numPr>
          <w:ilvl w:val="1"/>
          <w:numId w:val="10"/>
        </w:numPr>
        <w:shd w:val="clear" w:color="auto" w:fill="FFFFFF"/>
        <w:tabs>
          <w:tab w:val="left" w:pos="567"/>
        </w:tabs>
        <w:spacing w:after="0" w:line="293" w:lineRule="atLeast"/>
        <w:ind w:left="357" w:hanging="357"/>
        <w:jc w:val="both"/>
        <w:rPr>
          <w:rFonts w:ascii="Times New Roman" w:hAnsi="Times New Roman" w:cs="Times New Roman"/>
          <w:sz w:val="24"/>
          <w:szCs w:val="24"/>
          <w:lang w:eastAsia="en-GB"/>
        </w:rPr>
      </w:pPr>
      <w:r w:rsidRPr="002762F5">
        <w:rPr>
          <w:rFonts w:ascii="Times New Roman" w:hAnsi="Times New Roman" w:cs="Times New Roman"/>
          <w:sz w:val="24"/>
          <w:szCs w:val="24"/>
          <w:lang w:eastAsia="en-GB"/>
        </w:rPr>
        <w:t>izteikt 117. punktu šādā redakcijā:</w:t>
      </w:r>
    </w:p>
    <w:p w14:paraId="669BAB19" w14:textId="77777777" w:rsidR="00DD71D9" w:rsidRPr="002762F5" w:rsidRDefault="00DD71D9" w:rsidP="00DD71D9">
      <w:pPr>
        <w:shd w:val="clear" w:color="auto" w:fill="FFFFFF"/>
        <w:spacing w:line="293" w:lineRule="atLeast"/>
        <w:ind w:firstLine="300"/>
        <w:jc w:val="both"/>
      </w:pPr>
      <w:r w:rsidRPr="002762F5">
        <w:rPr>
          <w:lang w:eastAsia="en-GB"/>
        </w:rPr>
        <w:t xml:space="preserve">    “117.</w:t>
      </w:r>
      <w:r w:rsidRPr="002762F5">
        <w:t xml:space="preserve"> Specializētā autotransporta pakalpojumu ir tiesīga saņemt:</w:t>
      </w:r>
    </w:p>
    <w:p w14:paraId="7CFFD00B" w14:textId="77777777" w:rsidR="00DD71D9" w:rsidRPr="002762F5" w:rsidRDefault="00DD71D9" w:rsidP="00DD71D9">
      <w:pPr>
        <w:shd w:val="clear" w:color="auto" w:fill="FFFFFF"/>
        <w:spacing w:line="293" w:lineRule="atLeast"/>
        <w:ind w:left="600" w:firstLine="300"/>
        <w:jc w:val="both"/>
      </w:pPr>
      <w:r w:rsidRPr="002762F5">
        <w:t>117.1. pilngadīga persona ar invaliditāti, kurai ir VDEĀVK atzinums par medicīniskajām indikācijām vieglā automobiļa speciālajai pielāgošanai un valsts pabalsta transporta izdevumu kompensēšanai saņemšanai;</w:t>
      </w:r>
    </w:p>
    <w:p w14:paraId="7CDD40C3" w14:textId="77777777" w:rsidR="00DD71D9" w:rsidRPr="002762F5" w:rsidRDefault="00DD71D9" w:rsidP="00DD71D9">
      <w:pPr>
        <w:shd w:val="clear" w:color="auto" w:fill="FFFFFF"/>
        <w:spacing w:line="293" w:lineRule="atLeast"/>
        <w:ind w:left="600" w:firstLine="300"/>
        <w:jc w:val="both"/>
      </w:pPr>
      <w:r w:rsidRPr="002762F5">
        <w:t>117.2. persona ar invaliditāti līdz 18 (astoņpadsmit) gadu vecumam, kurai ir VDEĀVK atzinums par īpašas kopšanas nepieciešamību;</w:t>
      </w:r>
    </w:p>
    <w:p w14:paraId="4F0A61F7" w14:textId="77777777" w:rsidR="00DD71D9" w:rsidRPr="002762F5" w:rsidRDefault="00DD71D9" w:rsidP="00DD71D9">
      <w:pPr>
        <w:shd w:val="clear" w:color="auto" w:fill="FFFFFF"/>
        <w:spacing w:line="293" w:lineRule="atLeast"/>
        <w:ind w:left="600" w:firstLine="300"/>
        <w:jc w:val="both"/>
      </w:pPr>
      <w:r w:rsidRPr="002762F5">
        <w:t>117.3. pensijas</w:t>
      </w:r>
      <w:r>
        <w:t xml:space="preserve"> </w:t>
      </w:r>
      <w:r w:rsidRPr="002762F5">
        <w:t xml:space="preserve">vecuma persona </w:t>
      </w:r>
      <w:bookmarkStart w:id="4" w:name="_Hlk111757492"/>
      <w:r w:rsidRPr="002762F5">
        <w:t>ar redzamām kustību traucējumu pazīmēm</w:t>
      </w:r>
      <w:bookmarkEnd w:id="4"/>
      <w:r w:rsidRPr="002762F5">
        <w:t>,  kura pārvietošanai ārpus mājokļa izmanto tehnisko palīglīdzekli;</w:t>
      </w:r>
    </w:p>
    <w:p w14:paraId="5C5D1493" w14:textId="77777777" w:rsidR="00DD71D9" w:rsidRDefault="00DD71D9" w:rsidP="00DD71D9">
      <w:pPr>
        <w:shd w:val="clear" w:color="auto" w:fill="FFFFFF"/>
        <w:spacing w:line="293" w:lineRule="atLeast"/>
        <w:ind w:left="600" w:firstLine="300"/>
        <w:jc w:val="both"/>
      </w:pPr>
      <w:r w:rsidRPr="002762F5">
        <w:t>117.4. persona, kurai ir ārsta speciālista nosūtījums hemodialīzes procedūras veikšanai nieru mazspēj</w:t>
      </w:r>
      <w:r>
        <w:t>as</w:t>
      </w:r>
      <w:r w:rsidRPr="002762F5">
        <w:t xml:space="preserve"> dēļ</w:t>
      </w:r>
      <w:r>
        <w:t>;</w:t>
      </w:r>
    </w:p>
    <w:p w14:paraId="79EB2F0E" w14:textId="77777777" w:rsidR="00DD71D9" w:rsidRPr="000B0A01" w:rsidRDefault="00DD71D9" w:rsidP="00DD71D9">
      <w:pPr>
        <w:shd w:val="clear" w:color="auto" w:fill="FFFFFF"/>
        <w:spacing w:line="293" w:lineRule="atLeast"/>
        <w:ind w:left="600" w:firstLine="300"/>
        <w:jc w:val="both"/>
      </w:pPr>
      <w:r w:rsidRPr="000B0A01">
        <w:t>117.5.  persona ar invaliditāti ar redzamām kustību traucējumu pazīmēm, kurai ir ārsta speciālista nosūtījums simptomātiskās terapijas saņemšanai ļaundabīgu audzēju ārstēšanai.</w:t>
      </w:r>
      <w:r w:rsidRPr="000B0A01">
        <w:rPr>
          <w:lang w:eastAsia="en-GB"/>
        </w:rPr>
        <w:t>”;</w:t>
      </w:r>
    </w:p>
    <w:p w14:paraId="4E791C41" w14:textId="77777777" w:rsidR="00DD71D9" w:rsidRPr="002762F5" w:rsidRDefault="00DD71D9" w:rsidP="00DD71D9">
      <w:pPr>
        <w:pStyle w:val="ListParagraph"/>
        <w:numPr>
          <w:ilvl w:val="1"/>
          <w:numId w:val="10"/>
        </w:numPr>
        <w:shd w:val="clear" w:color="auto" w:fill="FFFFFF"/>
        <w:spacing w:line="293" w:lineRule="atLeast"/>
        <w:ind w:left="357" w:hanging="357"/>
        <w:jc w:val="both"/>
        <w:rPr>
          <w:rFonts w:ascii="Times New Roman" w:hAnsi="Times New Roman" w:cs="Times New Roman"/>
          <w:sz w:val="24"/>
          <w:szCs w:val="24"/>
          <w:lang w:eastAsia="en-GB"/>
        </w:rPr>
      </w:pPr>
      <w:r w:rsidRPr="002762F5">
        <w:rPr>
          <w:rFonts w:ascii="Times New Roman" w:hAnsi="Times New Roman" w:cs="Times New Roman"/>
          <w:sz w:val="24"/>
          <w:szCs w:val="24"/>
          <w:lang w:eastAsia="en-GB"/>
        </w:rPr>
        <w:t xml:space="preserve">izteikt 131. punktu šādā redakcijā: </w:t>
      </w:r>
    </w:p>
    <w:p w14:paraId="173DC04F" w14:textId="77777777" w:rsidR="00DD71D9" w:rsidRPr="00A530F5" w:rsidRDefault="00DD71D9" w:rsidP="00DD71D9">
      <w:pPr>
        <w:pStyle w:val="ListParagraph"/>
        <w:shd w:val="clear" w:color="auto" w:fill="FFFFFF"/>
        <w:spacing w:line="293" w:lineRule="atLeast"/>
        <w:ind w:left="360"/>
        <w:jc w:val="both"/>
        <w:rPr>
          <w:rFonts w:ascii="Times New Roman" w:hAnsi="Times New Roman" w:cs="Times New Roman"/>
          <w:sz w:val="24"/>
          <w:szCs w:val="24"/>
        </w:rPr>
      </w:pPr>
      <w:r w:rsidRPr="002762F5">
        <w:rPr>
          <w:rFonts w:ascii="Times New Roman" w:hAnsi="Times New Roman" w:cs="Times New Roman"/>
          <w:sz w:val="24"/>
          <w:szCs w:val="24"/>
        </w:rPr>
        <w:t xml:space="preserve">“131. Īslaicīga krīzes istabas pakalpojuma mērķis ir nodrošināt ar mājokli līdz 6 (sešiem) mēnešiem ģimeni (personu), kurai mājoklis iznīcināts vai bojāts un ir dzīvošanai nederīgs, kā arī gadījumos, kad ir nepieciešams nodrošināt pilngadību sasniegušam bērnam bārenim vai </w:t>
      </w:r>
      <w:r>
        <w:rPr>
          <w:rFonts w:ascii="Times New Roman" w:hAnsi="Times New Roman" w:cs="Times New Roman"/>
          <w:sz w:val="24"/>
          <w:szCs w:val="24"/>
        </w:rPr>
        <w:t xml:space="preserve">bērnam, kurš palicis bez vecāku gādības, </w:t>
      </w:r>
      <w:r w:rsidRPr="002762F5">
        <w:rPr>
          <w:rFonts w:ascii="Times New Roman" w:hAnsi="Times New Roman" w:cs="Times New Roman"/>
          <w:sz w:val="24"/>
          <w:szCs w:val="24"/>
        </w:rPr>
        <w:t>pagaidu mājok</w:t>
      </w:r>
      <w:r>
        <w:rPr>
          <w:rFonts w:ascii="Times New Roman" w:hAnsi="Times New Roman" w:cs="Times New Roman"/>
          <w:sz w:val="24"/>
          <w:szCs w:val="24"/>
        </w:rPr>
        <w:t>l</w:t>
      </w:r>
      <w:r w:rsidRPr="002762F5">
        <w:rPr>
          <w:rFonts w:ascii="Times New Roman" w:hAnsi="Times New Roman" w:cs="Times New Roman"/>
          <w:sz w:val="24"/>
          <w:szCs w:val="24"/>
        </w:rPr>
        <w:t>i  līdz pašvaldības dzīvojamās telpas izīrēšanai.</w:t>
      </w:r>
      <w:r>
        <w:rPr>
          <w:rFonts w:ascii="Times New Roman" w:hAnsi="Times New Roman" w:cs="Times New Roman"/>
          <w:sz w:val="24"/>
          <w:szCs w:val="24"/>
        </w:rPr>
        <w:t>”;</w:t>
      </w:r>
    </w:p>
    <w:p w14:paraId="3707503F" w14:textId="77777777" w:rsidR="00DD71D9" w:rsidRDefault="00DD71D9" w:rsidP="00DD71D9">
      <w:pPr>
        <w:pStyle w:val="ListParagraph"/>
        <w:numPr>
          <w:ilvl w:val="1"/>
          <w:numId w:val="10"/>
        </w:numPr>
        <w:shd w:val="clear" w:color="auto" w:fill="FFFFFF"/>
        <w:spacing w:line="293" w:lineRule="atLeast"/>
        <w:ind w:left="357" w:hanging="357"/>
        <w:jc w:val="both"/>
        <w:rPr>
          <w:rFonts w:ascii="Times New Roman" w:hAnsi="Times New Roman" w:cs="Times New Roman"/>
          <w:sz w:val="24"/>
          <w:szCs w:val="24"/>
          <w:lang w:eastAsia="en-GB"/>
        </w:rPr>
      </w:pPr>
      <w:r>
        <w:rPr>
          <w:rFonts w:ascii="Times New Roman" w:hAnsi="Times New Roman" w:cs="Times New Roman"/>
          <w:sz w:val="24"/>
          <w:szCs w:val="24"/>
          <w:lang w:eastAsia="en-GB"/>
        </w:rPr>
        <w:t>svītrot 5.24.</w:t>
      </w:r>
      <w:r>
        <w:rPr>
          <w:rFonts w:ascii="Times New Roman" w:hAnsi="Times New Roman" w:cs="Times New Roman"/>
          <w:sz w:val="24"/>
          <w:szCs w:val="24"/>
          <w:vertAlign w:val="superscript"/>
          <w:lang w:eastAsia="en-GB"/>
        </w:rPr>
        <w:t>1</w:t>
      </w:r>
      <w:r>
        <w:rPr>
          <w:rFonts w:ascii="Times New Roman" w:hAnsi="Times New Roman" w:cs="Times New Roman"/>
          <w:sz w:val="24"/>
          <w:szCs w:val="24"/>
          <w:lang w:eastAsia="en-GB"/>
        </w:rPr>
        <w:t>nodaļu;</w:t>
      </w:r>
    </w:p>
    <w:p w14:paraId="2E9E478C" w14:textId="77777777" w:rsidR="00DD71D9" w:rsidRPr="002762F5" w:rsidRDefault="00DD71D9" w:rsidP="00DD71D9">
      <w:pPr>
        <w:pStyle w:val="ListParagraph"/>
        <w:numPr>
          <w:ilvl w:val="1"/>
          <w:numId w:val="10"/>
        </w:numPr>
        <w:shd w:val="clear" w:color="auto" w:fill="FFFFFF"/>
        <w:spacing w:line="293" w:lineRule="atLeast"/>
        <w:ind w:left="357" w:hanging="357"/>
        <w:jc w:val="both"/>
        <w:rPr>
          <w:rFonts w:ascii="Times New Roman" w:hAnsi="Times New Roman" w:cs="Times New Roman"/>
          <w:sz w:val="24"/>
          <w:szCs w:val="24"/>
          <w:lang w:eastAsia="en-GB"/>
        </w:rPr>
      </w:pPr>
      <w:r w:rsidRPr="002762F5">
        <w:rPr>
          <w:rFonts w:ascii="Times New Roman" w:hAnsi="Times New Roman" w:cs="Times New Roman"/>
          <w:sz w:val="24"/>
          <w:szCs w:val="24"/>
          <w:lang w:eastAsia="en-GB"/>
        </w:rPr>
        <w:t>papildināt ar 157.4.</w:t>
      </w:r>
      <w:r w:rsidRPr="002762F5">
        <w:rPr>
          <w:rFonts w:ascii="Times New Roman" w:hAnsi="Times New Roman" w:cs="Times New Roman"/>
          <w:sz w:val="24"/>
          <w:szCs w:val="24"/>
          <w:vertAlign w:val="superscript"/>
          <w:lang w:eastAsia="en-GB"/>
        </w:rPr>
        <w:t xml:space="preserve">1 </w:t>
      </w:r>
      <w:r w:rsidRPr="002762F5">
        <w:rPr>
          <w:rFonts w:ascii="Times New Roman" w:hAnsi="Times New Roman" w:cs="Times New Roman"/>
          <w:sz w:val="24"/>
          <w:szCs w:val="24"/>
          <w:lang w:eastAsia="en-GB"/>
        </w:rPr>
        <w:t>apakšpunktu šādā redakcijā:</w:t>
      </w:r>
    </w:p>
    <w:p w14:paraId="092B845A" w14:textId="77777777" w:rsidR="00DD71D9" w:rsidRPr="002762F5" w:rsidRDefault="00DD71D9" w:rsidP="00DD71D9">
      <w:pPr>
        <w:pStyle w:val="ListParagraph"/>
        <w:shd w:val="clear" w:color="auto" w:fill="FFFFFF"/>
        <w:spacing w:line="293" w:lineRule="atLeast"/>
        <w:ind w:left="357"/>
        <w:jc w:val="both"/>
        <w:rPr>
          <w:rFonts w:ascii="Times New Roman" w:hAnsi="Times New Roman" w:cs="Times New Roman"/>
          <w:sz w:val="24"/>
          <w:szCs w:val="24"/>
          <w:lang w:eastAsia="en-GB"/>
        </w:rPr>
      </w:pPr>
      <w:r w:rsidRPr="002762F5">
        <w:rPr>
          <w:rFonts w:ascii="Times New Roman" w:hAnsi="Times New Roman" w:cs="Times New Roman"/>
          <w:sz w:val="24"/>
          <w:szCs w:val="24"/>
          <w:lang w:eastAsia="en-GB"/>
        </w:rPr>
        <w:t xml:space="preserve">     “157.4.</w:t>
      </w:r>
      <w:r w:rsidRPr="002762F5">
        <w:rPr>
          <w:rFonts w:ascii="Times New Roman" w:hAnsi="Times New Roman" w:cs="Times New Roman"/>
          <w:sz w:val="24"/>
          <w:szCs w:val="24"/>
          <w:vertAlign w:val="superscript"/>
          <w:lang w:eastAsia="en-GB"/>
        </w:rPr>
        <w:t>1</w:t>
      </w:r>
      <w:r w:rsidRPr="002762F5">
        <w:rPr>
          <w:rFonts w:ascii="Times New Roman" w:hAnsi="Times New Roman" w:cs="Times New Roman"/>
          <w:sz w:val="24"/>
          <w:szCs w:val="24"/>
          <w:lang w:eastAsia="en-GB"/>
        </w:rPr>
        <w:t xml:space="preserve">  Valsts probācijas dienesta klientiem, bijušiem ieslodzītiem un to ģimenēm;”.</w:t>
      </w:r>
    </w:p>
    <w:p w14:paraId="658136E7" w14:textId="77777777" w:rsidR="00DD71D9" w:rsidRPr="00945283" w:rsidRDefault="00DD71D9" w:rsidP="00DD71D9">
      <w:pPr>
        <w:pStyle w:val="ListParagraph"/>
        <w:shd w:val="clear" w:color="auto" w:fill="FFFFFF"/>
        <w:spacing w:line="293" w:lineRule="atLeast"/>
        <w:ind w:left="357"/>
        <w:jc w:val="both"/>
        <w:rPr>
          <w:rFonts w:ascii="Times New Roman" w:hAnsi="Times New Roman" w:cs="Times New Roman"/>
          <w:sz w:val="24"/>
          <w:szCs w:val="24"/>
          <w:lang w:eastAsia="en-GB"/>
        </w:rPr>
      </w:pPr>
    </w:p>
    <w:p w14:paraId="29241D54" w14:textId="77777777" w:rsidR="00DD71D9" w:rsidRPr="00297A89" w:rsidRDefault="00DD71D9" w:rsidP="00DD71D9">
      <w:pPr>
        <w:pStyle w:val="ListParagraph"/>
        <w:numPr>
          <w:ilvl w:val="0"/>
          <w:numId w:val="4"/>
        </w:numPr>
        <w:shd w:val="clear" w:color="auto" w:fill="FFFFFF"/>
        <w:spacing w:after="0" w:line="293" w:lineRule="atLeast"/>
        <w:ind w:left="357" w:hanging="357"/>
        <w:jc w:val="both"/>
        <w:rPr>
          <w:rFonts w:ascii="Times New Roman" w:hAnsi="Times New Roman" w:cs="Times New Roman"/>
          <w:sz w:val="24"/>
          <w:szCs w:val="24"/>
        </w:rPr>
      </w:pPr>
      <w:r w:rsidRPr="00297A89">
        <w:rPr>
          <w:rFonts w:ascii="Times New Roman" w:hAnsi="Times New Roman" w:cs="Times New Roman"/>
          <w:sz w:val="24"/>
          <w:szCs w:val="24"/>
        </w:rPr>
        <w:t xml:space="preserve">Noteikumi </w:t>
      </w:r>
      <w:r>
        <w:rPr>
          <w:rFonts w:ascii="Times New Roman" w:hAnsi="Times New Roman" w:cs="Times New Roman"/>
          <w:sz w:val="24"/>
          <w:szCs w:val="24"/>
        </w:rPr>
        <w:t xml:space="preserve">piemērojamai ar </w:t>
      </w:r>
      <w:r w:rsidRPr="00297A89">
        <w:rPr>
          <w:rFonts w:ascii="Times New Roman" w:hAnsi="Times New Roman" w:cs="Times New Roman"/>
          <w:sz w:val="24"/>
          <w:szCs w:val="24"/>
        </w:rPr>
        <w:t xml:space="preserve"> 2022. gada 1. </w:t>
      </w:r>
      <w:r>
        <w:rPr>
          <w:rFonts w:ascii="Times New Roman" w:hAnsi="Times New Roman" w:cs="Times New Roman"/>
          <w:sz w:val="24"/>
          <w:szCs w:val="24"/>
        </w:rPr>
        <w:t>septembri</w:t>
      </w:r>
      <w:r w:rsidRPr="00297A89">
        <w:rPr>
          <w:rFonts w:ascii="Times New Roman" w:hAnsi="Times New Roman" w:cs="Times New Roman"/>
          <w:sz w:val="24"/>
          <w:szCs w:val="24"/>
        </w:rPr>
        <w:t xml:space="preserve">. </w:t>
      </w:r>
    </w:p>
    <w:p w14:paraId="6985D816" w14:textId="77777777" w:rsidR="00DD71D9" w:rsidRPr="00297A89" w:rsidRDefault="00DD71D9" w:rsidP="00DD71D9">
      <w:pPr>
        <w:pStyle w:val="ListParagraph"/>
        <w:shd w:val="clear" w:color="auto" w:fill="FFFFFF"/>
        <w:spacing w:after="0" w:line="293" w:lineRule="atLeast"/>
        <w:ind w:left="644"/>
        <w:jc w:val="both"/>
        <w:rPr>
          <w:rFonts w:ascii="Times New Roman" w:hAnsi="Times New Roman" w:cs="Times New Roman"/>
          <w:sz w:val="24"/>
          <w:szCs w:val="24"/>
        </w:rPr>
      </w:pPr>
    </w:p>
    <w:p w14:paraId="4EBFA327" w14:textId="77777777" w:rsidR="00DD71D9" w:rsidRPr="00297A89" w:rsidRDefault="00DD71D9" w:rsidP="00DD71D9">
      <w:pPr>
        <w:shd w:val="clear" w:color="auto" w:fill="FFFFFF"/>
      </w:pPr>
    </w:p>
    <w:p w14:paraId="3D01BF02" w14:textId="699BE176" w:rsidR="000C7716" w:rsidRPr="00E06B0D" w:rsidRDefault="00DD71D9" w:rsidP="00DD71D9">
      <w:pPr>
        <w:shd w:val="clear" w:color="auto" w:fill="FFFFFF"/>
      </w:pPr>
      <w:r>
        <w:t>D</w:t>
      </w:r>
      <w:r w:rsidRPr="00297A89">
        <w:t xml:space="preserve">omes priekšsēdētājs </w:t>
      </w:r>
      <w:r w:rsidRPr="00297A89">
        <w:tab/>
      </w:r>
      <w:r>
        <w:tab/>
      </w:r>
      <w:r>
        <w:tab/>
      </w:r>
      <w:r>
        <w:tab/>
      </w:r>
      <w:r w:rsidRPr="00297A89">
        <w:tab/>
      </w:r>
      <w:r w:rsidRPr="00297A89">
        <w:tab/>
      </w:r>
      <w:r w:rsidRPr="00297A89">
        <w:tab/>
      </w:r>
      <w:r w:rsidRPr="00297A89">
        <w:tab/>
      </w:r>
      <w:r w:rsidRPr="00297A89">
        <w:tab/>
      </w:r>
      <w:proofErr w:type="spellStart"/>
      <w:r w:rsidRPr="00297A89">
        <w:t>A.Rāviņš</w:t>
      </w:r>
      <w:proofErr w:type="spellEnd"/>
    </w:p>
    <w:sectPr w:rsidR="000C7716" w:rsidRPr="00E06B0D" w:rsidSect="00167BF5">
      <w:footerReference w:type="default" r:id="rId12"/>
      <w:headerReference w:type="first" r:id="rId13"/>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03810" w14:textId="77777777" w:rsidR="001726EC" w:rsidRDefault="001726EC">
      <w:r>
        <w:separator/>
      </w:r>
    </w:p>
  </w:endnote>
  <w:endnote w:type="continuationSeparator" w:id="0">
    <w:p w14:paraId="5F1C69B6" w14:textId="77777777" w:rsidR="001726EC" w:rsidRDefault="0017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416685"/>
      <w:docPartObj>
        <w:docPartGallery w:val="Page Numbers (Bottom of Page)"/>
        <w:docPartUnique/>
      </w:docPartObj>
    </w:sdtPr>
    <w:sdtEndPr>
      <w:rPr>
        <w:noProof/>
      </w:rPr>
    </w:sdtEndPr>
    <w:sdtContent>
      <w:p w14:paraId="653EA4F8" w14:textId="36F1CE3C" w:rsidR="00754F18" w:rsidRPr="00466EC2" w:rsidRDefault="002B0105" w:rsidP="00466EC2">
        <w:pPr>
          <w:pStyle w:val="Footer"/>
          <w:jc w:val="center"/>
        </w:pPr>
        <w:r>
          <w:fldChar w:fldCharType="begin"/>
        </w:r>
        <w:r>
          <w:instrText xml:space="preserve"> PAGE   \* MERGEFORMAT </w:instrText>
        </w:r>
        <w:r>
          <w:fldChar w:fldCharType="separate"/>
        </w:r>
        <w:r w:rsidR="00466EC2">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13AC4" w14:textId="77777777" w:rsidR="001726EC" w:rsidRDefault="001726EC">
      <w:r>
        <w:separator/>
      </w:r>
    </w:p>
  </w:footnote>
  <w:footnote w:type="continuationSeparator" w:id="0">
    <w:p w14:paraId="40D43760" w14:textId="77777777" w:rsidR="001726EC" w:rsidRDefault="00172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14:paraId="54E03EC9" w14:textId="77777777" w:rsidTr="007D6584">
      <w:tc>
        <w:tcPr>
          <w:tcW w:w="1418" w:type="dxa"/>
          <w:tcBorders>
            <w:top w:val="single" w:sz="4" w:space="0" w:color="auto"/>
            <w:left w:val="nil"/>
            <w:bottom w:val="single" w:sz="4" w:space="0" w:color="auto"/>
            <w:right w:val="nil"/>
          </w:tcBorders>
          <w:vAlign w:val="center"/>
        </w:tcPr>
        <w:p w14:paraId="07070456"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27F71A6F" wp14:editId="4DBDD211">
                <wp:extent cx="723900" cy="866775"/>
                <wp:effectExtent l="0" t="0" r="0" b="9525"/>
                <wp:docPr id="4" name="Picture 4"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333E1E33" w14:textId="035E535E" w:rsidR="007D6584" w:rsidRDefault="007D6584" w:rsidP="007D6584">
          <w:pPr>
            <w:pStyle w:val="Header"/>
            <w:spacing w:before="120"/>
            <w:rPr>
              <w:rFonts w:ascii="Arial" w:hAnsi="Arial"/>
              <w:b/>
              <w:sz w:val="28"/>
            </w:rPr>
          </w:pPr>
          <w:r>
            <w:rPr>
              <w:rFonts w:ascii="Arial" w:hAnsi="Arial"/>
              <w:b/>
              <w:sz w:val="28"/>
            </w:rPr>
            <w:t>Latvijas Republika</w:t>
          </w:r>
          <w:r w:rsidR="00754F18">
            <w:rPr>
              <w:rFonts w:ascii="Arial" w:hAnsi="Arial"/>
              <w:b/>
              <w:sz w:val="28"/>
            </w:rPr>
            <w:t xml:space="preserve">                                                                                  </w:t>
          </w:r>
        </w:p>
        <w:p w14:paraId="711964E3" w14:textId="77777777" w:rsidR="007D6584" w:rsidRPr="00BA4C9C" w:rsidRDefault="007D6584" w:rsidP="007D6584">
          <w:pPr>
            <w:pStyle w:val="Header"/>
            <w:ind w:left="33" w:right="-1"/>
            <w:rPr>
              <w:rFonts w:ascii="Arial" w:hAnsi="Arial"/>
              <w:b/>
              <w:sz w:val="52"/>
              <w:szCs w:val="52"/>
            </w:rPr>
          </w:pPr>
          <w:r w:rsidRPr="00BA4C9C">
            <w:rPr>
              <w:rFonts w:ascii="Arial" w:hAnsi="Arial"/>
              <w:b/>
              <w:sz w:val="52"/>
              <w:szCs w:val="52"/>
            </w:rPr>
            <w:t xml:space="preserve">Jelgavas </w:t>
          </w:r>
          <w:proofErr w:type="spellStart"/>
          <w:r w:rsidRPr="00BA4C9C">
            <w:rPr>
              <w:rFonts w:ascii="Arial" w:hAnsi="Arial"/>
              <w:b/>
              <w:sz w:val="52"/>
              <w:szCs w:val="52"/>
            </w:rPr>
            <w:t>valstspilsētas</w:t>
          </w:r>
          <w:proofErr w:type="spellEnd"/>
          <w:r w:rsidRPr="00BA4C9C">
            <w:rPr>
              <w:rFonts w:ascii="Arial" w:hAnsi="Arial"/>
              <w:b/>
              <w:sz w:val="52"/>
              <w:szCs w:val="52"/>
            </w:rPr>
            <w:t xml:space="preserve"> dome</w:t>
          </w:r>
        </w:p>
        <w:p w14:paraId="76405AE9" w14:textId="77777777" w:rsidR="007D6584" w:rsidRDefault="007D6584" w:rsidP="007D6584">
          <w:pPr>
            <w:pStyle w:val="Header"/>
            <w:tabs>
              <w:tab w:val="left" w:pos="1440"/>
            </w:tabs>
            <w:ind w:left="33"/>
            <w:jc w:val="center"/>
            <w:rPr>
              <w:rFonts w:ascii="Arial" w:hAnsi="Arial"/>
              <w:sz w:val="10"/>
            </w:rPr>
          </w:pPr>
        </w:p>
        <w:p w14:paraId="1DECA5FE"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1AA8B2CE" w14:textId="77777777" w:rsidR="007D6584" w:rsidRPr="009B0803" w:rsidRDefault="007D6584" w:rsidP="007D6584">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2C0489">
            <w:rPr>
              <w:rFonts w:ascii="Arial" w:hAnsi="Arial"/>
              <w:sz w:val="17"/>
              <w:szCs w:val="17"/>
            </w:rPr>
            <w:t>pasts@jelgava.lv</w:t>
          </w:r>
        </w:p>
      </w:tc>
    </w:tr>
  </w:tbl>
  <w:p w14:paraId="39D57678" w14:textId="77777777"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90EA7"/>
    <w:multiLevelType w:val="multilevel"/>
    <w:tmpl w:val="9E66262A"/>
    <w:lvl w:ilvl="0">
      <w:start w:val="56"/>
      <w:numFmt w:val="decimal"/>
      <w:lvlText w:val="%1"/>
      <w:lvlJc w:val="left"/>
      <w:pPr>
        <w:ind w:left="390" w:hanging="390"/>
      </w:pPr>
      <w:rPr>
        <w:rFonts w:hint="default"/>
      </w:rPr>
    </w:lvl>
    <w:lvl w:ilvl="1">
      <w:start w:val="2"/>
      <w:numFmt w:val="decimal"/>
      <w:lvlText w:val="%1.%2"/>
      <w:lvlJc w:val="left"/>
      <w:pPr>
        <w:ind w:left="958" w:hanging="39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1" w15:restartNumberingAfterBreak="0">
    <w:nsid w:val="10565C01"/>
    <w:multiLevelType w:val="hybridMultilevel"/>
    <w:tmpl w:val="6584D54E"/>
    <w:lvl w:ilvl="0" w:tplc="B73E3818">
      <w:start w:val="36"/>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 w15:restartNumberingAfterBreak="0">
    <w:nsid w:val="1F704C53"/>
    <w:multiLevelType w:val="hybridMultilevel"/>
    <w:tmpl w:val="BE487332"/>
    <w:lvl w:ilvl="0" w:tplc="C3FC22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505CD"/>
    <w:multiLevelType w:val="multilevel"/>
    <w:tmpl w:val="56F6A090"/>
    <w:lvl w:ilvl="0">
      <w:start w:val="36"/>
      <w:numFmt w:val="decimal"/>
      <w:lvlText w:val="%1"/>
      <w:lvlJc w:val="left"/>
      <w:pPr>
        <w:ind w:left="390" w:hanging="390"/>
      </w:pPr>
      <w:rPr>
        <w:rFonts w:hint="default"/>
      </w:rPr>
    </w:lvl>
    <w:lvl w:ilvl="1">
      <w:start w:val="1"/>
      <w:numFmt w:val="decimal"/>
      <w:lvlText w:val="%1.%2"/>
      <w:lvlJc w:val="left"/>
      <w:pPr>
        <w:ind w:left="2070" w:hanging="390"/>
      </w:pPr>
      <w:rPr>
        <w:rFonts w:hint="default"/>
      </w:rPr>
    </w:lvl>
    <w:lvl w:ilvl="2">
      <w:start w:val="1"/>
      <w:numFmt w:val="decimal"/>
      <w:lvlText w:val="%1.%2.%3"/>
      <w:lvlJc w:val="left"/>
      <w:pPr>
        <w:ind w:left="4080" w:hanging="720"/>
      </w:pPr>
      <w:rPr>
        <w:rFonts w:hint="default"/>
      </w:rPr>
    </w:lvl>
    <w:lvl w:ilvl="3">
      <w:start w:val="1"/>
      <w:numFmt w:val="decimal"/>
      <w:lvlText w:val="%1.%2.%3.%4"/>
      <w:lvlJc w:val="left"/>
      <w:pPr>
        <w:ind w:left="5760" w:hanging="720"/>
      </w:pPr>
      <w:rPr>
        <w:rFonts w:hint="default"/>
      </w:rPr>
    </w:lvl>
    <w:lvl w:ilvl="4">
      <w:start w:val="1"/>
      <w:numFmt w:val="decimal"/>
      <w:lvlText w:val="%1.%2.%3.%4.%5"/>
      <w:lvlJc w:val="left"/>
      <w:pPr>
        <w:ind w:left="7800" w:hanging="1080"/>
      </w:pPr>
      <w:rPr>
        <w:rFonts w:hint="default"/>
      </w:rPr>
    </w:lvl>
    <w:lvl w:ilvl="5">
      <w:start w:val="1"/>
      <w:numFmt w:val="decimal"/>
      <w:lvlText w:val="%1.%2.%3.%4.%5.%6"/>
      <w:lvlJc w:val="left"/>
      <w:pPr>
        <w:ind w:left="9480" w:hanging="1080"/>
      </w:pPr>
      <w:rPr>
        <w:rFonts w:hint="default"/>
      </w:rPr>
    </w:lvl>
    <w:lvl w:ilvl="6">
      <w:start w:val="1"/>
      <w:numFmt w:val="decimal"/>
      <w:lvlText w:val="%1.%2.%3.%4.%5.%6.%7"/>
      <w:lvlJc w:val="left"/>
      <w:pPr>
        <w:ind w:left="11520" w:hanging="1440"/>
      </w:pPr>
      <w:rPr>
        <w:rFonts w:hint="default"/>
      </w:rPr>
    </w:lvl>
    <w:lvl w:ilvl="7">
      <w:start w:val="1"/>
      <w:numFmt w:val="decimal"/>
      <w:lvlText w:val="%1.%2.%3.%4.%5.%6.%7.%8"/>
      <w:lvlJc w:val="left"/>
      <w:pPr>
        <w:ind w:left="13200" w:hanging="1440"/>
      </w:pPr>
      <w:rPr>
        <w:rFonts w:hint="default"/>
      </w:rPr>
    </w:lvl>
    <w:lvl w:ilvl="8">
      <w:start w:val="1"/>
      <w:numFmt w:val="decimal"/>
      <w:lvlText w:val="%1.%2.%3.%4.%5.%6.%7.%8.%9"/>
      <w:lvlJc w:val="left"/>
      <w:pPr>
        <w:ind w:left="15240" w:hanging="1800"/>
      </w:pPr>
      <w:rPr>
        <w:rFonts w:hint="default"/>
      </w:rPr>
    </w:lvl>
  </w:abstractNum>
  <w:abstractNum w:abstractNumId="4" w15:restartNumberingAfterBreak="0">
    <w:nsid w:val="336A190E"/>
    <w:multiLevelType w:val="multilevel"/>
    <w:tmpl w:val="EA72A082"/>
    <w:lvl w:ilvl="0">
      <w:start w:val="56"/>
      <w:numFmt w:val="decimal"/>
      <w:lvlText w:val="%1"/>
      <w:lvlJc w:val="left"/>
      <w:pPr>
        <w:ind w:left="390" w:hanging="390"/>
      </w:pPr>
      <w:rPr>
        <w:rFonts w:hint="default"/>
      </w:rPr>
    </w:lvl>
    <w:lvl w:ilvl="1">
      <w:start w:val="2"/>
      <w:numFmt w:val="decimal"/>
      <w:lvlText w:val="%1.%2"/>
      <w:lvlJc w:val="left"/>
      <w:pPr>
        <w:ind w:left="795" w:hanging="39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5" w15:restartNumberingAfterBreak="0">
    <w:nsid w:val="37893754"/>
    <w:multiLevelType w:val="multilevel"/>
    <w:tmpl w:val="45180AFA"/>
    <w:lvl w:ilvl="0">
      <w:start w:val="5"/>
      <w:numFmt w:val="decimal"/>
      <w:lvlText w:val="%1."/>
      <w:lvlJc w:val="left"/>
      <w:pPr>
        <w:ind w:left="540" w:hanging="540"/>
      </w:pPr>
      <w:rPr>
        <w:rFonts w:hint="default"/>
        <w:b w:val="0"/>
      </w:rPr>
    </w:lvl>
    <w:lvl w:ilvl="1">
      <w:start w:val="1"/>
      <w:numFmt w:val="decimal"/>
      <w:lvlText w:val="%1.%2."/>
      <w:lvlJc w:val="left"/>
      <w:pPr>
        <w:ind w:left="895" w:hanging="540"/>
      </w:pPr>
      <w:rPr>
        <w:rFonts w:hint="default"/>
        <w:b w:val="0"/>
      </w:rPr>
    </w:lvl>
    <w:lvl w:ilvl="2">
      <w:start w:val="1"/>
      <w:numFmt w:val="decimal"/>
      <w:lvlText w:val="%1.%2.%3."/>
      <w:lvlJc w:val="left"/>
      <w:pPr>
        <w:ind w:left="1430" w:hanging="720"/>
      </w:pPr>
      <w:rPr>
        <w:rFonts w:hint="default"/>
        <w:b w:val="0"/>
        <w:i w:val="0"/>
        <w:iCs/>
      </w:rPr>
    </w:lvl>
    <w:lvl w:ilvl="3">
      <w:start w:val="1"/>
      <w:numFmt w:val="decimal"/>
      <w:lvlText w:val="%1.%2.%3.%4."/>
      <w:lvlJc w:val="left"/>
      <w:pPr>
        <w:ind w:left="1785" w:hanging="720"/>
      </w:pPr>
      <w:rPr>
        <w:rFonts w:hint="default"/>
        <w:b w:val="0"/>
      </w:rPr>
    </w:lvl>
    <w:lvl w:ilvl="4">
      <w:start w:val="1"/>
      <w:numFmt w:val="decimal"/>
      <w:lvlText w:val="%1.%2.%3.%4.%5."/>
      <w:lvlJc w:val="left"/>
      <w:pPr>
        <w:ind w:left="2500" w:hanging="1080"/>
      </w:pPr>
      <w:rPr>
        <w:rFonts w:hint="default"/>
        <w:b w:val="0"/>
      </w:rPr>
    </w:lvl>
    <w:lvl w:ilvl="5">
      <w:start w:val="1"/>
      <w:numFmt w:val="decimal"/>
      <w:lvlText w:val="%1.%2.%3.%4.%5.%6."/>
      <w:lvlJc w:val="left"/>
      <w:pPr>
        <w:ind w:left="2855" w:hanging="1080"/>
      </w:pPr>
      <w:rPr>
        <w:rFonts w:hint="default"/>
        <w:b w:val="0"/>
      </w:rPr>
    </w:lvl>
    <w:lvl w:ilvl="6">
      <w:start w:val="1"/>
      <w:numFmt w:val="decimal"/>
      <w:lvlText w:val="%1.%2.%3.%4.%5.%6.%7."/>
      <w:lvlJc w:val="left"/>
      <w:pPr>
        <w:ind w:left="3570" w:hanging="1440"/>
      </w:pPr>
      <w:rPr>
        <w:rFonts w:hint="default"/>
        <w:b w:val="0"/>
      </w:rPr>
    </w:lvl>
    <w:lvl w:ilvl="7">
      <w:start w:val="1"/>
      <w:numFmt w:val="decimal"/>
      <w:lvlText w:val="%1.%2.%3.%4.%5.%6.%7.%8."/>
      <w:lvlJc w:val="left"/>
      <w:pPr>
        <w:ind w:left="3925" w:hanging="1440"/>
      </w:pPr>
      <w:rPr>
        <w:rFonts w:hint="default"/>
        <w:b w:val="0"/>
      </w:rPr>
    </w:lvl>
    <w:lvl w:ilvl="8">
      <w:start w:val="1"/>
      <w:numFmt w:val="decimal"/>
      <w:lvlText w:val="%1.%2.%3.%4.%5.%6.%7.%8.%9."/>
      <w:lvlJc w:val="left"/>
      <w:pPr>
        <w:ind w:left="4640" w:hanging="1800"/>
      </w:pPr>
      <w:rPr>
        <w:rFonts w:hint="default"/>
        <w:b w:val="0"/>
      </w:rPr>
    </w:lvl>
  </w:abstractNum>
  <w:abstractNum w:abstractNumId="6" w15:restartNumberingAfterBreak="0">
    <w:nsid w:val="3BC82880"/>
    <w:multiLevelType w:val="multilevel"/>
    <w:tmpl w:val="FE300EC6"/>
    <w:lvl w:ilvl="0">
      <w:start w:val="1"/>
      <w:numFmt w:val="decimal"/>
      <w:lvlText w:val="%1."/>
      <w:lvlJc w:val="left"/>
      <w:pPr>
        <w:ind w:left="502" w:hanging="360"/>
      </w:pPr>
      <w:rPr>
        <w:rFonts w:ascii="Times New Roman" w:hAnsi="Times New Roman" w:cs="Times New Roman" w:hint="default"/>
        <w:b w:val="0"/>
        <w:bCs/>
        <w:i w:val="0"/>
        <w:iCs w:val="0"/>
        <w:color w:val="auto"/>
        <w:sz w:val="24"/>
        <w:szCs w:val="24"/>
      </w:rPr>
    </w:lvl>
    <w:lvl w:ilvl="1">
      <w:start w:val="1"/>
      <w:numFmt w:val="decimal"/>
      <w:lvlText w:val="%1.%2."/>
      <w:lvlJc w:val="left"/>
      <w:pPr>
        <w:ind w:left="100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EAA3E6D"/>
    <w:multiLevelType w:val="multilevel"/>
    <w:tmpl w:val="D7266C02"/>
    <w:lvl w:ilvl="0">
      <w:start w:val="36"/>
      <w:numFmt w:val="decimal"/>
      <w:lvlText w:val="%1"/>
      <w:lvlJc w:val="left"/>
      <w:pPr>
        <w:ind w:left="360" w:hanging="360"/>
      </w:pPr>
      <w:rPr>
        <w:rFonts w:asciiTheme="minorHAnsi" w:hAnsiTheme="minorHAnsi" w:cstheme="minorBidi" w:hint="default"/>
        <w:sz w:val="22"/>
      </w:rPr>
    </w:lvl>
    <w:lvl w:ilvl="1">
      <w:start w:val="2"/>
      <w:numFmt w:val="decimal"/>
      <w:lvlText w:val="%1.%2"/>
      <w:lvlJc w:val="left"/>
      <w:pPr>
        <w:ind w:left="2040" w:hanging="360"/>
      </w:pPr>
      <w:rPr>
        <w:rFonts w:ascii="Times New Roman" w:hAnsi="Times New Roman" w:cs="Times New Roman" w:hint="default"/>
        <w:sz w:val="24"/>
        <w:szCs w:val="24"/>
      </w:rPr>
    </w:lvl>
    <w:lvl w:ilvl="2">
      <w:start w:val="1"/>
      <w:numFmt w:val="decimal"/>
      <w:lvlText w:val="%1.%2.%3"/>
      <w:lvlJc w:val="left"/>
      <w:pPr>
        <w:ind w:left="4080" w:hanging="720"/>
      </w:pPr>
      <w:rPr>
        <w:rFonts w:asciiTheme="minorHAnsi" w:hAnsiTheme="minorHAnsi" w:cstheme="minorBidi" w:hint="default"/>
        <w:sz w:val="22"/>
      </w:rPr>
    </w:lvl>
    <w:lvl w:ilvl="3">
      <w:start w:val="1"/>
      <w:numFmt w:val="decimal"/>
      <w:lvlText w:val="%1.%2.%3.%4"/>
      <w:lvlJc w:val="left"/>
      <w:pPr>
        <w:ind w:left="5760" w:hanging="720"/>
      </w:pPr>
      <w:rPr>
        <w:rFonts w:asciiTheme="minorHAnsi" w:hAnsiTheme="minorHAnsi" w:cstheme="minorBidi" w:hint="default"/>
        <w:sz w:val="22"/>
      </w:rPr>
    </w:lvl>
    <w:lvl w:ilvl="4">
      <w:start w:val="1"/>
      <w:numFmt w:val="decimal"/>
      <w:lvlText w:val="%1.%2.%3.%4.%5"/>
      <w:lvlJc w:val="left"/>
      <w:pPr>
        <w:ind w:left="7800" w:hanging="1080"/>
      </w:pPr>
      <w:rPr>
        <w:rFonts w:asciiTheme="minorHAnsi" w:hAnsiTheme="minorHAnsi" w:cstheme="minorBidi" w:hint="default"/>
        <w:sz w:val="22"/>
      </w:rPr>
    </w:lvl>
    <w:lvl w:ilvl="5">
      <w:start w:val="1"/>
      <w:numFmt w:val="decimal"/>
      <w:lvlText w:val="%1.%2.%3.%4.%5.%6"/>
      <w:lvlJc w:val="left"/>
      <w:pPr>
        <w:ind w:left="9480" w:hanging="1080"/>
      </w:pPr>
      <w:rPr>
        <w:rFonts w:asciiTheme="minorHAnsi" w:hAnsiTheme="minorHAnsi" w:cstheme="minorBidi" w:hint="default"/>
        <w:sz w:val="22"/>
      </w:rPr>
    </w:lvl>
    <w:lvl w:ilvl="6">
      <w:start w:val="1"/>
      <w:numFmt w:val="decimal"/>
      <w:lvlText w:val="%1.%2.%3.%4.%5.%6.%7"/>
      <w:lvlJc w:val="left"/>
      <w:pPr>
        <w:ind w:left="11520" w:hanging="1440"/>
      </w:pPr>
      <w:rPr>
        <w:rFonts w:asciiTheme="minorHAnsi" w:hAnsiTheme="minorHAnsi" w:cstheme="minorBidi" w:hint="default"/>
        <w:sz w:val="22"/>
      </w:rPr>
    </w:lvl>
    <w:lvl w:ilvl="7">
      <w:start w:val="1"/>
      <w:numFmt w:val="decimal"/>
      <w:lvlText w:val="%1.%2.%3.%4.%5.%6.%7.%8"/>
      <w:lvlJc w:val="left"/>
      <w:pPr>
        <w:ind w:left="13200" w:hanging="1440"/>
      </w:pPr>
      <w:rPr>
        <w:rFonts w:asciiTheme="minorHAnsi" w:hAnsiTheme="minorHAnsi" w:cstheme="minorBidi" w:hint="default"/>
        <w:sz w:val="22"/>
      </w:rPr>
    </w:lvl>
    <w:lvl w:ilvl="8">
      <w:start w:val="1"/>
      <w:numFmt w:val="decimal"/>
      <w:lvlText w:val="%1.%2.%3.%4.%5.%6.%7.%8.%9"/>
      <w:lvlJc w:val="left"/>
      <w:pPr>
        <w:ind w:left="15240" w:hanging="1800"/>
      </w:pPr>
      <w:rPr>
        <w:rFonts w:asciiTheme="minorHAnsi" w:hAnsiTheme="minorHAnsi" w:cstheme="minorBidi" w:hint="default"/>
        <w:sz w:val="22"/>
      </w:rPr>
    </w:lvl>
  </w:abstractNum>
  <w:abstractNum w:abstractNumId="8" w15:restartNumberingAfterBreak="0">
    <w:nsid w:val="51C66F70"/>
    <w:multiLevelType w:val="multilevel"/>
    <w:tmpl w:val="BE2C37A6"/>
    <w:lvl w:ilvl="0">
      <w:start w:val="1"/>
      <w:numFmt w:val="decimal"/>
      <w:lvlText w:val="%1."/>
      <w:lvlJc w:val="left"/>
      <w:pPr>
        <w:ind w:left="360" w:hanging="360"/>
      </w:pPr>
      <w:rPr>
        <w:rFonts w:hint="default"/>
      </w:rPr>
    </w:lvl>
    <w:lvl w:ilvl="1">
      <w:start w:val="1"/>
      <w:numFmt w:val="decimal"/>
      <w:lvlText w:val="%1.%2."/>
      <w:lvlJc w:val="left"/>
      <w:pPr>
        <w:ind w:left="8582"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9" w15:restartNumberingAfterBreak="0">
    <w:nsid w:val="616534EC"/>
    <w:multiLevelType w:val="multilevel"/>
    <w:tmpl w:val="F0546D2A"/>
    <w:lvl w:ilvl="0">
      <w:start w:val="36"/>
      <w:numFmt w:val="decimal"/>
      <w:lvlText w:val="%1"/>
      <w:lvlJc w:val="left"/>
      <w:pPr>
        <w:ind w:left="390" w:hanging="390"/>
      </w:pPr>
      <w:rPr>
        <w:rFonts w:hint="default"/>
      </w:rPr>
    </w:lvl>
    <w:lvl w:ilvl="1">
      <w:start w:val="1"/>
      <w:numFmt w:val="decimal"/>
      <w:lvlText w:val="%1.%2"/>
      <w:lvlJc w:val="left"/>
      <w:pPr>
        <w:ind w:left="1290" w:hanging="390"/>
      </w:pPr>
      <w:rPr>
        <w:rFonts w:ascii="Times New Roman" w:hAnsi="Times New Roman" w:cs="Times New Roman" w:hint="default"/>
        <w:sz w:val="24"/>
        <w:szCs w:val="24"/>
        <w:vertAlign w:val="baseline"/>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64111A58"/>
    <w:multiLevelType w:val="multilevel"/>
    <w:tmpl w:val="FE300EC6"/>
    <w:lvl w:ilvl="0">
      <w:start w:val="1"/>
      <w:numFmt w:val="decimal"/>
      <w:lvlText w:val="%1."/>
      <w:lvlJc w:val="left"/>
      <w:pPr>
        <w:ind w:left="502" w:hanging="360"/>
      </w:pPr>
      <w:rPr>
        <w:rFonts w:ascii="Times New Roman" w:hAnsi="Times New Roman" w:cs="Times New Roman" w:hint="default"/>
        <w:b w:val="0"/>
        <w:bCs/>
        <w:i w:val="0"/>
        <w:iCs w:val="0"/>
        <w:color w:val="auto"/>
        <w:sz w:val="24"/>
        <w:szCs w:val="24"/>
      </w:rPr>
    </w:lvl>
    <w:lvl w:ilvl="1">
      <w:start w:val="1"/>
      <w:numFmt w:val="decimal"/>
      <w:lvlText w:val="%1.%2."/>
      <w:lvlJc w:val="left"/>
      <w:pPr>
        <w:ind w:left="100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8672AA"/>
    <w:multiLevelType w:val="hybridMultilevel"/>
    <w:tmpl w:val="3122332A"/>
    <w:lvl w:ilvl="0" w:tplc="86C0E36A">
      <w:start w:val="1"/>
      <w:numFmt w:val="decimal"/>
      <w:lvlText w:val="%1."/>
      <w:lvlJc w:val="left"/>
      <w:pPr>
        <w:ind w:left="644"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F327EDD"/>
    <w:multiLevelType w:val="multilevel"/>
    <w:tmpl w:val="744E636E"/>
    <w:lvl w:ilvl="0">
      <w:start w:val="36"/>
      <w:numFmt w:val="decimal"/>
      <w:lvlText w:val="%1"/>
      <w:lvlJc w:val="left"/>
      <w:pPr>
        <w:ind w:left="390" w:hanging="390"/>
      </w:pPr>
      <w:rPr>
        <w:rFonts w:hint="default"/>
      </w:rPr>
    </w:lvl>
    <w:lvl w:ilvl="1">
      <w:start w:val="1"/>
      <w:numFmt w:val="decimal"/>
      <w:lvlText w:val="%1.%2"/>
      <w:lvlJc w:val="left"/>
      <w:pPr>
        <w:ind w:left="1680" w:hanging="39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num w:numId="1">
    <w:abstractNumId w:val="6"/>
  </w:num>
  <w:num w:numId="2">
    <w:abstractNumId w:val="2"/>
  </w:num>
  <w:num w:numId="3">
    <w:abstractNumId w:val="10"/>
  </w:num>
  <w:num w:numId="4">
    <w:abstractNumId w:val="11"/>
  </w:num>
  <w:num w:numId="5">
    <w:abstractNumId w:val="9"/>
  </w:num>
  <w:num w:numId="6">
    <w:abstractNumId w:val="12"/>
  </w:num>
  <w:num w:numId="7">
    <w:abstractNumId w:val="7"/>
  </w:num>
  <w:num w:numId="8">
    <w:abstractNumId w:val="3"/>
  </w:num>
  <w:num w:numId="9">
    <w:abstractNumId w:val="1"/>
  </w:num>
  <w:num w:numId="10">
    <w:abstractNumId w:val="8"/>
  </w:num>
  <w:num w:numId="11">
    <w:abstractNumId w:val="5"/>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49C"/>
    <w:rsid w:val="0000420E"/>
    <w:rsid w:val="00004C0B"/>
    <w:rsid w:val="00012DEA"/>
    <w:rsid w:val="000142A3"/>
    <w:rsid w:val="00015C5F"/>
    <w:rsid w:val="00017382"/>
    <w:rsid w:val="00021DDE"/>
    <w:rsid w:val="00022D03"/>
    <w:rsid w:val="0002468D"/>
    <w:rsid w:val="00030783"/>
    <w:rsid w:val="00037DFB"/>
    <w:rsid w:val="0005332A"/>
    <w:rsid w:val="00054B4E"/>
    <w:rsid w:val="0005549B"/>
    <w:rsid w:val="0005598B"/>
    <w:rsid w:val="00062B0A"/>
    <w:rsid w:val="00066BC3"/>
    <w:rsid w:val="00073A52"/>
    <w:rsid w:val="000804E2"/>
    <w:rsid w:val="00082B92"/>
    <w:rsid w:val="000918B7"/>
    <w:rsid w:val="00093233"/>
    <w:rsid w:val="00093F33"/>
    <w:rsid w:val="0009452F"/>
    <w:rsid w:val="00097E21"/>
    <w:rsid w:val="000A68F5"/>
    <w:rsid w:val="000C0911"/>
    <w:rsid w:val="000C2FE5"/>
    <w:rsid w:val="000C418B"/>
    <w:rsid w:val="000C7716"/>
    <w:rsid w:val="000E2224"/>
    <w:rsid w:val="000E22BF"/>
    <w:rsid w:val="000E2435"/>
    <w:rsid w:val="000F1547"/>
    <w:rsid w:val="000F2B4D"/>
    <w:rsid w:val="00102C68"/>
    <w:rsid w:val="00112129"/>
    <w:rsid w:val="001317B7"/>
    <w:rsid w:val="00131CB6"/>
    <w:rsid w:val="00140C06"/>
    <w:rsid w:val="00146451"/>
    <w:rsid w:val="00165A11"/>
    <w:rsid w:val="0016647C"/>
    <w:rsid w:val="00167BF5"/>
    <w:rsid w:val="00167F75"/>
    <w:rsid w:val="001726EC"/>
    <w:rsid w:val="001807C8"/>
    <w:rsid w:val="00182448"/>
    <w:rsid w:val="001A67C2"/>
    <w:rsid w:val="001A7689"/>
    <w:rsid w:val="001B767A"/>
    <w:rsid w:val="001D690A"/>
    <w:rsid w:val="001D70CF"/>
    <w:rsid w:val="001F291B"/>
    <w:rsid w:val="001F407E"/>
    <w:rsid w:val="001F48D2"/>
    <w:rsid w:val="001F6D31"/>
    <w:rsid w:val="001F7D44"/>
    <w:rsid w:val="002019BC"/>
    <w:rsid w:val="002066C3"/>
    <w:rsid w:val="00213AFC"/>
    <w:rsid w:val="00214573"/>
    <w:rsid w:val="0021643F"/>
    <w:rsid w:val="00221098"/>
    <w:rsid w:val="00234525"/>
    <w:rsid w:val="00243DC9"/>
    <w:rsid w:val="00252236"/>
    <w:rsid w:val="00256DE9"/>
    <w:rsid w:val="00260F0F"/>
    <w:rsid w:val="00261BB1"/>
    <w:rsid w:val="00261C3F"/>
    <w:rsid w:val="0027207C"/>
    <w:rsid w:val="00274577"/>
    <w:rsid w:val="002762F5"/>
    <w:rsid w:val="0028046F"/>
    <w:rsid w:val="0028364E"/>
    <w:rsid w:val="00284121"/>
    <w:rsid w:val="00287820"/>
    <w:rsid w:val="002906B1"/>
    <w:rsid w:val="002911E4"/>
    <w:rsid w:val="00291B56"/>
    <w:rsid w:val="00294224"/>
    <w:rsid w:val="002960A7"/>
    <w:rsid w:val="00297148"/>
    <w:rsid w:val="002974A6"/>
    <w:rsid w:val="002976D7"/>
    <w:rsid w:val="00297A89"/>
    <w:rsid w:val="002A34B6"/>
    <w:rsid w:val="002A7679"/>
    <w:rsid w:val="002B0105"/>
    <w:rsid w:val="002B0235"/>
    <w:rsid w:val="002B3D7D"/>
    <w:rsid w:val="002C01B3"/>
    <w:rsid w:val="002C0489"/>
    <w:rsid w:val="002C07FD"/>
    <w:rsid w:val="002C4892"/>
    <w:rsid w:val="002D1734"/>
    <w:rsid w:val="002D19A7"/>
    <w:rsid w:val="002D1A18"/>
    <w:rsid w:val="002D5553"/>
    <w:rsid w:val="002D7B99"/>
    <w:rsid w:val="002E4AD6"/>
    <w:rsid w:val="002E5C03"/>
    <w:rsid w:val="002F0663"/>
    <w:rsid w:val="00301976"/>
    <w:rsid w:val="003128BF"/>
    <w:rsid w:val="00314C13"/>
    <w:rsid w:val="00317D7D"/>
    <w:rsid w:val="00336BE4"/>
    <w:rsid w:val="00340CB2"/>
    <w:rsid w:val="00345C50"/>
    <w:rsid w:val="0035097D"/>
    <w:rsid w:val="00352B43"/>
    <w:rsid w:val="00357DDB"/>
    <w:rsid w:val="00363356"/>
    <w:rsid w:val="003636D8"/>
    <w:rsid w:val="003901CA"/>
    <w:rsid w:val="0039220D"/>
    <w:rsid w:val="003949B8"/>
    <w:rsid w:val="003A0AFF"/>
    <w:rsid w:val="003A0FA1"/>
    <w:rsid w:val="003A1B23"/>
    <w:rsid w:val="003A4A38"/>
    <w:rsid w:val="003A55B2"/>
    <w:rsid w:val="003A5920"/>
    <w:rsid w:val="003B049D"/>
    <w:rsid w:val="003B3C3A"/>
    <w:rsid w:val="003B41F0"/>
    <w:rsid w:val="003C6B42"/>
    <w:rsid w:val="003D6C62"/>
    <w:rsid w:val="003E26A9"/>
    <w:rsid w:val="003E3096"/>
    <w:rsid w:val="003E3847"/>
    <w:rsid w:val="003E6E26"/>
    <w:rsid w:val="003F19C1"/>
    <w:rsid w:val="003F5B87"/>
    <w:rsid w:val="00411190"/>
    <w:rsid w:val="004261A4"/>
    <w:rsid w:val="0043121C"/>
    <w:rsid w:val="00436640"/>
    <w:rsid w:val="00441002"/>
    <w:rsid w:val="00460286"/>
    <w:rsid w:val="00462129"/>
    <w:rsid w:val="00466EC2"/>
    <w:rsid w:val="00466F48"/>
    <w:rsid w:val="00467B91"/>
    <w:rsid w:val="0047387D"/>
    <w:rsid w:val="00483639"/>
    <w:rsid w:val="004842AD"/>
    <w:rsid w:val="0049091A"/>
    <w:rsid w:val="0049154D"/>
    <w:rsid w:val="00496506"/>
    <w:rsid w:val="004A4168"/>
    <w:rsid w:val="004A72FC"/>
    <w:rsid w:val="004B5683"/>
    <w:rsid w:val="004C0F02"/>
    <w:rsid w:val="004C78E2"/>
    <w:rsid w:val="004D66C7"/>
    <w:rsid w:val="004E5B73"/>
    <w:rsid w:val="004E5BF2"/>
    <w:rsid w:val="004E6810"/>
    <w:rsid w:val="004F23D8"/>
    <w:rsid w:val="004F7987"/>
    <w:rsid w:val="00501C05"/>
    <w:rsid w:val="005042D0"/>
    <w:rsid w:val="00521C16"/>
    <w:rsid w:val="005345E9"/>
    <w:rsid w:val="0053535D"/>
    <w:rsid w:val="00540210"/>
    <w:rsid w:val="00540596"/>
    <w:rsid w:val="00542ABB"/>
    <w:rsid w:val="0054774F"/>
    <w:rsid w:val="005634EB"/>
    <w:rsid w:val="00563AF8"/>
    <w:rsid w:val="00566B18"/>
    <w:rsid w:val="00566C3E"/>
    <w:rsid w:val="00571758"/>
    <w:rsid w:val="0058353C"/>
    <w:rsid w:val="005878E8"/>
    <w:rsid w:val="005943E5"/>
    <w:rsid w:val="00596262"/>
    <w:rsid w:val="00597F5F"/>
    <w:rsid w:val="005B0C3D"/>
    <w:rsid w:val="005B4363"/>
    <w:rsid w:val="005C293A"/>
    <w:rsid w:val="005E00E7"/>
    <w:rsid w:val="005E3E14"/>
    <w:rsid w:val="005F450A"/>
    <w:rsid w:val="005F510B"/>
    <w:rsid w:val="00602EE6"/>
    <w:rsid w:val="00607FF6"/>
    <w:rsid w:val="006139B3"/>
    <w:rsid w:val="00615C22"/>
    <w:rsid w:val="00616D07"/>
    <w:rsid w:val="00626661"/>
    <w:rsid w:val="0064188D"/>
    <w:rsid w:val="00644AA6"/>
    <w:rsid w:val="00675EB6"/>
    <w:rsid w:val="0068203E"/>
    <w:rsid w:val="00684A82"/>
    <w:rsid w:val="00690663"/>
    <w:rsid w:val="0069108C"/>
    <w:rsid w:val="00696DB4"/>
    <w:rsid w:val="006A3EA8"/>
    <w:rsid w:val="006A6245"/>
    <w:rsid w:val="006B06E7"/>
    <w:rsid w:val="006C76D7"/>
    <w:rsid w:val="006E5F40"/>
    <w:rsid w:val="006F1FED"/>
    <w:rsid w:val="006F213B"/>
    <w:rsid w:val="0070101A"/>
    <w:rsid w:val="00707177"/>
    <w:rsid w:val="00707F93"/>
    <w:rsid w:val="00712387"/>
    <w:rsid w:val="00713534"/>
    <w:rsid w:val="007138C0"/>
    <w:rsid w:val="00717B74"/>
    <w:rsid w:val="007274A0"/>
    <w:rsid w:val="0072763F"/>
    <w:rsid w:val="00734421"/>
    <w:rsid w:val="00736B6F"/>
    <w:rsid w:val="0074049A"/>
    <w:rsid w:val="00750B36"/>
    <w:rsid w:val="00754F18"/>
    <w:rsid w:val="00767066"/>
    <w:rsid w:val="00775ABE"/>
    <w:rsid w:val="007860AF"/>
    <w:rsid w:val="0079655C"/>
    <w:rsid w:val="007978EA"/>
    <w:rsid w:val="007A5B3D"/>
    <w:rsid w:val="007A653F"/>
    <w:rsid w:val="007A7C94"/>
    <w:rsid w:val="007C11D3"/>
    <w:rsid w:val="007C1507"/>
    <w:rsid w:val="007D6584"/>
    <w:rsid w:val="007E44BD"/>
    <w:rsid w:val="00833861"/>
    <w:rsid w:val="008362BD"/>
    <w:rsid w:val="00842DBE"/>
    <w:rsid w:val="00844743"/>
    <w:rsid w:val="00853125"/>
    <w:rsid w:val="008550AE"/>
    <w:rsid w:val="008564E0"/>
    <w:rsid w:val="00857939"/>
    <w:rsid w:val="00857BB2"/>
    <w:rsid w:val="00860E5E"/>
    <w:rsid w:val="00866EFA"/>
    <w:rsid w:val="00872911"/>
    <w:rsid w:val="00874BD5"/>
    <w:rsid w:val="00877BC8"/>
    <w:rsid w:val="00880727"/>
    <w:rsid w:val="00893F0B"/>
    <w:rsid w:val="008A06E5"/>
    <w:rsid w:val="008A2E00"/>
    <w:rsid w:val="008A7B8B"/>
    <w:rsid w:val="008B3285"/>
    <w:rsid w:val="008B696E"/>
    <w:rsid w:val="008C113F"/>
    <w:rsid w:val="008C249C"/>
    <w:rsid w:val="008C3147"/>
    <w:rsid w:val="008D0D66"/>
    <w:rsid w:val="008D4ADD"/>
    <w:rsid w:val="008D71A0"/>
    <w:rsid w:val="008E5D73"/>
    <w:rsid w:val="008F1F4A"/>
    <w:rsid w:val="008F27B0"/>
    <w:rsid w:val="008F3FE8"/>
    <w:rsid w:val="008F439F"/>
    <w:rsid w:val="00903CF6"/>
    <w:rsid w:val="009101DB"/>
    <w:rsid w:val="00910C4C"/>
    <w:rsid w:val="00923911"/>
    <w:rsid w:val="009269C7"/>
    <w:rsid w:val="00936B9A"/>
    <w:rsid w:val="00945283"/>
    <w:rsid w:val="00955AE4"/>
    <w:rsid w:val="009614CC"/>
    <w:rsid w:val="00963CFF"/>
    <w:rsid w:val="00966BC5"/>
    <w:rsid w:val="00971734"/>
    <w:rsid w:val="009734C1"/>
    <w:rsid w:val="00975D30"/>
    <w:rsid w:val="00982F99"/>
    <w:rsid w:val="009837A7"/>
    <w:rsid w:val="00991FDF"/>
    <w:rsid w:val="009924D1"/>
    <w:rsid w:val="00996EDB"/>
    <w:rsid w:val="009A1FFD"/>
    <w:rsid w:val="009B01D5"/>
    <w:rsid w:val="009B1D47"/>
    <w:rsid w:val="009B1DF9"/>
    <w:rsid w:val="009D2236"/>
    <w:rsid w:val="009D49DF"/>
    <w:rsid w:val="009D5563"/>
    <w:rsid w:val="009D7957"/>
    <w:rsid w:val="009F0870"/>
    <w:rsid w:val="009F0962"/>
    <w:rsid w:val="009F3D7B"/>
    <w:rsid w:val="00A03E41"/>
    <w:rsid w:val="00A0404E"/>
    <w:rsid w:val="00A04AE7"/>
    <w:rsid w:val="00A22BD7"/>
    <w:rsid w:val="00A4179E"/>
    <w:rsid w:val="00A42283"/>
    <w:rsid w:val="00A530F5"/>
    <w:rsid w:val="00A62CCC"/>
    <w:rsid w:val="00A65DD0"/>
    <w:rsid w:val="00A71154"/>
    <w:rsid w:val="00A92F8A"/>
    <w:rsid w:val="00AA0410"/>
    <w:rsid w:val="00AA0D91"/>
    <w:rsid w:val="00AA30D6"/>
    <w:rsid w:val="00AB1A55"/>
    <w:rsid w:val="00AB6416"/>
    <w:rsid w:val="00AB7C67"/>
    <w:rsid w:val="00AC3379"/>
    <w:rsid w:val="00AC50A1"/>
    <w:rsid w:val="00AC51BA"/>
    <w:rsid w:val="00AC7FEA"/>
    <w:rsid w:val="00AD2F98"/>
    <w:rsid w:val="00AE0902"/>
    <w:rsid w:val="00AE0FFD"/>
    <w:rsid w:val="00AE379E"/>
    <w:rsid w:val="00AE3F4A"/>
    <w:rsid w:val="00AF4614"/>
    <w:rsid w:val="00B03378"/>
    <w:rsid w:val="00B05D8F"/>
    <w:rsid w:val="00B157A7"/>
    <w:rsid w:val="00B15CB1"/>
    <w:rsid w:val="00B218F1"/>
    <w:rsid w:val="00B258BA"/>
    <w:rsid w:val="00B27102"/>
    <w:rsid w:val="00B27F34"/>
    <w:rsid w:val="00B3557D"/>
    <w:rsid w:val="00B44137"/>
    <w:rsid w:val="00B52F6C"/>
    <w:rsid w:val="00B57C37"/>
    <w:rsid w:val="00B600FF"/>
    <w:rsid w:val="00B60A40"/>
    <w:rsid w:val="00B64A70"/>
    <w:rsid w:val="00B72192"/>
    <w:rsid w:val="00B72717"/>
    <w:rsid w:val="00B7291C"/>
    <w:rsid w:val="00B77102"/>
    <w:rsid w:val="00B80031"/>
    <w:rsid w:val="00B872C4"/>
    <w:rsid w:val="00B908CC"/>
    <w:rsid w:val="00BA2AF1"/>
    <w:rsid w:val="00BB2A71"/>
    <w:rsid w:val="00BB2F8D"/>
    <w:rsid w:val="00BC581C"/>
    <w:rsid w:val="00BD1C74"/>
    <w:rsid w:val="00BD39B8"/>
    <w:rsid w:val="00BD5700"/>
    <w:rsid w:val="00BE4BC4"/>
    <w:rsid w:val="00BE7C9B"/>
    <w:rsid w:val="00BF2882"/>
    <w:rsid w:val="00BF31BC"/>
    <w:rsid w:val="00C03D25"/>
    <w:rsid w:val="00C04E6E"/>
    <w:rsid w:val="00C12EC2"/>
    <w:rsid w:val="00C36DEA"/>
    <w:rsid w:val="00C40102"/>
    <w:rsid w:val="00C44840"/>
    <w:rsid w:val="00C448F5"/>
    <w:rsid w:val="00C46DF7"/>
    <w:rsid w:val="00C51FF2"/>
    <w:rsid w:val="00C52386"/>
    <w:rsid w:val="00C52E92"/>
    <w:rsid w:val="00C52EF4"/>
    <w:rsid w:val="00C5411E"/>
    <w:rsid w:val="00C55D89"/>
    <w:rsid w:val="00C627AD"/>
    <w:rsid w:val="00C63E49"/>
    <w:rsid w:val="00C73F7E"/>
    <w:rsid w:val="00C802D0"/>
    <w:rsid w:val="00C82025"/>
    <w:rsid w:val="00C90FD9"/>
    <w:rsid w:val="00C9209C"/>
    <w:rsid w:val="00CA1D52"/>
    <w:rsid w:val="00CA285B"/>
    <w:rsid w:val="00CA4E34"/>
    <w:rsid w:val="00CA7581"/>
    <w:rsid w:val="00CB12DC"/>
    <w:rsid w:val="00CB262E"/>
    <w:rsid w:val="00CB3A94"/>
    <w:rsid w:val="00CC7B3C"/>
    <w:rsid w:val="00CE29EB"/>
    <w:rsid w:val="00D03D96"/>
    <w:rsid w:val="00D04B85"/>
    <w:rsid w:val="00D13879"/>
    <w:rsid w:val="00D15218"/>
    <w:rsid w:val="00D3108D"/>
    <w:rsid w:val="00D43FF5"/>
    <w:rsid w:val="00D46A0B"/>
    <w:rsid w:val="00D47C4D"/>
    <w:rsid w:val="00D66EF8"/>
    <w:rsid w:val="00D73AC8"/>
    <w:rsid w:val="00D84814"/>
    <w:rsid w:val="00D9004B"/>
    <w:rsid w:val="00D9225A"/>
    <w:rsid w:val="00DA2B48"/>
    <w:rsid w:val="00DB089B"/>
    <w:rsid w:val="00DB6252"/>
    <w:rsid w:val="00DB653F"/>
    <w:rsid w:val="00DC009C"/>
    <w:rsid w:val="00DC191E"/>
    <w:rsid w:val="00DC2270"/>
    <w:rsid w:val="00DC721F"/>
    <w:rsid w:val="00DD269D"/>
    <w:rsid w:val="00DD399B"/>
    <w:rsid w:val="00DD528E"/>
    <w:rsid w:val="00DD71D9"/>
    <w:rsid w:val="00DE53F5"/>
    <w:rsid w:val="00DE63DD"/>
    <w:rsid w:val="00DF2CA6"/>
    <w:rsid w:val="00E04E0B"/>
    <w:rsid w:val="00E06B0D"/>
    <w:rsid w:val="00E06DC1"/>
    <w:rsid w:val="00E115D2"/>
    <w:rsid w:val="00E14CED"/>
    <w:rsid w:val="00E24845"/>
    <w:rsid w:val="00E2489F"/>
    <w:rsid w:val="00E27857"/>
    <w:rsid w:val="00E36746"/>
    <w:rsid w:val="00E45C2D"/>
    <w:rsid w:val="00E51929"/>
    <w:rsid w:val="00E53649"/>
    <w:rsid w:val="00E547E1"/>
    <w:rsid w:val="00E55A92"/>
    <w:rsid w:val="00E57577"/>
    <w:rsid w:val="00E57A65"/>
    <w:rsid w:val="00E61786"/>
    <w:rsid w:val="00E631ED"/>
    <w:rsid w:val="00E70F60"/>
    <w:rsid w:val="00E74499"/>
    <w:rsid w:val="00E80C7B"/>
    <w:rsid w:val="00E81AB2"/>
    <w:rsid w:val="00E84FD9"/>
    <w:rsid w:val="00E91F1C"/>
    <w:rsid w:val="00EA193D"/>
    <w:rsid w:val="00EA586B"/>
    <w:rsid w:val="00EB6BB3"/>
    <w:rsid w:val="00EC06E0"/>
    <w:rsid w:val="00EC34A9"/>
    <w:rsid w:val="00ED052C"/>
    <w:rsid w:val="00ED3B49"/>
    <w:rsid w:val="00ED511B"/>
    <w:rsid w:val="00EE0802"/>
    <w:rsid w:val="00EE3201"/>
    <w:rsid w:val="00EE4AEE"/>
    <w:rsid w:val="00EF27F5"/>
    <w:rsid w:val="00EF5E66"/>
    <w:rsid w:val="00F10E18"/>
    <w:rsid w:val="00F1579E"/>
    <w:rsid w:val="00F20F4D"/>
    <w:rsid w:val="00F2243D"/>
    <w:rsid w:val="00F24A9C"/>
    <w:rsid w:val="00F345CA"/>
    <w:rsid w:val="00F42E04"/>
    <w:rsid w:val="00F46AD6"/>
    <w:rsid w:val="00F47310"/>
    <w:rsid w:val="00F47D49"/>
    <w:rsid w:val="00F51018"/>
    <w:rsid w:val="00F52088"/>
    <w:rsid w:val="00F55243"/>
    <w:rsid w:val="00F60AD7"/>
    <w:rsid w:val="00F64ABB"/>
    <w:rsid w:val="00F65CC6"/>
    <w:rsid w:val="00F738F5"/>
    <w:rsid w:val="00F73BF7"/>
    <w:rsid w:val="00F8128F"/>
    <w:rsid w:val="00F94AB4"/>
    <w:rsid w:val="00FA434C"/>
    <w:rsid w:val="00FA6829"/>
    <w:rsid w:val="00FB483E"/>
    <w:rsid w:val="00FB496B"/>
    <w:rsid w:val="00FC6B5E"/>
    <w:rsid w:val="00FF37C4"/>
    <w:rsid w:val="00FF4ED3"/>
    <w:rsid w:val="00FF5EDF"/>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DB299E"/>
  <w15:chartTrackingRefBased/>
  <w15:docId w15:val="{23379398-5ABB-4966-A2D2-6728CA7A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A65"/>
    <w:rPr>
      <w:sz w:val="24"/>
      <w:szCs w:val="24"/>
    </w:rPr>
  </w:style>
  <w:style w:type="paragraph" w:styleId="Heading1">
    <w:name w:val="heading 1"/>
    <w:basedOn w:val="Normal"/>
    <w:next w:val="Normal"/>
    <w:link w:val="Heading1Char"/>
    <w:qFormat/>
    <w:rsid w:val="00B218F1"/>
    <w:pPr>
      <w:shd w:val="clear" w:color="auto" w:fill="FFFFFF"/>
      <w:spacing w:after="160" w:line="259" w:lineRule="auto"/>
      <w:ind w:left="360" w:hanging="360"/>
      <w:contextualSpacing/>
      <w:jc w:val="both"/>
      <w:outlineLvl w:val="0"/>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paragraph" w:styleId="ListParagraph">
    <w:name w:val="List Paragraph"/>
    <w:basedOn w:val="Normal"/>
    <w:uiPriority w:val="34"/>
    <w:qFormat/>
    <w:rsid w:val="00E57A65"/>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v213">
    <w:name w:val="tv213"/>
    <w:basedOn w:val="Normal"/>
    <w:rsid w:val="00E57A65"/>
    <w:pPr>
      <w:spacing w:before="100" w:beforeAutospacing="1" w:after="100" w:afterAutospacing="1"/>
    </w:pPr>
  </w:style>
  <w:style w:type="paragraph" w:styleId="NormalWeb">
    <w:name w:val="Normal (Web)"/>
    <w:basedOn w:val="Normal"/>
    <w:uiPriority w:val="99"/>
    <w:unhideWhenUsed/>
    <w:rsid w:val="00E57A65"/>
    <w:pPr>
      <w:spacing w:before="100" w:beforeAutospacing="1" w:after="100" w:afterAutospacing="1"/>
    </w:pPr>
  </w:style>
  <w:style w:type="character" w:styleId="CommentReference">
    <w:name w:val="annotation reference"/>
    <w:basedOn w:val="DefaultParagraphFont"/>
    <w:rsid w:val="00E57A65"/>
    <w:rPr>
      <w:sz w:val="16"/>
      <w:szCs w:val="16"/>
    </w:rPr>
  </w:style>
  <w:style w:type="paragraph" w:styleId="CommentText">
    <w:name w:val="annotation text"/>
    <w:basedOn w:val="Normal"/>
    <w:link w:val="CommentTextChar"/>
    <w:rsid w:val="00E57A65"/>
    <w:rPr>
      <w:sz w:val="20"/>
      <w:szCs w:val="20"/>
    </w:rPr>
  </w:style>
  <w:style w:type="character" w:customStyle="1" w:styleId="CommentTextChar">
    <w:name w:val="Comment Text Char"/>
    <w:basedOn w:val="DefaultParagraphFont"/>
    <w:link w:val="CommentText"/>
    <w:rsid w:val="00E57A65"/>
  </w:style>
  <w:style w:type="paragraph" w:styleId="CommentSubject">
    <w:name w:val="annotation subject"/>
    <w:basedOn w:val="CommentText"/>
    <w:next w:val="CommentText"/>
    <w:link w:val="CommentSubjectChar"/>
    <w:semiHidden/>
    <w:unhideWhenUsed/>
    <w:rsid w:val="009F3D7B"/>
    <w:rPr>
      <w:b/>
      <w:bCs/>
    </w:rPr>
  </w:style>
  <w:style w:type="character" w:customStyle="1" w:styleId="CommentSubjectChar">
    <w:name w:val="Comment Subject Char"/>
    <w:basedOn w:val="CommentTextChar"/>
    <w:link w:val="CommentSubject"/>
    <w:semiHidden/>
    <w:rsid w:val="009F3D7B"/>
    <w:rPr>
      <w:b/>
      <w:bCs/>
    </w:rPr>
  </w:style>
  <w:style w:type="character" w:customStyle="1" w:styleId="Heading1Char">
    <w:name w:val="Heading 1 Char"/>
    <w:basedOn w:val="DefaultParagraphFont"/>
    <w:link w:val="Heading1"/>
    <w:rsid w:val="00B218F1"/>
    <w:rPr>
      <w:rFonts w:eastAsiaTheme="minorHAnsi"/>
      <w:sz w:val="24"/>
      <w:szCs w:val="24"/>
      <w:shd w:val="clear" w:color="auto" w:fill="FFFFFF"/>
      <w:lang w:eastAsia="en-US"/>
    </w:rPr>
  </w:style>
  <w:style w:type="paragraph" w:customStyle="1" w:styleId="HEDING2">
    <w:name w:val="HEDING 2"/>
    <w:basedOn w:val="Normal"/>
    <w:qFormat/>
    <w:rsid w:val="00B218F1"/>
    <w:pPr>
      <w:shd w:val="clear" w:color="auto" w:fill="FFFFFF"/>
      <w:spacing w:before="100" w:beforeAutospacing="1" w:after="100" w:afterAutospacing="1" w:line="293" w:lineRule="atLeast"/>
      <w:ind w:left="1000" w:hanging="432"/>
      <w:jc w:val="both"/>
    </w:pPr>
  </w:style>
  <w:style w:type="paragraph" w:customStyle="1" w:styleId="Virsraksts31">
    <w:name w:val="Virsraksts 31"/>
    <w:basedOn w:val="Normal"/>
    <w:qFormat/>
    <w:rsid w:val="00B218F1"/>
    <w:pPr>
      <w:shd w:val="clear" w:color="auto" w:fill="FFFFFF"/>
      <w:spacing w:before="100" w:beforeAutospacing="1" w:after="100" w:afterAutospacing="1" w:line="293" w:lineRule="atLeast"/>
      <w:ind w:left="1355" w:hanging="504"/>
      <w:jc w:val="both"/>
    </w:pPr>
  </w:style>
  <w:style w:type="character" w:customStyle="1" w:styleId="FooterChar">
    <w:name w:val="Footer Char"/>
    <w:basedOn w:val="DefaultParagraphFont"/>
    <w:link w:val="Footer"/>
    <w:uiPriority w:val="99"/>
    <w:rsid w:val="002906B1"/>
    <w:rPr>
      <w:sz w:val="24"/>
      <w:szCs w:val="24"/>
    </w:rPr>
  </w:style>
  <w:style w:type="character" w:customStyle="1" w:styleId="HeaderChar">
    <w:name w:val="Header Char"/>
    <w:basedOn w:val="DefaultParagraphFont"/>
    <w:link w:val="Header"/>
    <w:uiPriority w:val="99"/>
    <w:rsid w:val="002906B1"/>
    <w:rPr>
      <w:sz w:val="24"/>
      <w:szCs w:val="24"/>
    </w:rPr>
  </w:style>
  <w:style w:type="paragraph" w:customStyle="1" w:styleId="Heading31">
    <w:name w:val="Heading 31"/>
    <w:basedOn w:val="Normal"/>
    <w:qFormat/>
    <w:rsid w:val="00146451"/>
    <w:pPr>
      <w:shd w:val="clear" w:color="auto" w:fill="FFFFFF"/>
      <w:spacing w:before="100" w:beforeAutospacing="1" w:after="100" w:afterAutospacing="1" w:line="293" w:lineRule="atLeast"/>
      <w:ind w:left="1355" w:hanging="504"/>
      <w:jc w:val="both"/>
    </w:pPr>
  </w:style>
  <w:style w:type="character" w:styleId="Strong">
    <w:name w:val="Strong"/>
    <w:basedOn w:val="DefaultParagraphFont"/>
    <w:uiPriority w:val="22"/>
    <w:qFormat/>
    <w:rsid w:val="005878E8"/>
    <w:rPr>
      <w:b/>
      <w:bCs/>
    </w:rPr>
  </w:style>
  <w:style w:type="paragraph" w:customStyle="1" w:styleId="tv2132">
    <w:name w:val="tv2132"/>
    <w:basedOn w:val="Normal"/>
    <w:rsid w:val="005878E8"/>
    <w:pPr>
      <w:spacing w:line="360" w:lineRule="auto"/>
      <w:ind w:firstLine="300"/>
    </w:pPr>
    <w:rPr>
      <w:color w:val="414142"/>
      <w:sz w:val="20"/>
      <w:szCs w:val="20"/>
    </w:rPr>
  </w:style>
  <w:style w:type="paragraph" w:styleId="Revision">
    <w:name w:val="Revision"/>
    <w:hidden/>
    <w:uiPriority w:val="99"/>
    <w:semiHidden/>
    <w:rsid w:val="00B60A40"/>
    <w:rPr>
      <w:sz w:val="24"/>
      <w:szCs w:val="24"/>
    </w:rPr>
  </w:style>
  <w:style w:type="paragraph" w:styleId="Subtitle">
    <w:name w:val="Subtitle"/>
    <w:basedOn w:val="Normal"/>
    <w:next w:val="Normal"/>
    <w:link w:val="SubtitleChar"/>
    <w:qFormat/>
    <w:rsid w:val="00A530F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530F5"/>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432444">
      <w:bodyDiv w:val="1"/>
      <w:marLeft w:val="0"/>
      <w:marRight w:val="0"/>
      <w:marTop w:val="0"/>
      <w:marBottom w:val="0"/>
      <w:divBdr>
        <w:top w:val="none" w:sz="0" w:space="0" w:color="auto"/>
        <w:left w:val="none" w:sz="0" w:space="0" w:color="auto"/>
        <w:bottom w:val="none" w:sz="0" w:space="0" w:color="auto"/>
        <w:right w:val="none" w:sz="0" w:space="0" w:color="auto"/>
      </w:divBdr>
    </w:div>
    <w:div w:id="970788407">
      <w:bodyDiv w:val="1"/>
      <w:marLeft w:val="0"/>
      <w:marRight w:val="0"/>
      <w:marTop w:val="0"/>
      <w:marBottom w:val="0"/>
      <w:divBdr>
        <w:top w:val="none" w:sz="0" w:space="0" w:color="auto"/>
        <w:left w:val="none" w:sz="0" w:space="0" w:color="auto"/>
        <w:bottom w:val="none" w:sz="0" w:space="0" w:color="auto"/>
        <w:right w:val="none" w:sz="0" w:space="0" w:color="auto"/>
      </w:divBdr>
    </w:div>
    <w:div w:id="1483696550">
      <w:bodyDiv w:val="1"/>
      <w:marLeft w:val="0"/>
      <w:marRight w:val="0"/>
      <w:marTop w:val="0"/>
      <w:marBottom w:val="0"/>
      <w:divBdr>
        <w:top w:val="none" w:sz="0" w:space="0" w:color="auto"/>
        <w:left w:val="none" w:sz="0" w:space="0" w:color="auto"/>
        <w:bottom w:val="none" w:sz="0" w:space="0" w:color="auto"/>
        <w:right w:val="none" w:sz="0" w:space="0" w:color="auto"/>
      </w:divBdr>
    </w:div>
    <w:div w:id="163640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socialo-pakalpojumu-un-socialas-palidzibas-likum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75481-socialas-aprupes-un-socialas-rehabilitacijas-pakalpojumu-samaksas-kartiba-un-kartiba-kada-pakalpojuma-izmaksas-tiek-segtas-no-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75481-socialas-aprupes-un-socialas-rehabilitacijas-pakalpojumu-samaksas-kartiba-un-kartiba-kada-pakalpojuma-izmaksas-tiek-segtas-no-p..." TargetMode="External"/><Relationship Id="rId4" Type="http://schemas.openxmlformats.org/officeDocument/2006/relationships/settings" Target="settings.xml"/><Relationship Id="rId9" Type="http://schemas.openxmlformats.org/officeDocument/2006/relationships/hyperlink" Target="https://likumi.lv/ta/id/68488-socialo-pakalpojumu-un-socialas-palidzibas-likum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EEFC3-993B-456E-B2E0-9A8D903E1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7798</Words>
  <Characters>4445</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Baiba Jēkabsone</cp:lastModifiedBy>
  <cp:revision>2</cp:revision>
  <cp:lastPrinted>2022-08-03T12:40:00Z</cp:lastPrinted>
  <dcterms:created xsi:type="dcterms:W3CDTF">2022-08-24T19:21:00Z</dcterms:created>
  <dcterms:modified xsi:type="dcterms:W3CDTF">2022-08-24T19:21:00Z</dcterms:modified>
</cp:coreProperties>
</file>