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0C" w:rsidRDefault="001A1A0C" w:rsidP="001A1A0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F3A0228" wp14:editId="2F718FD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A0C" w:rsidRDefault="009031B5" w:rsidP="001A1A0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A0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1A1A0C" w:rsidRDefault="009031B5" w:rsidP="001A1A0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8" w:type="dxa"/>
        <w:tblLook w:val="0000" w:firstRow="0" w:lastRow="0" w:firstColumn="0" w:lastColumn="0" w:noHBand="0" w:noVBand="0"/>
      </w:tblPr>
      <w:tblGrid>
        <w:gridCol w:w="7938"/>
        <w:gridCol w:w="1170"/>
      </w:tblGrid>
      <w:tr w:rsidR="001A1A0C" w:rsidTr="007F7DFF">
        <w:tc>
          <w:tcPr>
            <w:tcW w:w="7938" w:type="dxa"/>
          </w:tcPr>
          <w:p w:rsidR="001A1A0C" w:rsidRDefault="001A1A0C" w:rsidP="001506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29.09.2022.</w:t>
            </w:r>
          </w:p>
        </w:tc>
        <w:tc>
          <w:tcPr>
            <w:tcW w:w="1170" w:type="dxa"/>
          </w:tcPr>
          <w:p w:rsidR="001A1A0C" w:rsidRDefault="001A1A0C" w:rsidP="001506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031B5">
              <w:rPr>
                <w:bCs/>
                <w:szCs w:val="44"/>
                <w:lang w:val="lv-LV"/>
              </w:rPr>
              <w:t>12/18</w:t>
            </w:r>
          </w:p>
        </w:tc>
      </w:tr>
      <w:tr w:rsidR="001A1A0C" w:rsidTr="007F7DFF">
        <w:tc>
          <w:tcPr>
            <w:tcW w:w="7938" w:type="dxa"/>
          </w:tcPr>
          <w:p w:rsidR="001A1A0C" w:rsidRDefault="001A1A0C" w:rsidP="001506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70" w:type="dxa"/>
          </w:tcPr>
          <w:p w:rsidR="001A1A0C" w:rsidRDefault="001A1A0C" w:rsidP="001506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7F7DFF" w:rsidRDefault="001A1A0C" w:rsidP="007F7DFF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JELGAVAS PILSĒTAS DOMES 2008.</w:t>
      </w:r>
      <w:r w:rsidR="007F7DFF">
        <w:rPr>
          <w:u w:val="none"/>
        </w:rPr>
        <w:t xml:space="preserve"> </w:t>
      </w:r>
      <w:r>
        <w:rPr>
          <w:u w:val="none"/>
        </w:rPr>
        <w:t>GADA 28.</w:t>
      </w:r>
      <w:r w:rsidR="007F7DFF">
        <w:rPr>
          <w:u w:val="none"/>
        </w:rPr>
        <w:t xml:space="preserve"> </w:t>
      </w:r>
      <w:r>
        <w:rPr>
          <w:u w:val="none"/>
        </w:rPr>
        <w:t xml:space="preserve">AUGUSTA LĒMUMA </w:t>
      </w:r>
    </w:p>
    <w:p w:rsidR="001A1A0C" w:rsidRDefault="001A1A0C" w:rsidP="007F7DFF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Nr.11/9 “PAR ORTOPĒDIJAS REĢISTRA NODOŠANU PAŠVALDĪBAS IESTĀDEI ,,JELGAVAS SOCIĀLO LIETU PĀRVALDE’’ ATZĪŠANU PAR SPĒKU ZAUDĒJUŠU</w:t>
      </w:r>
    </w:p>
    <w:p w:rsidR="009031B5" w:rsidRDefault="009031B5" w:rsidP="009031B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9031B5" w:rsidRPr="001C104F" w:rsidRDefault="009031B5" w:rsidP="009031B5">
      <w:pPr>
        <w:jc w:val="center"/>
      </w:pPr>
    </w:p>
    <w:p w:rsidR="009031B5" w:rsidRPr="001C104F" w:rsidRDefault="009031B5" w:rsidP="009031B5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5A4721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1A1A0C" w:rsidRPr="007571A0" w:rsidRDefault="001A1A0C" w:rsidP="001A1A0C">
      <w:pPr>
        <w:ind w:firstLine="567"/>
        <w:jc w:val="both"/>
      </w:pPr>
      <w:r>
        <w:rPr>
          <w:shd w:val="clear" w:color="auto" w:fill="FFFFFF"/>
        </w:rPr>
        <w:t>S</w:t>
      </w:r>
      <w:r w:rsidRPr="00126209">
        <w:t>askaņā ar likuma „Par pašvaldībām” 21.</w:t>
      </w:r>
      <w:r>
        <w:t xml:space="preserve"> </w:t>
      </w:r>
      <w:r w:rsidRPr="00126209">
        <w:t>panta pirmās daļas 2</w:t>
      </w:r>
      <w:r>
        <w:t>7</w:t>
      </w:r>
      <w:r w:rsidRPr="00126209">
        <w:t>.</w:t>
      </w:r>
      <w:r>
        <w:t xml:space="preserve"> </w:t>
      </w:r>
      <w:r w:rsidRPr="00126209">
        <w:t>punktu</w:t>
      </w:r>
      <w:r w:rsidR="00C1203A">
        <w:t xml:space="preserve"> un</w:t>
      </w:r>
      <w:r w:rsidR="002F403D">
        <w:t xml:space="preserve"> ievērojot </w:t>
      </w:r>
      <w:r>
        <w:t xml:space="preserve"> Ministru </w:t>
      </w:r>
      <w:r w:rsidRPr="006919F3">
        <w:t>Kabineta 2018.</w:t>
      </w:r>
      <w:r w:rsidR="007F7DFF">
        <w:t xml:space="preserve"> </w:t>
      </w:r>
      <w:r w:rsidRPr="006919F3">
        <w:t>gada 28.</w:t>
      </w:r>
      <w:r w:rsidR="007F7DFF">
        <w:t xml:space="preserve"> </w:t>
      </w:r>
      <w:r w:rsidRPr="006919F3">
        <w:t>augusta noteikum</w:t>
      </w:r>
      <w:r w:rsidR="00C1203A">
        <w:t>os</w:t>
      </w:r>
      <w:r w:rsidRPr="006919F3">
        <w:t xml:space="preserve"> Nr.555 “Veselības aprūpes pakalpojumu organizēšanas un samaksas kārtība”</w:t>
      </w:r>
      <w:r w:rsidR="00C1203A">
        <w:t xml:space="preserve"> noteikto kompetenci</w:t>
      </w:r>
      <w:r w:rsidR="00C1203A" w:rsidRPr="00C1203A">
        <w:t xml:space="preserve"> </w:t>
      </w:r>
      <w:r w:rsidR="00C1203A" w:rsidRPr="006919F3">
        <w:t xml:space="preserve">ārstniecības iestādei, kura </w:t>
      </w:r>
      <w:r w:rsidR="00C1203A" w:rsidRPr="006919F3">
        <w:rPr>
          <w:shd w:val="clear" w:color="auto" w:fill="FFFFFF"/>
        </w:rPr>
        <w:t xml:space="preserve">veic </w:t>
      </w:r>
      <w:proofErr w:type="spellStart"/>
      <w:r w:rsidR="00C1203A" w:rsidRPr="006919F3">
        <w:rPr>
          <w:shd w:val="clear" w:color="auto" w:fill="FFFFFF"/>
        </w:rPr>
        <w:t>endoprotezēšanas</w:t>
      </w:r>
      <w:proofErr w:type="spellEnd"/>
      <w:r w:rsidR="00C1203A" w:rsidRPr="006919F3">
        <w:rPr>
          <w:shd w:val="clear" w:color="auto" w:fill="FFFFFF"/>
        </w:rPr>
        <w:t xml:space="preserve"> pakalpojumu,</w:t>
      </w:r>
      <w:r w:rsidR="002F403D">
        <w:t xml:space="preserve"> </w:t>
      </w:r>
    </w:p>
    <w:p w:rsidR="001A1A0C" w:rsidRDefault="001A1A0C" w:rsidP="001A1A0C">
      <w:pPr>
        <w:pStyle w:val="BodyText"/>
        <w:ind w:firstLine="709"/>
        <w:jc w:val="both"/>
      </w:pPr>
    </w:p>
    <w:p w:rsidR="001A1A0C" w:rsidRPr="003E03A8" w:rsidRDefault="001A1A0C" w:rsidP="007F7DFF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1A1A0C" w:rsidRPr="001B2EA7" w:rsidRDefault="00C1203A" w:rsidP="007F7DFF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lang w:val="lv-LV"/>
        </w:rPr>
        <w:t>Atzīt par spēku zaudējušu Jelgavas pilsētas domes 2008.</w:t>
      </w:r>
      <w:r w:rsidR="007F7DFF">
        <w:rPr>
          <w:lang w:val="lv-LV"/>
        </w:rPr>
        <w:t xml:space="preserve"> </w:t>
      </w:r>
      <w:r>
        <w:rPr>
          <w:lang w:val="lv-LV"/>
        </w:rPr>
        <w:t>gada 28.</w:t>
      </w:r>
      <w:r w:rsidR="007F7DFF">
        <w:rPr>
          <w:lang w:val="lv-LV"/>
        </w:rPr>
        <w:t xml:space="preserve"> </w:t>
      </w:r>
      <w:r>
        <w:rPr>
          <w:lang w:val="lv-LV"/>
        </w:rPr>
        <w:t>augusta lēmumu Nr.11/9 “Par ortopēdijas reģistra nodošanu pašvaldības iestādei “Jelgavas sociālo lietu pārvalde”.</w:t>
      </w:r>
    </w:p>
    <w:p w:rsidR="001A1A0C" w:rsidRDefault="001A1A0C" w:rsidP="001A1A0C">
      <w:pPr>
        <w:pStyle w:val="Header"/>
        <w:tabs>
          <w:tab w:val="clear" w:pos="4320"/>
          <w:tab w:val="clear" w:pos="8640"/>
          <w:tab w:val="left" w:pos="426"/>
        </w:tabs>
        <w:ind w:left="840"/>
        <w:jc w:val="both"/>
        <w:rPr>
          <w:lang w:val="lv-LV"/>
        </w:rPr>
      </w:pPr>
    </w:p>
    <w:p w:rsidR="001A1A0C" w:rsidRPr="00EE041C" w:rsidRDefault="001A1A0C" w:rsidP="001A1A0C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9031B5" w:rsidRDefault="009031B5" w:rsidP="009031B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031B5" w:rsidRPr="002B7546" w:rsidRDefault="009031B5" w:rsidP="009031B5">
      <w:pPr>
        <w:rPr>
          <w:color w:val="000000"/>
          <w:lang w:eastAsia="lv-LV"/>
        </w:rPr>
      </w:pPr>
    </w:p>
    <w:p w:rsidR="009031B5" w:rsidRPr="002B7546" w:rsidRDefault="009031B5" w:rsidP="009031B5">
      <w:pPr>
        <w:rPr>
          <w:color w:val="000000"/>
          <w:lang w:eastAsia="lv-LV"/>
        </w:rPr>
      </w:pPr>
    </w:p>
    <w:p w:rsidR="009031B5" w:rsidRDefault="009031B5" w:rsidP="009031B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031B5" w:rsidRPr="002B7546" w:rsidRDefault="009031B5" w:rsidP="009031B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9031B5" w:rsidRPr="002B7546" w:rsidRDefault="009031B5" w:rsidP="009031B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0115" w:rsidRDefault="009031B5" w:rsidP="009031B5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0115" w:rsidSect="007F7DFF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B3" w:rsidRDefault="007D4CB3">
      <w:r>
        <w:separator/>
      </w:r>
    </w:p>
  </w:endnote>
  <w:endnote w:type="continuationSeparator" w:id="0">
    <w:p w:rsidR="007D4CB3" w:rsidRDefault="007D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B3" w:rsidRDefault="007D4CB3">
      <w:r>
        <w:separator/>
      </w:r>
    </w:p>
  </w:footnote>
  <w:footnote w:type="continuationSeparator" w:id="0">
    <w:p w:rsidR="007D4CB3" w:rsidRDefault="007D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C1203A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2E0FA1" wp14:editId="271A82D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C1203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C1203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C1203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7D4CB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C1203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C1203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4E7A"/>
    <w:multiLevelType w:val="hybridMultilevel"/>
    <w:tmpl w:val="97E2480A"/>
    <w:lvl w:ilvl="0" w:tplc="92FAE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0C"/>
    <w:rsid w:val="001A1A0C"/>
    <w:rsid w:val="002F403D"/>
    <w:rsid w:val="00320B94"/>
    <w:rsid w:val="00340115"/>
    <w:rsid w:val="005A4721"/>
    <w:rsid w:val="007D4CB3"/>
    <w:rsid w:val="007F7DFF"/>
    <w:rsid w:val="009031B5"/>
    <w:rsid w:val="00907320"/>
    <w:rsid w:val="00C1203A"/>
    <w:rsid w:val="00E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84E37B-4789-49C6-B88F-8EDCBA79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A1A0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1A0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1A1A0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1A1A0C"/>
    <w:rPr>
      <w:szCs w:val="20"/>
    </w:rPr>
  </w:style>
  <w:style w:type="character" w:customStyle="1" w:styleId="BodyTextChar">
    <w:name w:val="Body Text Char"/>
    <w:basedOn w:val="DefaultParagraphFont"/>
    <w:link w:val="BodyText"/>
    <w:rsid w:val="001A1A0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A1A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1A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A1A0C"/>
    <w:rPr>
      <w:rFonts w:ascii="Times New Roman" w:eastAsia="Times New Roman" w:hAnsi="Times New Roman" w:cs="Times New Roman"/>
      <w:b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2022-09-28T12:02:00Z</dcterms:created>
  <dcterms:modified xsi:type="dcterms:W3CDTF">2022-09-29T11:16:00Z</dcterms:modified>
</cp:coreProperties>
</file>