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71A8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71A8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E61AB9" w:rsidTr="00771A83">
        <w:tc>
          <w:tcPr>
            <w:tcW w:w="8080" w:type="dxa"/>
          </w:tcPr>
          <w:p w:rsidR="00E61AB9" w:rsidRDefault="007B17D8" w:rsidP="007B17D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71A83">
              <w:rPr>
                <w:bCs/>
                <w:szCs w:val="44"/>
                <w:lang w:val="lv-LV"/>
              </w:rPr>
              <w:t>14/2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B17D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</w:t>
      </w:r>
      <w:r w:rsidR="00414E52" w:rsidRPr="00BE4B40">
        <w:rPr>
          <w:szCs w:val="44"/>
          <w:u w:val="none"/>
        </w:rPr>
        <w:t>S</w:t>
      </w:r>
      <w:r>
        <w:rPr>
          <w:szCs w:val="44"/>
          <w:u w:val="none"/>
        </w:rPr>
        <w:t xml:space="preserve"> JELGAVAS PILSĒTAS DOMES 2016. GADA 26. MAIJA LĒMUMĀ NR.6/3 “PAR PAŠVALDĪBAS ATBALSTU PRIVĀTAJAM BĒRNU UZRAUDZĪBAS PAKALPOJUMA SNIEDZĒJAM</w:t>
      </w:r>
      <w:r>
        <w:rPr>
          <w:u w:val="none"/>
        </w:rPr>
        <w:t>”</w:t>
      </w:r>
    </w:p>
    <w:p w:rsidR="00771A83" w:rsidRDefault="00771A83" w:rsidP="00771A83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771A83" w:rsidRPr="001C104F" w:rsidRDefault="00771A83" w:rsidP="00771A83">
      <w:pPr>
        <w:jc w:val="center"/>
      </w:pPr>
    </w:p>
    <w:p w:rsidR="00771A83" w:rsidRPr="001C104F" w:rsidRDefault="00DD7408" w:rsidP="00771A83">
      <w:pPr>
        <w:jc w:val="both"/>
      </w:pPr>
      <w:r>
        <w:rPr>
          <w:b/>
          <w:bCs/>
          <w:lang w:eastAsia="lv-LV"/>
        </w:rPr>
        <w:t>Atklāti balsojot: PAR – 13</w:t>
      </w:r>
      <w:r w:rsidR="00771A83" w:rsidRPr="00F00D71">
        <w:rPr>
          <w:b/>
          <w:bCs/>
          <w:lang w:eastAsia="lv-LV"/>
        </w:rPr>
        <w:t xml:space="preserve"> </w:t>
      </w:r>
      <w:r w:rsidR="00771A83" w:rsidRPr="00F00D71">
        <w:rPr>
          <w:bCs/>
          <w:lang w:eastAsia="lv-LV"/>
        </w:rPr>
        <w:t>(</w:t>
      </w:r>
      <w:proofErr w:type="spellStart"/>
      <w:r w:rsidR="00771A83" w:rsidRPr="00F00D71">
        <w:rPr>
          <w:bCs/>
          <w:lang w:eastAsia="lv-LV"/>
        </w:rPr>
        <w:t>A.Rāviņš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R.Vectirāne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V.Ļevčenoks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M.Buškevics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I.Priževoite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R.Šlegelmilhs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U.Dūmiņš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M.Daģis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>
        <w:rPr>
          <w:bCs/>
          <w:lang w:eastAsia="lv-LV"/>
        </w:rPr>
        <w:t>A.Eihvalds</w:t>
      </w:r>
      <w:proofErr w:type="spellEnd"/>
      <w:r w:rsidR="00771A83" w:rsidRPr="00F00D71">
        <w:rPr>
          <w:bCs/>
          <w:lang w:eastAsia="lv-LV"/>
        </w:rPr>
        <w:t>,</w:t>
      </w:r>
      <w:r w:rsidR="00771A83">
        <w:rPr>
          <w:bCs/>
          <w:lang w:eastAsia="lv-LV"/>
        </w:rPr>
        <w:t xml:space="preserve"> </w:t>
      </w:r>
      <w:proofErr w:type="spellStart"/>
      <w:r w:rsidR="00771A83" w:rsidRPr="00F00D71">
        <w:rPr>
          <w:bCs/>
          <w:lang w:eastAsia="lv-LV"/>
        </w:rPr>
        <w:t>A.Pagors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G.Kurlovičs</w:t>
      </w:r>
      <w:proofErr w:type="spellEnd"/>
      <w:r w:rsidR="00771A83">
        <w:rPr>
          <w:bCs/>
          <w:lang w:eastAsia="lv-LV"/>
        </w:rPr>
        <w:t>,</w:t>
      </w:r>
      <w:r w:rsidR="00771A83" w:rsidRPr="004F0E39">
        <w:rPr>
          <w:bCs/>
          <w:lang w:eastAsia="lv-LV"/>
        </w:rPr>
        <w:t xml:space="preserve"> </w:t>
      </w:r>
      <w:proofErr w:type="spellStart"/>
      <w:r w:rsidR="00771A83" w:rsidRPr="00F00D71">
        <w:rPr>
          <w:bCs/>
          <w:lang w:eastAsia="lv-LV"/>
        </w:rPr>
        <w:t>A.Rublis</w:t>
      </w:r>
      <w:proofErr w:type="spellEnd"/>
      <w:r w:rsidR="00771A83" w:rsidRPr="00F00D71">
        <w:rPr>
          <w:bCs/>
          <w:lang w:eastAsia="lv-LV"/>
        </w:rPr>
        <w:t xml:space="preserve">, </w:t>
      </w:r>
      <w:proofErr w:type="spellStart"/>
      <w:r w:rsidR="00771A83" w:rsidRPr="00F00D71">
        <w:rPr>
          <w:bCs/>
          <w:lang w:eastAsia="lv-LV"/>
        </w:rPr>
        <w:t>A.Tomašūns</w:t>
      </w:r>
      <w:proofErr w:type="spellEnd"/>
      <w:r w:rsidR="00771A83" w:rsidRPr="00F00D71">
        <w:rPr>
          <w:bCs/>
          <w:lang w:eastAsia="lv-LV"/>
        </w:rPr>
        <w:t>),</w:t>
      </w:r>
      <w:r w:rsidR="00771A83" w:rsidRPr="00F00D71">
        <w:rPr>
          <w:b/>
          <w:bCs/>
          <w:lang w:eastAsia="lv-LV"/>
        </w:rPr>
        <w:t xml:space="preserve"> PRET – nav</w:t>
      </w:r>
      <w:r w:rsidR="00771A83" w:rsidRPr="00F00D71">
        <w:rPr>
          <w:bCs/>
          <w:lang w:eastAsia="lv-LV"/>
        </w:rPr>
        <w:t>,</w:t>
      </w:r>
      <w:r w:rsidR="00771A83" w:rsidRPr="00F00D71">
        <w:rPr>
          <w:b/>
          <w:bCs/>
          <w:lang w:eastAsia="lv-LV"/>
        </w:rPr>
        <w:t xml:space="preserve"> ATTURAS – nav</w:t>
      </w:r>
      <w:r w:rsidR="00771A83" w:rsidRPr="00F00D71">
        <w:rPr>
          <w:color w:val="000000"/>
          <w:lang w:eastAsia="lv-LV"/>
        </w:rPr>
        <w:t>,</w:t>
      </w:r>
    </w:p>
    <w:p w:rsidR="00E61AB9" w:rsidRPr="00BE4B40" w:rsidRDefault="0009061F" w:rsidP="00414E52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>Saskaņā ar likuma “</w:t>
      </w:r>
      <w:r w:rsidR="00181E5F" w:rsidRPr="00BE4B40">
        <w:rPr>
          <w:lang w:val="lv-LV"/>
        </w:rPr>
        <w:t xml:space="preserve">Par pašvaldībām” 6. panta pirmās daļas 6. punktu, 12. pantu, 15. panta pirmās daļas 4. punktu, </w:t>
      </w:r>
      <w:bookmarkStart w:id="0" w:name="_GoBack"/>
      <w:bookmarkEnd w:id="0"/>
      <w:r w:rsidR="00181E5F" w:rsidRPr="00BE4B40">
        <w:rPr>
          <w:lang w:val="lv-LV"/>
        </w:rPr>
        <w:t xml:space="preserve">Ministru kabineta 2013. gada </w:t>
      </w:r>
      <w:r>
        <w:rPr>
          <w:lang w:val="lv-LV"/>
        </w:rPr>
        <w:t>16. jūlija noteikumiem Nr. 404 “</w:t>
      </w:r>
      <w:r w:rsidR="00181E5F" w:rsidRPr="00BE4B40">
        <w:rPr>
          <w:lang w:val="lv-LV"/>
        </w:rPr>
        <w:t>Prasības bērnu uzraudzības pakalpojuma sniedzējiem un bērnu uzraudzības pakalpojuma sniedzēju reģistrēšanas kārtība”,</w:t>
      </w:r>
      <w:r w:rsidR="00BE4B40">
        <w:rPr>
          <w:lang w:val="lv-LV"/>
        </w:rPr>
        <w:t xml:space="preserve"> lai sniegtu bērnu uzraudzības pakalpojuma sniedzējiem atbalstu </w:t>
      </w:r>
      <w:r w:rsidR="00944DB9">
        <w:rPr>
          <w:lang w:val="lv-LV"/>
        </w:rPr>
        <w:t>sakarā ar pašreizējo ekonomisko situāciju valstī, tostarp, energoresursu un citu paka</w:t>
      </w:r>
      <w:r>
        <w:rPr>
          <w:lang w:val="lv-LV"/>
        </w:rPr>
        <w:t>lpojumu izmaksu sadārdzinājumu,</w:t>
      </w:r>
    </w:p>
    <w:p w:rsidR="00414E52" w:rsidRDefault="00414E52" w:rsidP="0009061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 w:rsidP="0009061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81E5F" w:rsidRDefault="00181E5F" w:rsidP="0009061F">
      <w:pPr>
        <w:pStyle w:val="Header"/>
        <w:tabs>
          <w:tab w:val="clear" w:pos="4320"/>
          <w:tab w:val="clear" w:pos="8640"/>
          <w:tab w:val="left" w:pos="851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</w:t>
      </w:r>
      <w:r w:rsidR="0009061F">
        <w:rPr>
          <w:lang w:val="lv-LV"/>
        </w:rPr>
        <w:t>2016. gada 26. maija lēmumā Nr.</w:t>
      </w:r>
      <w:r>
        <w:rPr>
          <w:lang w:val="lv-LV"/>
        </w:rPr>
        <w:t>6/3 “Par pašvaldības atbalstu privātajam bērnu uzraudzības pakalpojuma sniedzējam” grozījumu</w:t>
      </w:r>
      <w:r w:rsidR="00414E52">
        <w:rPr>
          <w:lang w:val="lv-LV"/>
        </w:rPr>
        <w:t xml:space="preserve"> un papildināt </w:t>
      </w:r>
      <w:r w:rsidR="008A1A40">
        <w:rPr>
          <w:lang w:val="lv-LV"/>
        </w:rPr>
        <w:t xml:space="preserve">minēto lēmumu </w:t>
      </w:r>
      <w:r w:rsidR="00414E52">
        <w:rPr>
          <w:lang w:val="lv-LV"/>
        </w:rPr>
        <w:t xml:space="preserve">ar </w:t>
      </w:r>
      <w:r w:rsidR="008A1A40">
        <w:rPr>
          <w:lang w:val="lv-LV"/>
        </w:rPr>
        <w:t>1.</w:t>
      </w:r>
      <w:r w:rsidR="008A1A40" w:rsidRPr="008A1A40">
        <w:rPr>
          <w:vertAlign w:val="superscript"/>
          <w:lang w:val="lv-LV"/>
        </w:rPr>
        <w:t>1</w:t>
      </w:r>
      <w:r w:rsidR="008A1A40">
        <w:rPr>
          <w:lang w:val="lv-LV"/>
        </w:rPr>
        <w:t> punktu šādā redakcijā:</w:t>
      </w:r>
    </w:p>
    <w:p w:rsidR="008A1A40" w:rsidRDefault="008A1A40" w:rsidP="0009061F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>“1.</w:t>
      </w:r>
      <w:r w:rsidRPr="008A1A40">
        <w:rPr>
          <w:vertAlign w:val="superscript"/>
          <w:lang w:val="lv-LV"/>
        </w:rPr>
        <w:t>1</w:t>
      </w:r>
      <w:r>
        <w:rPr>
          <w:lang w:val="lv-LV"/>
        </w:rPr>
        <w:t xml:space="preserve">  Noteikt pašvaldības atbalstu </w:t>
      </w:r>
      <w:r w:rsidR="00E33D28">
        <w:rPr>
          <w:lang w:val="lv-LV"/>
        </w:rPr>
        <w:t xml:space="preserve">par periodu no 2022. gada 1. novembra </w:t>
      </w:r>
      <w:r w:rsidRPr="008A1A40">
        <w:rPr>
          <w:bCs/>
          <w:lang w:val="lv-LV"/>
        </w:rPr>
        <w:t xml:space="preserve">līdz 2022. gada 31. decembrim 15,00 </w:t>
      </w:r>
      <w:proofErr w:type="spellStart"/>
      <w:r w:rsidRPr="008A1A40">
        <w:rPr>
          <w:bCs/>
          <w:i/>
          <w:lang w:val="lv-LV"/>
        </w:rPr>
        <w:t>euro</w:t>
      </w:r>
      <w:proofErr w:type="spellEnd"/>
      <w:r w:rsidRPr="008A1A40">
        <w:rPr>
          <w:bCs/>
          <w:lang w:val="lv-LV"/>
        </w:rPr>
        <w:t xml:space="preserve"> mēnesī par vienu bērnu </w:t>
      </w:r>
      <w:r>
        <w:rPr>
          <w:lang w:val="lv-LV"/>
        </w:rPr>
        <w:t>papildus lēmuma 1. punktā noteiktajam atbalstam</w:t>
      </w:r>
      <w:r w:rsidRPr="008A1A40">
        <w:rPr>
          <w:bCs/>
          <w:lang w:val="lv-LV"/>
        </w:rPr>
        <w:t xml:space="preserve">, ja </w:t>
      </w:r>
      <w:r>
        <w:rPr>
          <w:bCs/>
          <w:lang w:val="lv-LV"/>
        </w:rPr>
        <w:t>bērnu uzraudzības pakalpojuma sniedzējs</w:t>
      </w:r>
      <w:r w:rsidRPr="008A1A40">
        <w:rPr>
          <w:bCs/>
          <w:lang w:val="lv-LV"/>
        </w:rPr>
        <w:t xml:space="preserve"> </w:t>
      </w:r>
      <w:r w:rsidR="00E33D28">
        <w:rPr>
          <w:bCs/>
          <w:lang w:val="lv-LV"/>
        </w:rPr>
        <w:t>līdz 2022. gada 9. decembrim</w:t>
      </w:r>
      <w:r w:rsidRPr="008A1A40">
        <w:rPr>
          <w:bCs/>
          <w:lang w:val="lv-LV"/>
        </w:rPr>
        <w:t xml:space="preserve"> Izglītības pārvaldē iesniedz dokumentus, kas pamato </w:t>
      </w:r>
      <w:r w:rsidR="004267D5">
        <w:rPr>
          <w:bCs/>
          <w:lang w:val="lv-LV"/>
        </w:rPr>
        <w:t>bērnu uzraudzības pakalpojuma</w:t>
      </w:r>
      <w:r w:rsidRPr="008A1A40">
        <w:rPr>
          <w:bCs/>
          <w:lang w:val="lv-LV"/>
        </w:rPr>
        <w:t xml:space="preserve"> izmaksu sadārdzinājumu</w:t>
      </w:r>
      <w:r>
        <w:rPr>
          <w:bCs/>
          <w:lang w:val="lv-LV"/>
        </w:rPr>
        <w:t>.</w:t>
      </w:r>
      <w:r>
        <w:rPr>
          <w:lang w:val="lv-LV"/>
        </w:rPr>
        <w:t>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771A83" w:rsidRDefault="00771A83" w:rsidP="00771A8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71A83" w:rsidRPr="002B7546" w:rsidRDefault="00771A83" w:rsidP="00771A83">
      <w:pPr>
        <w:rPr>
          <w:color w:val="000000"/>
          <w:lang w:eastAsia="lv-LV"/>
        </w:rPr>
      </w:pPr>
    </w:p>
    <w:p w:rsidR="00771A83" w:rsidRPr="002B7546" w:rsidRDefault="00771A83" w:rsidP="00771A83">
      <w:pPr>
        <w:rPr>
          <w:color w:val="000000"/>
          <w:lang w:eastAsia="lv-LV"/>
        </w:rPr>
      </w:pPr>
    </w:p>
    <w:p w:rsidR="00771A83" w:rsidRDefault="00771A83" w:rsidP="00771A8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71A83" w:rsidRPr="002B7546" w:rsidRDefault="00771A83" w:rsidP="00771A8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71A83" w:rsidRPr="002B7546" w:rsidRDefault="00771A83" w:rsidP="00771A8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771A83" w:rsidRPr="00414E52" w:rsidRDefault="00771A83" w:rsidP="00771A83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771A83" w:rsidRPr="00414E52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7A" w:rsidRDefault="0095647A">
      <w:r>
        <w:separator/>
      </w:r>
    </w:p>
  </w:endnote>
  <w:endnote w:type="continuationSeparator" w:id="0">
    <w:p w:rsidR="0095647A" w:rsidRDefault="0095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7A" w:rsidRDefault="0095647A">
      <w:r>
        <w:separator/>
      </w:r>
    </w:p>
  </w:footnote>
  <w:footnote w:type="continuationSeparator" w:id="0">
    <w:p w:rsidR="0095647A" w:rsidRDefault="0095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3465"/>
    <w:multiLevelType w:val="hybridMultilevel"/>
    <w:tmpl w:val="5C106202"/>
    <w:lvl w:ilvl="0" w:tplc="753E3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9061F"/>
    <w:rsid w:val="000C4CB0"/>
    <w:rsid w:val="000E4EB6"/>
    <w:rsid w:val="00126D62"/>
    <w:rsid w:val="00157FB5"/>
    <w:rsid w:val="00181E5F"/>
    <w:rsid w:val="00197F0A"/>
    <w:rsid w:val="001B2E18"/>
    <w:rsid w:val="001C104F"/>
    <w:rsid w:val="001C629A"/>
    <w:rsid w:val="001C6392"/>
    <w:rsid w:val="00203496"/>
    <w:rsid w:val="002051D3"/>
    <w:rsid w:val="002259D6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3D69B9"/>
    <w:rsid w:val="00414E52"/>
    <w:rsid w:val="004267D5"/>
    <w:rsid w:val="004407DF"/>
    <w:rsid w:val="0044759D"/>
    <w:rsid w:val="004A07D3"/>
    <w:rsid w:val="004D47D9"/>
    <w:rsid w:val="00540422"/>
    <w:rsid w:val="00577970"/>
    <w:rsid w:val="005931AB"/>
    <w:rsid w:val="005D1B1F"/>
    <w:rsid w:val="005F07BD"/>
    <w:rsid w:val="0060175D"/>
    <w:rsid w:val="00614037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71A83"/>
    <w:rsid w:val="0077375F"/>
    <w:rsid w:val="007B17D8"/>
    <w:rsid w:val="007F54F5"/>
    <w:rsid w:val="00802131"/>
    <w:rsid w:val="00807AB7"/>
    <w:rsid w:val="00827057"/>
    <w:rsid w:val="008562DC"/>
    <w:rsid w:val="00880030"/>
    <w:rsid w:val="00892EB6"/>
    <w:rsid w:val="008A1A40"/>
    <w:rsid w:val="008E7EF0"/>
    <w:rsid w:val="0091345F"/>
    <w:rsid w:val="00944DB9"/>
    <w:rsid w:val="00946181"/>
    <w:rsid w:val="0095647A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E4B40"/>
    <w:rsid w:val="00C205BD"/>
    <w:rsid w:val="00C36D3B"/>
    <w:rsid w:val="00C516D8"/>
    <w:rsid w:val="00C52B22"/>
    <w:rsid w:val="00C75E2C"/>
    <w:rsid w:val="00C86BBA"/>
    <w:rsid w:val="00C90CCA"/>
    <w:rsid w:val="00C9728B"/>
    <w:rsid w:val="00CA0990"/>
    <w:rsid w:val="00CC1DD5"/>
    <w:rsid w:val="00CC74FB"/>
    <w:rsid w:val="00CD139B"/>
    <w:rsid w:val="00CD2FC4"/>
    <w:rsid w:val="00CF04A0"/>
    <w:rsid w:val="00D00D85"/>
    <w:rsid w:val="00D1121C"/>
    <w:rsid w:val="00DC5428"/>
    <w:rsid w:val="00DD7408"/>
    <w:rsid w:val="00E33D28"/>
    <w:rsid w:val="00E3404B"/>
    <w:rsid w:val="00E60202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771A8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22FB-ADE5-4E0B-B8C5-B23ED208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2022-10-27T17:17:00Z</dcterms:created>
  <dcterms:modified xsi:type="dcterms:W3CDTF">2022-10-28T08:49:00Z</dcterms:modified>
</cp:coreProperties>
</file>