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13366" w14:textId="77777777" w:rsidR="00712521" w:rsidRDefault="00AE7F39" w:rsidP="00712521">
      <w:pPr>
        <w:jc w:val="right"/>
      </w:pPr>
      <w:r>
        <w:t>9</w:t>
      </w:r>
      <w:r w:rsidR="00712521">
        <w:t>. pielikums</w:t>
      </w:r>
    </w:p>
    <w:p w14:paraId="750DAB9D" w14:textId="77777777" w:rsidR="00712521" w:rsidRDefault="00712521" w:rsidP="00712521">
      <w:pPr>
        <w:jc w:val="right"/>
        <w:rPr>
          <w:b/>
        </w:rPr>
      </w:pPr>
    </w:p>
    <w:p w14:paraId="287DA4E4" w14:textId="77777777" w:rsidR="00712521" w:rsidRPr="00D70E04" w:rsidRDefault="00712521" w:rsidP="00712521">
      <w:pPr>
        <w:jc w:val="center"/>
        <w:rPr>
          <w:b/>
        </w:rPr>
      </w:pPr>
      <w:r>
        <w:rPr>
          <w:b/>
        </w:rPr>
        <w:t>J</w:t>
      </w:r>
      <w:r w:rsidRPr="00D70E04">
        <w:rPr>
          <w:b/>
        </w:rPr>
        <w:t xml:space="preserve">ELGAVAS </w:t>
      </w:r>
      <w:r>
        <w:rPr>
          <w:b/>
        </w:rPr>
        <w:t>VALSTS</w:t>
      </w:r>
      <w:r w:rsidRPr="00D70E04">
        <w:rPr>
          <w:b/>
        </w:rPr>
        <w:t>PILSĒTAS PAŠVALDĪBAS 20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 xml:space="preserve">GADA </w:t>
      </w:r>
      <w:r>
        <w:rPr>
          <w:b/>
        </w:rPr>
        <w:t>2</w:t>
      </w:r>
      <w:r w:rsidR="005206DC">
        <w:rPr>
          <w:b/>
        </w:rPr>
        <w:t>8</w:t>
      </w:r>
      <w:r w:rsidRPr="00D70E04">
        <w:rPr>
          <w:b/>
        </w:rPr>
        <w:t>.</w:t>
      </w:r>
      <w:r>
        <w:rPr>
          <w:b/>
        </w:rPr>
        <w:t> </w:t>
      </w:r>
      <w:r w:rsidR="00920883">
        <w:rPr>
          <w:b/>
        </w:rPr>
        <w:t>OKTOBRA</w:t>
      </w:r>
    </w:p>
    <w:p w14:paraId="772B863B" w14:textId="705770DB" w:rsidR="00712521" w:rsidRPr="00D70E04" w:rsidRDefault="00712521" w:rsidP="00712521">
      <w:pPr>
        <w:jc w:val="center"/>
        <w:rPr>
          <w:b/>
        </w:rPr>
      </w:pPr>
      <w:r w:rsidRPr="00D70E04">
        <w:rPr>
          <w:b/>
        </w:rPr>
        <w:t xml:space="preserve"> SAISTOŠ</w:t>
      </w:r>
      <w:r>
        <w:rPr>
          <w:b/>
        </w:rPr>
        <w:t>O</w:t>
      </w:r>
      <w:r w:rsidRPr="00D70E04">
        <w:rPr>
          <w:b/>
        </w:rPr>
        <w:t xml:space="preserve"> NOTEIKUM</w:t>
      </w:r>
      <w:r>
        <w:rPr>
          <w:b/>
        </w:rPr>
        <w:t>U</w:t>
      </w:r>
      <w:r w:rsidRPr="00D70E04">
        <w:rPr>
          <w:b/>
        </w:rPr>
        <w:t xml:space="preserve"> N</w:t>
      </w:r>
      <w:r>
        <w:rPr>
          <w:b/>
        </w:rPr>
        <w:t>R</w:t>
      </w:r>
      <w:r w:rsidRPr="00D70E04">
        <w:rPr>
          <w:b/>
        </w:rPr>
        <w:t>.</w:t>
      </w:r>
      <w:r w:rsidR="00CD306C">
        <w:rPr>
          <w:b/>
        </w:rPr>
        <w:t>22-35</w:t>
      </w:r>
      <w:bookmarkStart w:id="0" w:name="_GoBack"/>
      <w:bookmarkEnd w:id="0"/>
      <w:r w:rsidRPr="00D70E04">
        <w:rPr>
          <w:b/>
        </w:rPr>
        <w:t xml:space="preserve"> </w:t>
      </w:r>
    </w:p>
    <w:p w14:paraId="5BC9899B" w14:textId="22E5CB77" w:rsidR="00712521" w:rsidRPr="00D70E04" w:rsidRDefault="00712521" w:rsidP="00712521">
      <w:pPr>
        <w:jc w:val="center"/>
        <w:rPr>
          <w:b/>
        </w:rPr>
      </w:pPr>
      <w:r w:rsidRPr="00D70E04">
        <w:rPr>
          <w:b/>
        </w:rPr>
        <w:t xml:space="preserve">“GROZĪJUMI JELGAVAS </w:t>
      </w:r>
      <w:r>
        <w:rPr>
          <w:b/>
        </w:rPr>
        <w:t>VALSTS</w:t>
      </w:r>
      <w:r w:rsidRPr="00D70E04">
        <w:rPr>
          <w:b/>
        </w:rPr>
        <w:t>PILSĒTAS PAŠVALDĪBAS 20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 xml:space="preserve">GADA </w:t>
      </w:r>
      <w:r>
        <w:rPr>
          <w:b/>
        </w:rPr>
        <w:t>3</w:t>
      </w:r>
      <w:r w:rsidRPr="00D70E04">
        <w:rPr>
          <w:b/>
        </w:rPr>
        <w:t>.</w:t>
      </w:r>
      <w:r>
        <w:rPr>
          <w:b/>
        </w:rPr>
        <w:t> FEBRUĀRA</w:t>
      </w:r>
      <w:r w:rsidRPr="00D70E04">
        <w:rPr>
          <w:b/>
        </w:rPr>
        <w:t xml:space="preserve"> SAISTOŠAJOS NOTEIKUMOS N</w:t>
      </w:r>
      <w:r>
        <w:rPr>
          <w:b/>
        </w:rPr>
        <w:t>R</w:t>
      </w:r>
      <w:r w:rsidRPr="00D70E04">
        <w:rPr>
          <w:b/>
        </w:rPr>
        <w:t>.</w:t>
      </w:r>
      <w:r>
        <w:rPr>
          <w:b/>
        </w:rPr>
        <w:t>22</w:t>
      </w:r>
      <w:r w:rsidRPr="00D70E04">
        <w:rPr>
          <w:b/>
        </w:rPr>
        <w:t>-</w:t>
      </w:r>
      <w:r>
        <w:rPr>
          <w:b/>
        </w:rPr>
        <w:t>4</w:t>
      </w:r>
    </w:p>
    <w:p w14:paraId="5DB0E908" w14:textId="77777777" w:rsidR="00712521" w:rsidRPr="00D70E04" w:rsidRDefault="00712521" w:rsidP="00712521">
      <w:pPr>
        <w:jc w:val="center"/>
        <w:rPr>
          <w:b/>
        </w:rPr>
      </w:pPr>
      <w:r w:rsidRPr="00D70E04">
        <w:rPr>
          <w:b/>
        </w:rPr>
        <w:t xml:space="preserve">“JELGAVAS </w:t>
      </w:r>
      <w:r>
        <w:rPr>
          <w:b/>
        </w:rPr>
        <w:t>VALSTS</w:t>
      </w:r>
      <w:r w:rsidRPr="00D70E04">
        <w:rPr>
          <w:b/>
        </w:rPr>
        <w:t>PILSĒTAS PAŠVALDĪBAS BUDŽETS 20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>GADAM””</w:t>
      </w:r>
    </w:p>
    <w:p w14:paraId="66E8BD0F" w14:textId="77777777" w:rsidR="00712521" w:rsidRPr="00D70E04" w:rsidRDefault="00712521" w:rsidP="00712521">
      <w:pPr>
        <w:jc w:val="center"/>
        <w:rPr>
          <w:b/>
          <w:color w:val="FF0000"/>
        </w:rPr>
      </w:pPr>
    </w:p>
    <w:p w14:paraId="09A9CA89" w14:textId="77777777" w:rsidR="00712521" w:rsidRDefault="00712521" w:rsidP="00712521">
      <w:pPr>
        <w:jc w:val="center"/>
        <w:rPr>
          <w:b/>
          <w:szCs w:val="20"/>
        </w:rPr>
      </w:pPr>
      <w:r w:rsidRPr="00D70E04">
        <w:rPr>
          <w:b/>
          <w:szCs w:val="20"/>
        </w:rPr>
        <w:t>PASKAIDROJUMA RAKSTS</w:t>
      </w:r>
    </w:p>
    <w:p w14:paraId="51CB9454" w14:textId="77777777" w:rsidR="00712521" w:rsidRDefault="00712521" w:rsidP="00712521">
      <w:pPr>
        <w:jc w:val="center"/>
        <w:rPr>
          <w:b/>
          <w:szCs w:val="20"/>
        </w:rPr>
      </w:pPr>
    </w:p>
    <w:p w14:paraId="0A063AF4" w14:textId="77777777" w:rsidR="00920883" w:rsidRPr="00DB3437" w:rsidRDefault="00920883" w:rsidP="00920883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DB3437">
        <w:rPr>
          <w:szCs w:val="22"/>
        </w:rPr>
        <w:t xml:space="preserve">Pamatojoties uz Jelgavas </w:t>
      </w:r>
      <w:proofErr w:type="spellStart"/>
      <w:r>
        <w:rPr>
          <w:szCs w:val="22"/>
        </w:rPr>
        <w:t>valsts</w:t>
      </w:r>
      <w:r w:rsidRPr="00DB3437">
        <w:rPr>
          <w:szCs w:val="22"/>
        </w:rPr>
        <w:t>pilsētas</w:t>
      </w:r>
      <w:proofErr w:type="spellEnd"/>
      <w:r w:rsidRPr="00DB3437">
        <w:rPr>
          <w:szCs w:val="22"/>
        </w:rPr>
        <w:t xml:space="preserve"> pašvaldības (turpmāk – Pašvaldība) budžeta izpildi uz 202</w:t>
      </w:r>
      <w:r>
        <w:rPr>
          <w:szCs w:val="22"/>
        </w:rPr>
        <w:t>2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1.</w:t>
      </w:r>
      <w:r>
        <w:rPr>
          <w:szCs w:val="22"/>
        </w:rPr>
        <w:t> oktobri</w:t>
      </w:r>
      <w:r w:rsidRPr="00DB3437">
        <w:rPr>
          <w:szCs w:val="22"/>
        </w:rPr>
        <w:t xml:space="preserve"> </w:t>
      </w:r>
      <w:r w:rsidRPr="00813FB5">
        <w:rPr>
          <w:szCs w:val="22"/>
        </w:rPr>
        <w:t xml:space="preserve">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 xml:space="preserve">izdevumos, </w:t>
      </w:r>
      <w:r w:rsidRPr="002707CD">
        <w:t>Ministru kabineta 20</w:t>
      </w:r>
      <w:r>
        <w:t>22</w:t>
      </w:r>
      <w:r w:rsidRPr="002707CD">
        <w:t>.</w:t>
      </w:r>
      <w:r>
        <w:t> </w:t>
      </w:r>
      <w:r w:rsidRPr="002707CD">
        <w:t xml:space="preserve">gada </w:t>
      </w:r>
      <w:r>
        <w:t>28</w:t>
      </w:r>
      <w:r w:rsidRPr="002707CD">
        <w:t>.</w:t>
      </w:r>
      <w:r>
        <w:t xml:space="preserve"> septembra </w:t>
      </w:r>
      <w:r w:rsidRPr="002707CD">
        <w:t>rīkojumu Nr.</w:t>
      </w:r>
      <w:r>
        <w:t xml:space="preserve"> 667 </w:t>
      </w:r>
      <w:r w:rsidRPr="002707CD">
        <w:t>“</w:t>
      </w:r>
      <w:r w:rsidRPr="002707CD">
        <w:rPr>
          <w:bCs/>
        </w:rPr>
        <w:t xml:space="preserve">Par </w:t>
      </w:r>
      <w:r w:rsidRPr="002707CD">
        <w:t xml:space="preserve">mērķdotāciju sadalījumu pašvaldībām </w:t>
      </w:r>
      <w:r>
        <w:t>(</w:t>
      </w:r>
      <w:r w:rsidRPr="002707CD">
        <w:t xml:space="preserve">pašvaldību </w:t>
      </w:r>
      <w:r w:rsidRPr="00F8117B">
        <w:t>izglītības iestādēm</w:t>
      </w:r>
      <w:r>
        <w:t>)</w:t>
      </w:r>
      <w:r w:rsidRPr="00F8117B">
        <w:t xml:space="preserve"> 20</w:t>
      </w:r>
      <w:r>
        <w:t>22</w:t>
      </w:r>
      <w:r w:rsidRPr="00F8117B">
        <w:t>.</w:t>
      </w:r>
      <w:r>
        <w:t> </w:t>
      </w:r>
      <w:r w:rsidRPr="00F8117B">
        <w:t>gada</w:t>
      </w:r>
      <w:r>
        <w:t>m” (turpmāk</w:t>
      </w:r>
      <w:r w:rsidR="00312FF3">
        <w:t> –</w:t>
      </w:r>
      <w:r>
        <w:t xml:space="preserve"> MK rīkojums Nr.</w:t>
      </w:r>
      <w:r w:rsidR="00312FF3">
        <w:t> </w:t>
      </w:r>
      <w:r>
        <w:t>667)</w:t>
      </w:r>
      <w:r w:rsidRPr="00DB3437">
        <w:rPr>
          <w:szCs w:val="22"/>
        </w:rPr>
        <w:t>, pašvaldības iestāžu īstenotajiem projektiem un noslēgtajiem līgumiem par šo projektu īstenošanu un saskaņā ar pašvaldības iestāžu iesniegtajiem budžeta grozījumiem ir apkopoti 202</w:t>
      </w:r>
      <w:r>
        <w:rPr>
          <w:szCs w:val="22"/>
        </w:rPr>
        <w:t>2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budžeta grozījumu priekšlikumi:</w:t>
      </w:r>
    </w:p>
    <w:p w14:paraId="2C104D5A" w14:textId="4EBECDF4" w:rsidR="00920883" w:rsidRPr="00DB3437" w:rsidRDefault="00920883" w:rsidP="00920883">
      <w:pPr>
        <w:pStyle w:val="ListParagraph"/>
        <w:numPr>
          <w:ilvl w:val="0"/>
          <w:numId w:val="1"/>
        </w:numPr>
        <w:jc w:val="both"/>
      </w:pPr>
      <w:r w:rsidRPr="00DB3437">
        <w:t>precizēti pamatbudžeta</w:t>
      </w:r>
      <w:r>
        <w:t xml:space="preserve"> nodokļu ieņēmumi,</w:t>
      </w:r>
      <w:r w:rsidRPr="00DB3437">
        <w:t xml:space="preserve"> </w:t>
      </w:r>
      <w:proofErr w:type="spellStart"/>
      <w:r w:rsidR="000917FD">
        <w:t>nenodokļu</w:t>
      </w:r>
      <w:proofErr w:type="spellEnd"/>
      <w:r w:rsidR="000917FD">
        <w:t xml:space="preserve"> ieņēmumi, </w:t>
      </w:r>
      <w:proofErr w:type="spellStart"/>
      <w:r w:rsidR="00627615" w:rsidRPr="00DB3437">
        <w:t>transfert</w:t>
      </w:r>
      <w:r w:rsidR="00627615">
        <w:t>u</w:t>
      </w:r>
      <w:proofErr w:type="spellEnd"/>
      <w:r w:rsidR="00627615" w:rsidRPr="00DB3437">
        <w:t xml:space="preserve"> </w:t>
      </w:r>
      <w:r w:rsidRPr="00DB3437">
        <w:t>ieņēmumi</w:t>
      </w:r>
      <w:r w:rsidR="00627615">
        <w:t>, maksas pakalpojumu</w:t>
      </w:r>
      <w:r w:rsidR="00BF3E57">
        <w:t xml:space="preserve"> ieņēmumi</w:t>
      </w:r>
      <w:r w:rsidR="00627615">
        <w:t xml:space="preserve"> un cit</w:t>
      </w:r>
      <w:r w:rsidR="00F14E13">
        <w:t>i</w:t>
      </w:r>
      <w:r w:rsidR="00627615">
        <w:t xml:space="preserve"> pašu ieņēmumi</w:t>
      </w:r>
      <w:r w:rsidR="00312FF3">
        <w:t>,</w:t>
      </w:r>
      <w:r w:rsidR="00627615">
        <w:t xml:space="preserve"> kā arī saņemtie aizņēmumi</w:t>
      </w:r>
      <w:r w:rsidRPr="00DB3437">
        <w:t>;</w:t>
      </w:r>
    </w:p>
    <w:p w14:paraId="08743DB5" w14:textId="77777777" w:rsidR="00920883" w:rsidRDefault="00920883" w:rsidP="00920883">
      <w:pPr>
        <w:pStyle w:val="ListParagraph"/>
        <w:numPr>
          <w:ilvl w:val="0"/>
          <w:numId w:val="1"/>
        </w:numPr>
        <w:jc w:val="both"/>
      </w:pPr>
      <w:r w:rsidRPr="00DB3437">
        <w:t>precizēti izdevumi pamatbudžetā pa valdības funkcionālajām kategorijām un ekonomiskās klasifikācijas kodiem, finansēšanas izdevumu daļa</w:t>
      </w:r>
      <w:r>
        <w:t>;</w:t>
      </w:r>
    </w:p>
    <w:p w14:paraId="6E6FEB38" w14:textId="77777777" w:rsidR="00920883" w:rsidRPr="00DB3437" w:rsidRDefault="00920883" w:rsidP="00920883">
      <w:pPr>
        <w:pStyle w:val="ListParagraph"/>
        <w:numPr>
          <w:ilvl w:val="0"/>
          <w:numId w:val="1"/>
        </w:numPr>
        <w:jc w:val="both"/>
      </w:pPr>
      <w:r>
        <w:t>precizēts saņemto ziedojumu plāns.</w:t>
      </w:r>
    </w:p>
    <w:p w14:paraId="569FB276" w14:textId="77777777" w:rsidR="00712521" w:rsidRDefault="00712521" w:rsidP="00712521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478E4118" w14:textId="77777777" w:rsidR="00712521" w:rsidRPr="00D70E04" w:rsidRDefault="00712521" w:rsidP="00712521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37640299" w14:textId="77777777" w:rsidR="00712521" w:rsidRPr="00D70E04" w:rsidRDefault="00712521" w:rsidP="00F33962">
      <w:pPr>
        <w:pStyle w:val="ListParagraph"/>
        <w:numPr>
          <w:ilvl w:val="0"/>
          <w:numId w:val="4"/>
        </w:numPr>
        <w:jc w:val="center"/>
        <w:rPr>
          <w:b/>
        </w:rPr>
      </w:pPr>
      <w:r w:rsidRPr="00D70E04">
        <w:rPr>
          <w:b/>
        </w:rPr>
        <w:t>PAMATBUDŽETS</w:t>
      </w:r>
    </w:p>
    <w:p w14:paraId="12C468FF" w14:textId="77777777" w:rsidR="00712521" w:rsidRPr="00D70E04" w:rsidRDefault="00712521" w:rsidP="00712521">
      <w:pPr>
        <w:jc w:val="both"/>
        <w:rPr>
          <w:color w:val="FF0000"/>
        </w:rPr>
      </w:pPr>
    </w:p>
    <w:p w14:paraId="13FCC812" w14:textId="77777777" w:rsidR="00712521" w:rsidRDefault="00712521" w:rsidP="00712521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>
        <w:rPr>
          <w:b/>
        </w:rPr>
        <w:t>IEŅĒMUMI</w:t>
      </w:r>
    </w:p>
    <w:p w14:paraId="63940E50" w14:textId="20E8B86B" w:rsidR="00712521" w:rsidRPr="00AA2A5A" w:rsidRDefault="00712521" w:rsidP="000813EA">
      <w:pPr>
        <w:ind w:firstLine="709"/>
        <w:jc w:val="both"/>
      </w:pPr>
      <w:r w:rsidRPr="001629BD">
        <w:t xml:space="preserve">Pašvaldības ieņēmumu prognoze kopumā palielināta </w:t>
      </w:r>
      <w:r w:rsidRPr="00C30441">
        <w:t>par</w:t>
      </w:r>
      <w:r w:rsidRPr="00745CEC">
        <w:rPr>
          <w:b/>
        </w:rPr>
        <w:t xml:space="preserve"> </w:t>
      </w:r>
      <w:r w:rsidR="00B52447">
        <w:rPr>
          <w:b/>
        </w:rPr>
        <w:t>4 509 539</w:t>
      </w:r>
      <w:r w:rsidRPr="00AA2A5A">
        <w:rPr>
          <w:b/>
        </w:rPr>
        <w:t> </w:t>
      </w:r>
      <w:proofErr w:type="spellStart"/>
      <w:r w:rsidRPr="00696FF8">
        <w:rPr>
          <w:b/>
          <w:i/>
        </w:rPr>
        <w:t>euro</w:t>
      </w:r>
      <w:proofErr w:type="spellEnd"/>
      <w:r w:rsidRPr="00C30441">
        <w:t xml:space="preserve">, </w:t>
      </w:r>
      <w:r w:rsidRPr="002D48C3">
        <w:t>t.</w:t>
      </w:r>
      <w:r>
        <w:t> </w:t>
      </w:r>
      <w:r w:rsidRPr="002D48C3">
        <w:t xml:space="preserve">sk. </w:t>
      </w:r>
      <w:r w:rsidR="00352565">
        <w:t xml:space="preserve">nodokļu ieņēmumi </w:t>
      </w:r>
      <w:r w:rsidR="000917FD">
        <w:t xml:space="preserve">par </w:t>
      </w:r>
      <w:r w:rsidR="00B52447">
        <w:t>66</w:t>
      </w:r>
      <w:r w:rsidR="000917FD">
        <w:t xml:space="preserve">0 000 </w:t>
      </w:r>
      <w:proofErr w:type="spellStart"/>
      <w:r w:rsidR="000917FD" w:rsidRPr="00745CEC">
        <w:rPr>
          <w:i/>
        </w:rPr>
        <w:t>euro</w:t>
      </w:r>
      <w:proofErr w:type="spellEnd"/>
      <w:r w:rsidR="00D92294">
        <w:t xml:space="preserve">, </w:t>
      </w:r>
      <w:proofErr w:type="spellStart"/>
      <w:r w:rsidR="00D92294">
        <w:t>nenodokļu</w:t>
      </w:r>
      <w:proofErr w:type="spellEnd"/>
      <w:r w:rsidR="00D92294">
        <w:t xml:space="preserve"> ieņēmumi par 186 131 </w:t>
      </w:r>
      <w:proofErr w:type="spellStart"/>
      <w:r w:rsidR="00D92294">
        <w:rPr>
          <w:i/>
        </w:rPr>
        <w:t>euro</w:t>
      </w:r>
      <w:proofErr w:type="spellEnd"/>
      <w:r w:rsidR="00D92294">
        <w:t>,</w:t>
      </w:r>
      <w:r w:rsidR="000917FD" w:rsidRPr="002D48C3">
        <w:t xml:space="preserve"> </w:t>
      </w:r>
      <w:r w:rsidRPr="002D48C3">
        <w:t xml:space="preserve">pašvaldību saņemtie </w:t>
      </w:r>
      <w:proofErr w:type="spellStart"/>
      <w:r w:rsidRPr="002D48C3">
        <w:t>transferti</w:t>
      </w:r>
      <w:proofErr w:type="spellEnd"/>
      <w:r w:rsidRPr="002D48C3">
        <w:t xml:space="preserve"> no valsts budžeta daļēji finansētām publiskām </w:t>
      </w:r>
      <w:r w:rsidRPr="00C30441">
        <w:t>personām</w:t>
      </w:r>
      <w:r w:rsidR="000813EA">
        <w:t xml:space="preserve"> </w:t>
      </w:r>
      <w:r>
        <w:t xml:space="preserve">par </w:t>
      </w:r>
      <w:r w:rsidR="00D92294">
        <w:t>157 683</w:t>
      </w:r>
      <w:r>
        <w:t> </w:t>
      </w:r>
      <w:proofErr w:type="spellStart"/>
      <w:r w:rsidRPr="00745CEC">
        <w:rPr>
          <w:i/>
        </w:rPr>
        <w:t>euro</w:t>
      </w:r>
      <w:proofErr w:type="spellEnd"/>
      <w:r w:rsidRPr="00C30441">
        <w:t xml:space="preserve">, </w:t>
      </w:r>
      <w:r w:rsidRPr="002D48C3">
        <w:t xml:space="preserve">valsts </w:t>
      </w:r>
      <w:r w:rsidRPr="00C30441">
        <w:t xml:space="preserve">budžeta </w:t>
      </w:r>
      <w:proofErr w:type="spellStart"/>
      <w:r w:rsidRPr="00C30441">
        <w:t>transferti</w:t>
      </w:r>
      <w:proofErr w:type="spellEnd"/>
      <w:r w:rsidR="000813EA">
        <w:t xml:space="preserve"> par</w:t>
      </w:r>
      <w:r w:rsidRPr="00C30441">
        <w:t xml:space="preserve"> </w:t>
      </w:r>
      <w:r w:rsidR="0018240F">
        <w:t>6 762 703</w:t>
      </w:r>
      <w:r>
        <w:t> </w:t>
      </w:r>
      <w:proofErr w:type="spellStart"/>
      <w:r w:rsidRPr="00745CEC">
        <w:rPr>
          <w:i/>
        </w:rPr>
        <w:t>euro</w:t>
      </w:r>
      <w:proofErr w:type="spellEnd"/>
      <w:r w:rsidRPr="00C30441">
        <w:t xml:space="preserve">, </w:t>
      </w:r>
      <w:r w:rsidR="00D92294">
        <w:t xml:space="preserve">pašvaldību budžeta </w:t>
      </w:r>
      <w:proofErr w:type="spellStart"/>
      <w:r w:rsidR="00D92294">
        <w:t>transferti</w:t>
      </w:r>
      <w:proofErr w:type="spellEnd"/>
      <w:r w:rsidR="00D92294">
        <w:t xml:space="preserve"> par 1904 </w:t>
      </w:r>
      <w:proofErr w:type="spellStart"/>
      <w:r w:rsidR="00D92294">
        <w:rPr>
          <w:i/>
        </w:rPr>
        <w:t>euro</w:t>
      </w:r>
      <w:proofErr w:type="spellEnd"/>
      <w:r w:rsidR="00D92294">
        <w:t>,</w:t>
      </w:r>
      <w:r w:rsidR="00D92294">
        <w:rPr>
          <w:i/>
        </w:rPr>
        <w:t xml:space="preserve"> </w:t>
      </w:r>
      <w:r w:rsidR="00D92294">
        <w:t>maksas pakalpojumi un citi pašu ieņēmumi</w:t>
      </w:r>
      <w:r w:rsidR="000813EA">
        <w:t xml:space="preserve"> </w:t>
      </w:r>
      <w:r w:rsidRPr="00AA2A5A">
        <w:t xml:space="preserve">par </w:t>
      </w:r>
      <w:r w:rsidR="00D92294">
        <w:t>157 239</w:t>
      </w:r>
      <w:r w:rsidRPr="00AA2A5A">
        <w:t> </w:t>
      </w:r>
      <w:proofErr w:type="spellStart"/>
      <w:r w:rsidRPr="00AA2A5A">
        <w:rPr>
          <w:i/>
        </w:rPr>
        <w:t>euro</w:t>
      </w:r>
      <w:proofErr w:type="spellEnd"/>
      <w:r w:rsidR="00312FF3">
        <w:t>,</w:t>
      </w:r>
      <w:r w:rsidR="004743FC">
        <w:t xml:space="preserve"> un</w:t>
      </w:r>
      <w:r w:rsidR="000813EA">
        <w:t xml:space="preserve"> aizņēmuma līdzekļi </w:t>
      </w:r>
      <w:r w:rsidR="00D92294">
        <w:t xml:space="preserve">samazināti </w:t>
      </w:r>
      <w:r w:rsidR="000813EA">
        <w:t>par</w:t>
      </w:r>
      <w:r w:rsidR="009F4726">
        <w:t xml:space="preserve"> </w:t>
      </w:r>
      <w:r w:rsidR="00312FF3">
        <w:t>–</w:t>
      </w:r>
      <w:r w:rsidR="00D92294">
        <w:t>3 416 121</w:t>
      </w:r>
      <w:r w:rsidR="000813EA">
        <w:t> </w:t>
      </w:r>
      <w:proofErr w:type="spellStart"/>
      <w:r w:rsidR="004743FC">
        <w:rPr>
          <w:i/>
        </w:rPr>
        <w:t>euro</w:t>
      </w:r>
      <w:proofErr w:type="spellEnd"/>
      <w:r w:rsidR="00AA2A5A" w:rsidRPr="00AA2A5A">
        <w:rPr>
          <w:i/>
        </w:rPr>
        <w:t>.</w:t>
      </w:r>
    </w:p>
    <w:p w14:paraId="41F6009C" w14:textId="77777777" w:rsidR="00712521" w:rsidRPr="00730791" w:rsidRDefault="00712521" w:rsidP="00712521">
      <w:pPr>
        <w:ind w:right="140" w:firstLine="720"/>
        <w:jc w:val="right"/>
        <w:rPr>
          <w:sz w:val="20"/>
        </w:rPr>
      </w:pPr>
      <w:r w:rsidRPr="00730791">
        <w:rPr>
          <w:sz w:val="20"/>
        </w:rPr>
        <w:t>Tabula Nr.</w:t>
      </w:r>
      <w:r>
        <w:rPr>
          <w:sz w:val="20"/>
        </w:rPr>
        <w:t> </w:t>
      </w:r>
      <w:r w:rsidRPr="00730791">
        <w:rPr>
          <w:sz w:val="20"/>
        </w:rPr>
        <w:t>1</w:t>
      </w:r>
    </w:p>
    <w:p w14:paraId="15822994" w14:textId="77777777" w:rsidR="00712521" w:rsidRPr="001629BD" w:rsidRDefault="00712521" w:rsidP="00712521">
      <w:pPr>
        <w:ind w:firstLine="720"/>
        <w:jc w:val="center"/>
      </w:pPr>
      <w:r w:rsidRPr="001629BD">
        <w:t>Pamatbudžeta ieņēmumu izmaiņas uz 01.</w:t>
      </w:r>
      <w:r w:rsidR="00627615">
        <w:t>10</w:t>
      </w:r>
      <w:r w:rsidRPr="001629BD">
        <w:t>.202</w:t>
      </w:r>
      <w:r>
        <w:t>2</w:t>
      </w:r>
      <w:r w:rsidRPr="001629BD">
        <w:t>.</w:t>
      </w:r>
      <w:r>
        <w:t xml:space="preserve">, </w:t>
      </w:r>
      <w:proofErr w:type="spellStart"/>
      <w:r w:rsidRPr="00AF4284">
        <w:rPr>
          <w:i/>
        </w:rPr>
        <w:t>euro</w:t>
      </w:r>
      <w:proofErr w:type="spellEnd"/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417"/>
        <w:gridCol w:w="1276"/>
        <w:gridCol w:w="1417"/>
      </w:tblGrid>
      <w:tr w:rsidR="004743FC" w:rsidRPr="001629BD" w14:paraId="36D56C01" w14:textId="77777777" w:rsidTr="00A67614">
        <w:tc>
          <w:tcPr>
            <w:tcW w:w="3402" w:type="dxa"/>
            <w:vAlign w:val="center"/>
          </w:tcPr>
          <w:p w14:paraId="3D81E27D" w14:textId="77777777" w:rsidR="004743FC" w:rsidRPr="00C31985" w:rsidRDefault="004743FC" w:rsidP="009B4607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Nosaukums</w:t>
            </w:r>
          </w:p>
        </w:tc>
        <w:tc>
          <w:tcPr>
            <w:tcW w:w="1560" w:type="dxa"/>
            <w:vAlign w:val="center"/>
          </w:tcPr>
          <w:p w14:paraId="3ADAB971" w14:textId="77777777" w:rsidR="004743FC" w:rsidRPr="00C31985" w:rsidRDefault="00A67614" w:rsidP="00A67614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</w:t>
            </w:r>
            <w:r w:rsidR="004743FC" w:rsidRPr="00C31985">
              <w:rPr>
                <w:b/>
                <w:sz w:val="20"/>
              </w:rPr>
              <w:t>ransfert</w:t>
            </w:r>
            <w:r>
              <w:rPr>
                <w:b/>
                <w:sz w:val="20"/>
              </w:rPr>
              <w:t>u</w:t>
            </w:r>
            <w:proofErr w:type="spellEnd"/>
            <w:r>
              <w:rPr>
                <w:b/>
                <w:sz w:val="20"/>
              </w:rPr>
              <w:t xml:space="preserve"> ieņēmumi</w:t>
            </w:r>
          </w:p>
        </w:tc>
        <w:tc>
          <w:tcPr>
            <w:tcW w:w="1417" w:type="dxa"/>
            <w:vAlign w:val="center"/>
          </w:tcPr>
          <w:p w14:paraId="7408EA55" w14:textId="77777777" w:rsidR="004743FC" w:rsidRPr="00C31985" w:rsidRDefault="004743FC" w:rsidP="00BF2D8F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Budžeta</w:t>
            </w:r>
            <w:r w:rsidR="00A67614">
              <w:rPr>
                <w:b/>
                <w:sz w:val="20"/>
              </w:rPr>
              <w:t xml:space="preserve"> ieņēmumi un pašvaldības</w:t>
            </w:r>
            <w:r w:rsidRPr="00C31985">
              <w:rPr>
                <w:b/>
                <w:sz w:val="20"/>
              </w:rPr>
              <w:t xml:space="preserve"> iestāžu ieņēmumi</w:t>
            </w:r>
          </w:p>
        </w:tc>
        <w:tc>
          <w:tcPr>
            <w:tcW w:w="1276" w:type="dxa"/>
            <w:vAlign w:val="center"/>
          </w:tcPr>
          <w:p w14:paraId="1512A742" w14:textId="77777777" w:rsidR="004743FC" w:rsidRPr="00C31985" w:rsidRDefault="004743FC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Aizņēmuma līdzekļi</w:t>
            </w:r>
          </w:p>
        </w:tc>
        <w:tc>
          <w:tcPr>
            <w:tcW w:w="1417" w:type="dxa"/>
            <w:vAlign w:val="center"/>
          </w:tcPr>
          <w:p w14:paraId="07A74381" w14:textId="77777777" w:rsidR="004743FC" w:rsidRPr="00C31985" w:rsidRDefault="004743FC" w:rsidP="00BF2D8F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KOPĀ</w:t>
            </w:r>
          </w:p>
        </w:tc>
      </w:tr>
      <w:tr w:rsidR="004743FC" w:rsidRPr="001629BD" w14:paraId="0105E1D9" w14:textId="77777777" w:rsidTr="00A67614">
        <w:tc>
          <w:tcPr>
            <w:tcW w:w="3402" w:type="dxa"/>
          </w:tcPr>
          <w:p w14:paraId="349D286C" w14:textId="77777777" w:rsidR="004743FC" w:rsidRPr="00C31985" w:rsidRDefault="004743FC" w:rsidP="009B4607">
            <w:pPr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Ieņēmumi kopā, t.</w:t>
            </w:r>
            <w:r>
              <w:rPr>
                <w:b/>
                <w:sz w:val="20"/>
              </w:rPr>
              <w:t> </w:t>
            </w:r>
            <w:r w:rsidRPr="00C31985">
              <w:rPr>
                <w:b/>
                <w:sz w:val="20"/>
              </w:rPr>
              <w:t>sk.</w:t>
            </w:r>
          </w:p>
        </w:tc>
        <w:tc>
          <w:tcPr>
            <w:tcW w:w="1560" w:type="dxa"/>
            <w:vAlign w:val="center"/>
          </w:tcPr>
          <w:p w14:paraId="0C248AB5" w14:textId="243B1C29" w:rsidR="004743FC" w:rsidRPr="00C31985" w:rsidRDefault="0018240F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6 922 290</w:t>
            </w:r>
          </w:p>
        </w:tc>
        <w:tc>
          <w:tcPr>
            <w:tcW w:w="1417" w:type="dxa"/>
            <w:vAlign w:val="center"/>
          </w:tcPr>
          <w:p w14:paraId="70EA0290" w14:textId="23EEC0BF" w:rsidR="004743FC" w:rsidRPr="00C31985" w:rsidRDefault="00B52447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1 003 370</w:t>
            </w:r>
          </w:p>
        </w:tc>
        <w:tc>
          <w:tcPr>
            <w:tcW w:w="1276" w:type="dxa"/>
            <w:vAlign w:val="center"/>
          </w:tcPr>
          <w:p w14:paraId="5C715316" w14:textId="06823222" w:rsidR="004743FC" w:rsidRDefault="00F14E13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 w:rsidR="00627615">
              <w:rPr>
                <w:b/>
                <w:sz w:val="20"/>
              </w:rPr>
              <w:t>3 416 121</w:t>
            </w:r>
          </w:p>
        </w:tc>
        <w:tc>
          <w:tcPr>
            <w:tcW w:w="1417" w:type="dxa"/>
            <w:vAlign w:val="center"/>
          </w:tcPr>
          <w:p w14:paraId="028D47BD" w14:textId="436A6F84" w:rsidR="004743FC" w:rsidRPr="00C31985" w:rsidRDefault="00B52447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4 509 539</w:t>
            </w:r>
          </w:p>
        </w:tc>
      </w:tr>
      <w:tr w:rsidR="00A67614" w:rsidRPr="001629BD" w14:paraId="52D141DE" w14:textId="77777777" w:rsidTr="00A67614">
        <w:tc>
          <w:tcPr>
            <w:tcW w:w="3402" w:type="dxa"/>
          </w:tcPr>
          <w:p w14:paraId="59B6008C" w14:textId="77777777" w:rsidR="00A67614" w:rsidRPr="00A67614" w:rsidRDefault="000A0C67" w:rsidP="009B4607">
            <w:pPr>
              <w:rPr>
                <w:sz w:val="20"/>
              </w:rPr>
            </w:pPr>
            <w:r>
              <w:rPr>
                <w:sz w:val="20"/>
              </w:rPr>
              <w:t>Nodokļu ieņēmumi</w:t>
            </w:r>
          </w:p>
        </w:tc>
        <w:tc>
          <w:tcPr>
            <w:tcW w:w="1560" w:type="dxa"/>
            <w:vAlign w:val="center"/>
          </w:tcPr>
          <w:p w14:paraId="363FECF8" w14:textId="77777777" w:rsidR="00A67614" w:rsidRPr="00A67614" w:rsidRDefault="00A67614" w:rsidP="00BF2D8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D72C554" w14:textId="29810F4C" w:rsidR="00A67614" w:rsidRPr="00A67614" w:rsidRDefault="00B52447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660 000</w:t>
            </w:r>
          </w:p>
        </w:tc>
        <w:tc>
          <w:tcPr>
            <w:tcW w:w="1276" w:type="dxa"/>
            <w:vAlign w:val="center"/>
          </w:tcPr>
          <w:p w14:paraId="4708FC2F" w14:textId="77777777" w:rsidR="00A67614" w:rsidRPr="00A67614" w:rsidRDefault="00A67614" w:rsidP="00BF2D8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EBF7AA8" w14:textId="1671365B" w:rsidR="00A67614" w:rsidRPr="00A67614" w:rsidRDefault="00B52447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  <w:r w:rsidR="00A67614">
              <w:rPr>
                <w:sz w:val="20"/>
              </w:rPr>
              <w:t>0 000</w:t>
            </w:r>
          </w:p>
        </w:tc>
      </w:tr>
      <w:tr w:rsidR="00A67614" w:rsidRPr="001629BD" w14:paraId="207276AF" w14:textId="77777777" w:rsidTr="00A67614">
        <w:tc>
          <w:tcPr>
            <w:tcW w:w="3402" w:type="dxa"/>
          </w:tcPr>
          <w:p w14:paraId="40D8BC63" w14:textId="77777777" w:rsidR="00A67614" w:rsidRDefault="00A67614" w:rsidP="009B460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Nenodokļu</w:t>
            </w:r>
            <w:proofErr w:type="spellEnd"/>
            <w:r>
              <w:rPr>
                <w:sz w:val="20"/>
              </w:rPr>
              <w:t xml:space="preserve"> ieņēmumi</w:t>
            </w:r>
          </w:p>
        </w:tc>
        <w:tc>
          <w:tcPr>
            <w:tcW w:w="1560" w:type="dxa"/>
            <w:vAlign w:val="center"/>
          </w:tcPr>
          <w:p w14:paraId="55BFFA87" w14:textId="77777777" w:rsidR="00A67614" w:rsidRPr="00A67614" w:rsidRDefault="00A67614" w:rsidP="00BF2D8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FB01B5" w14:textId="77777777" w:rsidR="00A67614" w:rsidRDefault="00A67614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186 131</w:t>
            </w:r>
          </w:p>
        </w:tc>
        <w:tc>
          <w:tcPr>
            <w:tcW w:w="1276" w:type="dxa"/>
            <w:vAlign w:val="center"/>
          </w:tcPr>
          <w:p w14:paraId="787D4F79" w14:textId="77777777" w:rsidR="00A67614" w:rsidRPr="00A67614" w:rsidRDefault="00A67614" w:rsidP="00BF2D8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A5EC32C" w14:textId="77777777" w:rsidR="00A67614" w:rsidRPr="00A67614" w:rsidRDefault="00A67614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186 131</w:t>
            </w:r>
          </w:p>
        </w:tc>
      </w:tr>
      <w:tr w:rsidR="004743FC" w:rsidRPr="001629BD" w14:paraId="31C83649" w14:textId="77777777" w:rsidTr="00A67614">
        <w:tc>
          <w:tcPr>
            <w:tcW w:w="3402" w:type="dxa"/>
          </w:tcPr>
          <w:p w14:paraId="623FC940" w14:textId="77777777" w:rsidR="004743FC" w:rsidRPr="00C31985" w:rsidRDefault="004743FC" w:rsidP="009B4607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No valsts budžeta daļēji finansēto atvasināto publisko personu un budžeta nefinansēto iestāžu </w:t>
            </w:r>
            <w:proofErr w:type="spellStart"/>
            <w:r w:rsidRPr="00C31985">
              <w:rPr>
                <w:sz w:val="20"/>
              </w:rPr>
              <w:t>transferti</w:t>
            </w:r>
            <w:proofErr w:type="spellEnd"/>
            <w:r w:rsidRPr="00C31985">
              <w:rPr>
                <w:sz w:val="20"/>
              </w:rPr>
              <w:t xml:space="preserve"> projektu realizācijai</w:t>
            </w:r>
          </w:p>
        </w:tc>
        <w:tc>
          <w:tcPr>
            <w:tcW w:w="1560" w:type="dxa"/>
            <w:vAlign w:val="center"/>
          </w:tcPr>
          <w:p w14:paraId="44188680" w14:textId="77777777" w:rsidR="004743FC" w:rsidRPr="00C31985" w:rsidRDefault="00627615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157 683</w:t>
            </w:r>
          </w:p>
        </w:tc>
        <w:tc>
          <w:tcPr>
            <w:tcW w:w="1417" w:type="dxa"/>
            <w:vAlign w:val="center"/>
          </w:tcPr>
          <w:p w14:paraId="7BECA5B4" w14:textId="77777777" w:rsidR="004743FC" w:rsidRPr="00C31985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9DD5FD" w14:textId="77777777" w:rsidR="004743FC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2271E76" w14:textId="77777777" w:rsidR="004743FC" w:rsidRPr="00C31985" w:rsidRDefault="00A67614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157 683</w:t>
            </w:r>
          </w:p>
        </w:tc>
      </w:tr>
      <w:tr w:rsidR="004743FC" w:rsidRPr="001629BD" w14:paraId="0D3DD9C5" w14:textId="77777777" w:rsidTr="00A67614">
        <w:tc>
          <w:tcPr>
            <w:tcW w:w="3402" w:type="dxa"/>
          </w:tcPr>
          <w:p w14:paraId="68D768CF" w14:textId="77777777" w:rsidR="004743FC" w:rsidRPr="00C31985" w:rsidRDefault="004743FC" w:rsidP="009B4607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Pašvaldību saņemtie valsts budžeta </w:t>
            </w:r>
            <w:proofErr w:type="spellStart"/>
            <w:r w:rsidRPr="00C31985">
              <w:rPr>
                <w:sz w:val="20"/>
              </w:rPr>
              <w:t>transferti</w:t>
            </w:r>
            <w:proofErr w:type="spellEnd"/>
            <w:r w:rsidRPr="00C31985">
              <w:rPr>
                <w:sz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ADCB953" w14:textId="7CE2B1C4" w:rsidR="004743FC" w:rsidRPr="00C31985" w:rsidRDefault="0018240F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6 397 662</w:t>
            </w:r>
          </w:p>
        </w:tc>
        <w:tc>
          <w:tcPr>
            <w:tcW w:w="1417" w:type="dxa"/>
            <w:vAlign w:val="center"/>
          </w:tcPr>
          <w:p w14:paraId="70BE5CBF" w14:textId="77777777" w:rsidR="004743FC" w:rsidRPr="00C31985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1F9030C" w14:textId="77777777" w:rsidR="004743FC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8F6C058" w14:textId="34848C52" w:rsidR="004743FC" w:rsidRPr="00C31985" w:rsidRDefault="0018240F" w:rsidP="009F4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6 397 662</w:t>
            </w:r>
          </w:p>
        </w:tc>
      </w:tr>
      <w:tr w:rsidR="00B8252F" w:rsidRPr="001629BD" w14:paraId="5FA2CE5C" w14:textId="77777777" w:rsidTr="00A67614">
        <w:tc>
          <w:tcPr>
            <w:tcW w:w="3402" w:type="dxa"/>
          </w:tcPr>
          <w:p w14:paraId="18D82054" w14:textId="77777777" w:rsidR="00B8252F" w:rsidRPr="00C31985" w:rsidRDefault="000A0C67" w:rsidP="009B4607">
            <w:pPr>
              <w:rPr>
                <w:sz w:val="20"/>
              </w:rPr>
            </w:pPr>
            <w:r w:rsidRPr="000A0C67">
              <w:rPr>
                <w:sz w:val="20"/>
              </w:rPr>
              <w:lastRenderedPageBreak/>
              <w:t xml:space="preserve">Pašvaldību no valsts budžeta iestādēm saņemtie </w:t>
            </w:r>
            <w:proofErr w:type="spellStart"/>
            <w:r w:rsidRPr="000A0C67">
              <w:rPr>
                <w:sz w:val="20"/>
              </w:rPr>
              <w:t>transferti</w:t>
            </w:r>
            <w:proofErr w:type="spellEnd"/>
            <w:r w:rsidRPr="000A0C67">
              <w:rPr>
                <w:sz w:val="20"/>
              </w:rPr>
              <w:t xml:space="preserve"> Eiropas Savienības politiku instrumentu un pārējās ārvalstu finanšu palīdzības līdzfinansētajiem projektiem (pasākumiem)</w:t>
            </w:r>
          </w:p>
        </w:tc>
        <w:tc>
          <w:tcPr>
            <w:tcW w:w="1560" w:type="dxa"/>
            <w:vAlign w:val="center"/>
          </w:tcPr>
          <w:p w14:paraId="365CEE1D" w14:textId="77777777" w:rsidR="00B8252F" w:rsidRDefault="000A0C67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365 041</w:t>
            </w:r>
          </w:p>
        </w:tc>
        <w:tc>
          <w:tcPr>
            <w:tcW w:w="1417" w:type="dxa"/>
            <w:vAlign w:val="center"/>
          </w:tcPr>
          <w:p w14:paraId="26279FD6" w14:textId="77777777" w:rsidR="00B8252F" w:rsidRPr="00C31985" w:rsidRDefault="00B8252F" w:rsidP="00BF2D8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2B8B4A" w14:textId="77777777" w:rsidR="00B8252F" w:rsidRDefault="00B8252F" w:rsidP="00BF2D8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8B78B6" w14:textId="77777777" w:rsidR="00B8252F" w:rsidRDefault="000A0C67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365 041</w:t>
            </w:r>
          </w:p>
        </w:tc>
      </w:tr>
      <w:tr w:rsidR="004743FC" w:rsidRPr="001629BD" w14:paraId="5880032A" w14:textId="77777777" w:rsidTr="00A67614">
        <w:tc>
          <w:tcPr>
            <w:tcW w:w="3402" w:type="dxa"/>
          </w:tcPr>
          <w:p w14:paraId="03D37D29" w14:textId="77777777" w:rsidR="004743FC" w:rsidRPr="00C31985" w:rsidRDefault="004743FC" w:rsidP="00627615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Pašvaldību </w:t>
            </w:r>
            <w:r w:rsidR="00627615">
              <w:rPr>
                <w:sz w:val="20"/>
              </w:rPr>
              <w:t xml:space="preserve">budžeta </w:t>
            </w:r>
            <w:proofErr w:type="spellStart"/>
            <w:r w:rsidR="00627615">
              <w:rPr>
                <w:sz w:val="20"/>
              </w:rPr>
              <w:t>transferti</w:t>
            </w:r>
            <w:proofErr w:type="spellEnd"/>
          </w:p>
        </w:tc>
        <w:tc>
          <w:tcPr>
            <w:tcW w:w="1560" w:type="dxa"/>
            <w:vAlign w:val="center"/>
          </w:tcPr>
          <w:p w14:paraId="63754A49" w14:textId="4BCA0603" w:rsidR="004743FC" w:rsidRPr="00C31985" w:rsidRDefault="00627615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  <w:tc>
          <w:tcPr>
            <w:tcW w:w="1417" w:type="dxa"/>
            <w:vAlign w:val="center"/>
          </w:tcPr>
          <w:p w14:paraId="25AFBBCC" w14:textId="77777777" w:rsidR="004743FC" w:rsidRPr="00C31985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C43C73" w14:textId="77777777" w:rsidR="004743FC" w:rsidRDefault="004743FC" w:rsidP="00BF2D8F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500296" w14:textId="20557BC1" w:rsidR="004743FC" w:rsidRPr="00C31985" w:rsidRDefault="00A67614" w:rsidP="00BF2D8F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1904</w:t>
            </w:r>
          </w:p>
        </w:tc>
      </w:tr>
      <w:tr w:rsidR="004743FC" w:rsidRPr="001629BD" w14:paraId="67146759" w14:textId="77777777" w:rsidTr="00A67614">
        <w:tc>
          <w:tcPr>
            <w:tcW w:w="3402" w:type="dxa"/>
          </w:tcPr>
          <w:p w14:paraId="420657D2" w14:textId="77777777" w:rsidR="004743FC" w:rsidRPr="00C31985" w:rsidRDefault="004743FC" w:rsidP="009B4607">
            <w:pPr>
              <w:rPr>
                <w:sz w:val="20"/>
              </w:rPr>
            </w:pPr>
            <w:r w:rsidRPr="00C31985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560" w:type="dxa"/>
            <w:vAlign w:val="center"/>
          </w:tcPr>
          <w:p w14:paraId="0863ECE8" w14:textId="77777777" w:rsidR="004743FC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843D0B" w14:textId="77777777" w:rsidR="004743FC" w:rsidRPr="00C31985" w:rsidRDefault="00627615" w:rsidP="00BF2D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157 239</w:t>
            </w:r>
          </w:p>
        </w:tc>
        <w:tc>
          <w:tcPr>
            <w:tcW w:w="1276" w:type="dxa"/>
            <w:vAlign w:val="center"/>
          </w:tcPr>
          <w:p w14:paraId="7826DB1C" w14:textId="77777777" w:rsidR="004743FC" w:rsidRDefault="004743FC" w:rsidP="00BF2D8F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B0B4CA" w14:textId="77777777" w:rsidR="004743FC" w:rsidRPr="00C31985" w:rsidRDefault="00A67614" w:rsidP="00BF2D8F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157 239</w:t>
            </w:r>
          </w:p>
        </w:tc>
      </w:tr>
      <w:tr w:rsidR="004743FC" w:rsidRPr="001629BD" w14:paraId="25E7EF5B" w14:textId="77777777" w:rsidTr="00A67614">
        <w:tc>
          <w:tcPr>
            <w:tcW w:w="3402" w:type="dxa"/>
          </w:tcPr>
          <w:p w14:paraId="14CDA37E" w14:textId="77777777" w:rsidR="004743FC" w:rsidRPr="00C31985" w:rsidRDefault="004743FC" w:rsidP="009B4607">
            <w:pPr>
              <w:rPr>
                <w:sz w:val="20"/>
              </w:rPr>
            </w:pPr>
            <w:r>
              <w:rPr>
                <w:sz w:val="20"/>
              </w:rPr>
              <w:t>Finansēšana: aizņēmuma līdzekļi</w:t>
            </w:r>
          </w:p>
        </w:tc>
        <w:tc>
          <w:tcPr>
            <w:tcW w:w="1560" w:type="dxa"/>
            <w:vAlign w:val="center"/>
          </w:tcPr>
          <w:p w14:paraId="3005CA4D" w14:textId="77777777" w:rsidR="004743FC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92EC848" w14:textId="77777777" w:rsidR="004743FC" w:rsidRDefault="004743FC" w:rsidP="00BF2D8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2C669F7" w14:textId="0A796CB7" w:rsidR="004743FC" w:rsidRDefault="00B82A82" w:rsidP="00BF2D8F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 w:rsidR="00627615">
              <w:rPr>
                <w:sz w:val="20"/>
              </w:rPr>
              <w:t>3 416 121</w:t>
            </w:r>
          </w:p>
        </w:tc>
        <w:tc>
          <w:tcPr>
            <w:tcW w:w="1417" w:type="dxa"/>
            <w:vAlign w:val="center"/>
          </w:tcPr>
          <w:p w14:paraId="50DC1394" w14:textId="6F4C5489" w:rsidR="004743FC" w:rsidRDefault="00B82A82" w:rsidP="00BF2D8F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 w:rsidR="00A67614">
              <w:rPr>
                <w:sz w:val="20"/>
              </w:rPr>
              <w:t>3 416 121</w:t>
            </w:r>
          </w:p>
        </w:tc>
      </w:tr>
    </w:tbl>
    <w:p w14:paraId="4DD640B0" w14:textId="77777777" w:rsidR="00712521" w:rsidRPr="001629BD" w:rsidRDefault="00712521" w:rsidP="00712521">
      <w:pPr>
        <w:jc w:val="both"/>
        <w:rPr>
          <w:b/>
          <w:color w:val="FF0000"/>
        </w:rPr>
      </w:pPr>
    </w:p>
    <w:p w14:paraId="48E16849" w14:textId="77777777" w:rsidR="00B52447" w:rsidRDefault="00352565" w:rsidP="00F33962">
      <w:pPr>
        <w:pStyle w:val="ListParagraph"/>
        <w:numPr>
          <w:ilvl w:val="0"/>
          <w:numId w:val="11"/>
        </w:numPr>
        <w:ind w:left="426"/>
        <w:jc w:val="both"/>
      </w:pPr>
      <w:r w:rsidRPr="00352565">
        <w:rPr>
          <w:b/>
        </w:rPr>
        <w:t xml:space="preserve">Nodokļu ieņēmumi </w:t>
      </w:r>
      <w:r w:rsidRPr="003A2E05">
        <w:rPr>
          <w:i/>
        </w:rPr>
        <w:t>tiek</w:t>
      </w:r>
      <w:r>
        <w:t xml:space="preserve"> </w:t>
      </w:r>
      <w:r w:rsidRPr="00352565">
        <w:rPr>
          <w:i/>
        </w:rPr>
        <w:t xml:space="preserve">palielināti </w:t>
      </w:r>
      <w:r w:rsidRPr="00352565">
        <w:t xml:space="preserve">par </w:t>
      </w:r>
      <w:r w:rsidR="00B52447" w:rsidRPr="00B52447">
        <w:rPr>
          <w:b/>
        </w:rPr>
        <w:t>66</w:t>
      </w:r>
      <w:r w:rsidRPr="00B52447">
        <w:rPr>
          <w:b/>
        </w:rPr>
        <w:t>0</w:t>
      </w:r>
      <w:r>
        <w:rPr>
          <w:b/>
        </w:rPr>
        <w:t xml:space="preserve"> 000 </w:t>
      </w:r>
      <w:proofErr w:type="spellStart"/>
      <w:r>
        <w:rPr>
          <w:b/>
          <w:i/>
        </w:rPr>
        <w:t>euro</w:t>
      </w:r>
      <w:proofErr w:type="spellEnd"/>
      <w:r>
        <w:t xml:space="preserve">, kas ir </w:t>
      </w:r>
    </w:p>
    <w:p w14:paraId="3BD68E09" w14:textId="63A6CC39" w:rsidR="00B52447" w:rsidRPr="00B52447" w:rsidRDefault="00B52447" w:rsidP="00B52447">
      <w:pPr>
        <w:pStyle w:val="ListParagraph"/>
        <w:numPr>
          <w:ilvl w:val="1"/>
          <w:numId w:val="11"/>
        </w:numPr>
        <w:jc w:val="both"/>
      </w:pPr>
      <w:r w:rsidRPr="00B52447">
        <w:t>650</w:t>
      </w:r>
      <w:r>
        <w:t> </w:t>
      </w:r>
      <w:r w:rsidRPr="00B52447">
        <w:t>000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 </w:t>
      </w:r>
      <w:r>
        <w:rPr>
          <w:b/>
        </w:rPr>
        <w:t xml:space="preserve">– </w:t>
      </w:r>
      <w:r w:rsidRPr="00B52447">
        <w:t>ie</w:t>
      </w:r>
      <w:r>
        <w:t xml:space="preserve">dzīvotāju ienākuma nodaļa </w:t>
      </w:r>
      <w:proofErr w:type="spellStart"/>
      <w:r>
        <w:t>pārpilde</w:t>
      </w:r>
      <w:proofErr w:type="spellEnd"/>
    </w:p>
    <w:p w14:paraId="2F7C767B" w14:textId="14D6ECDC" w:rsidR="00352565" w:rsidRDefault="00B52447" w:rsidP="00B52447">
      <w:pPr>
        <w:pStyle w:val="ListParagraph"/>
        <w:numPr>
          <w:ilvl w:val="1"/>
          <w:numId w:val="11"/>
        </w:numPr>
        <w:jc w:val="both"/>
      </w:pPr>
      <w:r>
        <w:t xml:space="preserve">10 000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 </w:t>
      </w:r>
      <w:r>
        <w:rPr>
          <w:b/>
        </w:rPr>
        <w:t>–</w:t>
      </w:r>
      <w:r>
        <w:t xml:space="preserve">  </w:t>
      </w:r>
      <w:r w:rsidR="00352565">
        <w:t>azartspēļu nodoklis.</w:t>
      </w:r>
    </w:p>
    <w:p w14:paraId="54DA1EA7" w14:textId="77777777" w:rsidR="00FE5729" w:rsidRPr="00FE5729" w:rsidRDefault="00FE5729" w:rsidP="00FE5729">
      <w:pPr>
        <w:ind w:left="66"/>
        <w:jc w:val="both"/>
      </w:pPr>
    </w:p>
    <w:p w14:paraId="4ED6E1EE" w14:textId="05DE1515" w:rsidR="00352565" w:rsidRDefault="00352565" w:rsidP="00F33962">
      <w:pPr>
        <w:pStyle w:val="ListParagraph"/>
        <w:numPr>
          <w:ilvl w:val="0"/>
          <w:numId w:val="11"/>
        </w:numPr>
        <w:ind w:left="426"/>
        <w:jc w:val="both"/>
      </w:pPr>
      <w:proofErr w:type="spellStart"/>
      <w:r>
        <w:rPr>
          <w:b/>
        </w:rPr>
        <w:t>Nenodokļu</w:t>
      </w:r>
      <w:proofErr w:type="spellEnd"/>
      <w:r>
        <w:rPr>
          <w:b/>
        </w:rPr>
        <w:t xml:space="preserve"> ieņēmumi </w:t>
      </w:r>
      <w:r w:rsidRPr="003A2E05">
        <w:rPr>
          <w:i/>
        </w:rPr>
        <w:t>tiek</w:t>
      </w:r>
      <w:r>
        <w:t xml:space="preserve"> </w:t>
      </w:r>
      <w:r w:rsidRPr="00352565">
        <w:rPr>
          <w:i/>
        </w:rPr>
        <w:t xml:space="preserve">palielināti </w:t>
      </w:r>
      <w:r w:rsidRPr="00352565">
        <w:t xml:space="preserve">par </w:t>
      </w:r>
      <w:r>
        <w:rPr>
          <w:b/>
        </w:rPr>
        <w:t xml:space="preserve">186 131 </w:t>
      </w:r>
      <w:proofErr w:type="spellStart"/>
      <w:r>
        <w:rPr>
          <w:b/>
          <w:i/>
        </w:rPr>
        <w:t>euro</w:t>
      </w:r>
      <w:proofErr w:type="spellEnd"/>
      <w:r w:rsidR="00B82A82">
        <w:rPr>
          <w:b/>
        </w:rPr>
        <w:t>,</w:t>
      </w:r>
      <w:r>
        <w:t xml:space="preserve"> un to sadalījums ir </w:t>
      </w:r>
      <w:r w:rsidR="00B82A82">
        <w:t>šāds</w:t>
      </w:r>
      <w:r>
        <w:t>:</w:t>
      </w:r>
    </w:p>
    <w:p w14:paraId="24A64B91" w14:textId="77777777" w:rsidR="00352565" w:rsidRDefault="00352565" w:rsidP="00F33962">
      <w:pPr>
        <w:pStyle w:val="ListParagraph"/>
        <w:numPr>
          <w:ilvl w:val="1"/>
          <w:numId w:val="11"/>
        </w:numPr>
        <w:jc w:val="both"/>
      </w:pPr>
      <w:r>
        <w:t xml:space="preserve">180 000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rPr>
          <w:b/>
        </w:rPr>
        <w:t xml:space="preserve">– </w:t>
      </w:r>
      <w:r>
        <w:t>ieņēmumi no pašvaldības zemes īpašuma pārdošanas;</w:t>
      </w:r>
    </w:p>
    <w:p w14:paraId="1AADC6EE" w14:textId="33DB734A" w:rsidR="00352565" w:rsidRDefault="00352565" w:rsidP="00F33962">
      <w:pPr>
        <w:pStyle w:val="ListParagraph"/>
        <w:numPr>
          <w:ilvl w:val="1"/>
          <w:numId w:val="11"/>
        </w:numPr>
        <w:jc w:val="both"/>
      </w:pPr>
      <w:r>
        <w:t xml:space="preserve">3300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rPr>
          <w:b/>
        </w:rPr>
        <w:t xml:space="preserve">– </w:t>
      </w:r>
      <w:r w:rsidRPr="00352565">
        <w:t>p</w:t>
      </w:r>
      <w:r>
        <w:t>ašvaldību nodevas;</w:t>
      </w:r>
    </w:p>
    <w:p w14:paraId="17B5565B" w14:textId="04E29B41" w:rsidR="00352565" w:rsidRDefault="00352565" w:rsidP="00F33962">
      <w:pPr>
        <w:pStyle w:val="ListParagraph"/>
        <w:numPr>
          <w:ilvl w:val="1"/>
          <w:numId w:val="11"/>
        </w:numPr>
        <w:jc w:val="both"/>
      </w:pPr>
      <w:r>
        <w:t xml:space="preserve">2831 </w:t>
      </w:r>
      <w:proofErr w:type="spellStart"/>
      <w:r>
        <w:rPr>
          <w:i/>
        </w:rPr>
        <w:t>euro</w:t>
      </w:r>
      <w:proofErr w:type="spellEnd"/>
      <w:r>
        <w:t xml:space="preserve"> </w:t>
      </w:r>
      <w:r>
        <w:rPr>
          <w:b/>
        </w:rPr>
        <w:t xml:space="preserve">– </w:t>
      </w:r>
      <w:r w:rsidRPr="00352565">
        <w:t>p</w:t>
      </w:r>
      <w:r>
        <w:t>iedzītie un labprātīgi atmaksātie līdzekļi.</w:t>
      </w:r>
    </w:p>
    <w:p w14:paraId="22BE95E3" w14:textId="77777777" w:rsidR="00FE5729" w:rsidRPr="00352565" w:rsidRDefault="00FE5729" w:rsidP="00FE5729">
      <w:pPr>
        <w:ind w:left="1080"/>
        <w:jc w:val="both"/>
      </w:pPr>
    </w:p>
    <w:p w14:paraId="0488DB1E" w14:textId="42574D2A" w:rsidR="00712521" w:rsidRPr="000813EA" w:rsidRDefault="00712521" w:rsidP="00F33962">
      <w:pPr>
        <w:pStyle w:val="ListParagraph"/>
        <w:numPr>
          <w:ilvl w:val="0"/>
          <w:numId w:val="11"/>
        </w:numPr>
        <w:ind w:left="426"/>
        <w:jc w:val="both"/>
      </w:pPr>
      <w:r w:rsidRPr="00352565">
        <w:rPr>
          <w:b/>
        </w:rPr>
        <w:t xml:space="preserve">Pašvaldību saņemtie </w:t>
      </w:r>
      <w:proofErr w:type="spellStart"/>
      <w:r w:rsidRPr="00352565">
        <w:rPr>
          <w:b/>
        </w:rPr>
        <w:t>transferti</w:t>
      </w:r>
      <w:proofErr w:type="spellEnd"/>
      <w:r w:rsidRPr="00352565">
        <w:rPr>
          <w:b/>
        </w:rPr>
        <w:t xml:space="preserve"> no valsts budžeta daļēji finansētām atvasinātām publiskām personām un no budžeta nefinansētām iestādēm </w:t>
      </w:r>
      <w:r w:rsidRPr="00352565">
        <w:rPr>
          <w:i/>
        </w:rPr>
        <w:t>tiek palielināti</w:t>
      </w:r>
      <w:r w:rsidRPr="00510F50">
        <w:t xml:space="preserve"> </w:t>
      </w:r>
      <w:r w:rsidRPr="007558C9">
        <w:t xml:space="preserve">par </w:t>
      </w:r>
      <w:r w:rsidR="0044776D">
        <w:rPr>
          <w:b/>
        </w:rPr>
        <w:t>157</w:t>
      </w:r>
      <w:r w:rsidR="00B02EE4">
        <w:rPr>
          <w:b/>
        </w:rPr>
        <w:t> </w:t>
      </w:r>
      <w:r w:rsidR="0044776D">
        <w:rPr>
          <w:b/>
        </w:rPr>
        <w:t>683</w:t>
      </w:r>
      <w:r w:rsidRPr="00352565">
        <w:rPr>
          <w:b/>
        </w:rPr>
        <w:t> </w:t>
      </w:r>
      <w:proofErr w:type="spellStart"/>
      <w:r w:rsidRPr="00352565">
        <w:rPr>
          <w:b/>
          <w:i/>
        </w:rPr>
        <w:t>euro</w:t>
      </w:r>
      <w:proofErr w:type="spellEnd"/>
      <w:r w:rsidRPr="00352565">
        <w:rPr>
          <w:i/>
        </w:rPr>
        <w:t xml:space="preserve">, </w:t>
      </w:r>
      <w:r>
        <w:t xml:space="preserve">kas ir </w:t>
      </w:r>
      <w:r w:rsidRPr="00510F50">
        <w:t xml:space="preserve">Zemgales </w:t>
      </w:r>
      <w:r>
        <w:t>P</w:t>
      </w:r>
      <w:r w:rsidRPr="00510F50">
        <w:t xml:space="preserve">lānošanas reģiona finansējums </w:t>
      </w:r>
      <w:r w:rsidR="00FE5729">
        <w:t>ESF</w:t>
      </w:r>
      <w:r>
        <w:t xml:space="preserve"> </w:t>
      </w:r>
      <w:r w:rsidRPr="00510F50">
        <w:t>projekt</w:t>
      </w:r>
      <w:r w:rsidR="000813EA">
        <w:t>a</w:t>
      </w:r>
      <w:r w:rsidR="003C1655">
        <w:t>m</w:t>
      </w:r>
      <w:r w:rsidR="009C1FED">
        <w:t xml:space="preserve"> “</w:t>
      </w:r>
      <w:r w:rsidR="00FE5729">
        <w:t>Atver sirdi Zemgalē</w:t>
      </w:r>
      <w:r w:rsidR="009C1FED">
        <w:t>”.</w:t>
      </w:r>
    </w:p>
    <w:p w14:paraId="114AC37A" w14:textId="77777777" w:rsidR="00712521" w:rsidRDefault="00712521" w:rsidP="00712521">
      <w:pPr>
        <w:jc w:val="both"/>
        <w:rPr>
          <w:b/>
        </w:rPr>
      </w:pPr>
    </w:p>
    <w:p w14:paraId="7C39CDEC" w14:textId="0CC37770" w:rsidR="00712521" w:rsidRPr="00CF3148" w:rsidRDefault="00712521" w:rsidP="00F33962">
      <w:pPr>
        <w:pStyle w:val="ListParagraph"/>
        <w:numPr>
          <w:ilvl w:val="0"/>
          <w:numId w:val="12"/>
        </w:numPr>
        <w:ind w:left="426"/>
        <w:jc w:val="both"/>
      </w:pPr>
      <w:r w:rsidRPr="00070D8D">
        <w:rPr>
          <w:b/>
        </w:rPr>
        <w:t>Pašvaldības saņemtie valsts budžeta</w:t>
      </w:r>
      <w:r w:rsidR="009F4726">
        <w:rPr>
          <w:b/>
        </w:rPr>
        <w:t xml:space="preserve"> </w:t>
      </w:r>
      <w:proofErr w:type="spellStart"/>
      <w:r w:rsidR="009F4726" w:rsidRPr="00070D8D">
        <w:rPr>
          <w:b/>
        </w:rPr>
        <w:t>transferti</w:t>
      </w:r>
      <w:proofErr w:type="spellEnd"/>
      <w:r w:rsidRPr="00070D8D">
        <w:rPr>
          <w:b/>
        </w:rPr>
        <w:t xml:space="preserve"> </w:t>
      </w:r>
      <w:r w:rsidRPr="00070D8D">
        <w:rPr>
          <w:i/>
        </w:rPr>
        <w:t xml:space="preserve">tiek </w:t>
      </w:r>
      <w:r w:rsidR="0091667D" w:rsidRPr="00070D8D">
        <w:rPr>
          <w:i/>
        </w:rPr>
        <w:t>palielināti</w:t>
      </w:r>
      <w:r w:rsidRPr="00C32A94">
        <w:t xml:space="preserve"> par</w:t>
      </w:r>
      <w:r>
        <w:t> </w:t>
      </w:r>
      <w:r w:rsidR="007E58DA">
        <w:rPr>
          <w:b/>
        </w:rPr>
        <w:t>6 397 662</w:t>
      </w:r>
      <w:r w:rsidRPr="00070D8D">
        <w:rPr>
          <w:b/>
        </w:rPr>
        <w:t> </w:t>
      </w:r>
      <w:proofErr w:type="spellStart"/>
      <w:r w:rsidRPr="00070D8D">
        <w:rPr>
          <w:b/>
          <w:i/>
        </w:rPr>
        <w:t>euro</w:t>
      </w:r>
      <w:proofErr w:type="spellEnd"/>
      <w:r w:rsidRPr="00EE0495">
        <w:t>,</w:t>
      </w:r>
      <w:r w:rsidRPr="00070D8D">
        <w:rPr>
          <w:b/>
          <w:i/>
        </w:rPr>
        <w:t xml:space="preserve"> </w:t>
      </w:r>
      <w:r w:rsidRPr="00D57A0C">
        <w:t>t.</w:t>
      </w:r>
      <w:r>
        <w:t> </w:t>
      </w:r>
      <w:r w:rsidRPr="00D57A0C">
        <w:t>sk.</w:t>
      </w:r>
      <w:r w:rsidR="00070D8D" w:rsidRPr="00752425">
        <w:t xml:space="preserve"> </w:t>
      </w:r>
      <w:r w:rsidR="00070D8D" w:rsidRPr="003A2E05">
        <w:t>LR Izglītības un zinātnes ministrijas finansējums</w:t>
      </w:r>
      <w:r w:rsidRPr="00752425">
        <w:t>:</w:t>
      </w:r>
    </w:p>
    <w:p w14:paraId="509DD630" w14:textId="431E96D4" w:rsidR="00712521" w:rsidRDefault="001561C4" w:rsidP="00F33962">
      <w:pPr>
        <w:pStyle w:val="ListParagraph"/>
        <w:numPr>
          <w:ilvl w:val="0"/>
          <w:numId w:val="10"/>
        </w:numPr>
        <w:ind w:left="1080"/>
        <w:jc w:val="both"/>
      </w:pPr>
      <w:r>
        <w:t>5 261 099</w:t>
      </w:r>
      <w:r w:rsidR="00712521">
        <w:t> </w:t>
      </w:r>
      <w:proofErr w:type="spellStart"/>
      <w:r w:rsidR="00712521">
        <w:rPr>
          <w:i/>
        </w:rPr>
        <w:t>euro</w:t>
      </w:r>
      <w:proofErr w:type="spellEnd"/>
      <w:r w:rsidR="00712521">
        <w:t xml:space="preserve"> </w:t>
      </w:r>
      <w:r w:rsidR="00712521" w:rsidRPr="00CC0ED0">
        <w:t>–</w:t>
      </w:r>
      <w:r w:rsidR="00712521">
        <w:t xml:space="preserve"> </w:t>
      </w:r>
      <w:r w:rsidR="00070D8D">
        <w:t>pašvaldības pedagogu darba samaksai un</w:t>
      </w:r>
      <w:r w:rsidR="00070D8D" w:rsidRPr="0024569A">
        <w:t xml:space="preserve"> </w:t>
      </w:r>
      <w:r w:rsidR="00070D8D">
        <w:t>va</w:t>
      </w:r>
      <w:r w:rsidR="00070D8D" w:rsidRPr="0099573F">
        <w:t>lsts sociālās apdrošināšanas obligātajām iemaksām</w:t>
      </w:r>
      <w:r w:rsidR="00070D8D">
        <w:t xml:space="preserve"> (turpmāk – VSAOI) par 2022. gada septembri–decembri, kā arī iestāžu daļējai uzturēšanai saskaņā ar MK rīkojumu Nr. 667</w:t>
      </w:r>
      <w:r w:rsidR="00FA258D">
        <w:t>,</w:t>
      </w:r>
    </w:p>
    <w:p w14:paraId="522EC83A" w14:textId="715105C4" w:rsidR="001561C4" w:rsidRDefault="007E58DA" w:rsidP="00F33962">
      <w:pPr>
        <w:pStyle w:val="ListParagraph"/>
        <w:numPr>
          <w:ilvl w:val="0"/>
          <w:numId w:val="10"/>
        </w:numPr>
        <w:ind w:left="1080"/>
        <w:jc w:val="both"/>
      </w:pPr>
      <w:r w:rsidRPr="007E58DA">
        <w:t>19 151</w:t>
      </w:r>
      <w:r w:rsidR="001561C4" w:rsidRPr="007E58DA">
        <w:t xml:space="preserve"> </w:t>
      </w:r>
      <w:proofErr w:type="spellStart"/>
      <w:r w:rsidR="001561C4" w:rsidRPr="007E58DA">
        <w:rPr>
          <w:i/>
        </w:rPr>
        <w:t>euro</w:t>
      </w:r>
      <w:proofErr w:type="spellEnd"/>
      <w:r w:rsidR="001561C4" w:rsidRPr="007E58DA">
        <w:rPr>
          <w:b/>
          <w:i/>
        </w:rPr>
        <w:t xml:space="preserve"> </w:t>
      </w:r>
      <w:r w:rsidR="001561C4" w:rsidRPr="007E58DA">
        <w:t xml:space="preserve">– </w:t>
      </w:r>
      <w:r w:rsidR="001561C4">
        <w:t xml:space="preserve">pašvaldības </w:t>
      </w:r>
      <w:r w:rsidR="001561C4" w:rsidRPr="0099573F">
        <w:t xml:space="preserve">profesionālās ievirzes sporta izglītības iestāžu īstenotajās profesionālās ievirzes sporta izglītības programmās paredzētajās stundās (sporta treniņos un sporta sacensībās) nodarbināto pedagogu darba samaksai un </w:t>
      </w:r>
      <w:r w:rsidR="001561C4">
        <w:t>VSAOI</w:t>
      </w:r>
      <w:r w:rsidR="001561C4" w:rsidRPr="0099573F">
        <w:t xml:space="preserve"> 202</w:t>
      </w:r>
      <w:r w:rsidR="001561C4">
        <w:t>2</w:t>
      </w:r>
      <w:r w:rsidR="001561C4" w:rsidRPr="0099573F">
        <w:t>. gada</w:t>
      </w:r>
      <w:r w:rsidR="001561C4">
        <w:t xml:space="preserve"> četriem mēnešiem</w:t>
      </w:r>
      <w:r w:rsidR="00FA258D">
        <w:t>,</w:t>
      </w:r>
    </w:p>
    <w:p w14:paraId="67C43C46" w14:textId="68104C98" w:rsidR="001561C4" w:rsidRDefault="001561C4" w:rsidP="00F33962">
      <w:pPr>
        <w:pStyle w:val="ListParagraph"/>
        <w:numPr>
          <w:ilvl w:val="0"/>
          <w:numId w:val="10"/>
        </w:numPr>
        <w:ind w:left="1080"/>
        <w:jc w:val="both"/>
      </w:pPr>
      <w:r>
        <w:t xml:space="preserve">88 069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3693B">
        <w:t>–</w:t>
      </w:r>
      <w:r>
        <w:t xml:space="preserve"> brīvpusdienu nodrošināšanai 1.</w:t>
      </w:r>
      <w:r w:rsidR="00CF3148">
        <w:t>–</w:t>
      </w:r>
      <w:r>
        <w:t>4.</w:t>
      </w:r>
      <w:r w:rsidR="00CF3148">
        <w:t> </w:t>
      </w:r>
      <w:r>
        <w:t>klašu izglītojamajiem</w:t>
      </w:r>
      <w:r w:rsidR="00FA258D">
        <w:t>,</w:t>
      </w:r>
    </w:p>
    <w:p w14:paraId="6E493626" w14:textId="77777777" w:rsidR="001561C4" w:rsidRDefault="001561C4" w:rsidP="00F33962">
      <w:pPr>
        <w:pStyle w:val="ListParagraph"/>
        <w:numPr>
          <w:ilvl w:val="0"/>
          <w:numId w:val="10"/>
        </w:numPr>
        <w:ind w:left="1080"/>
        <w:jc w:val="both"/>
      </w:pPr>
      <w:r>
        <w:t xml:space="preserve">125 265 </w:t>
      </w:r>
      <w:proofErr w:type="spellStart"/>
      <w:r>
        <w:t>e</w:t>
      </w:r>
      <w:r>
        <w:rPr>
          <w:i/>
        </w:rPr>
        <w:t>uro</w:t>
      </w:r>
      <w:proofErr w:type="spellEnd"/>
      <w:r>
        <w:rPr>
          <w:i/>
        </w:rPr>
        <w:t xml:space="preserve"> </w:t>
      </w:r>
      <w:r w:rsidRPr="0013693B">
        <w:t>–</w:t>
      </w:r>
      <w:r w:rsidR="00B35DB4" w:rsidRPr="00B35DB4">
        <w:t xml:space="preserve"> </w:t>
      </w:r>
      <w:r w:rsidR="00B35DB4">
        <w:t xml:space="preserve">pašvaldības izglītības iestāžu </w:t>
      </w:r>
      <w:r>
        <w:t>digitāl</w:t>
      </w:r>
      <w:r w:rsidR="00B35DB4">
        <w:t>o</w:t>
      </w:r>
      <w:r>
        <w:t xml:space="preserve"> mācību līdzek</w:t>
      </w:r>
      <w:r w:rsidR="00B35DB4">
        <w:t>ļu iegādei;</w:t>
      </w:r>
    </w:p>
    <w:p w14:paraId="09AF3F27" w14:textId="77777777" w:rsidR="001561C4" w:rsidRDefault="001561C4" w:rsidP="001561C4">
      <w:pPr>
        <w:ind w:left="720"/>
        <w:jc w:val="both"/>
      </w:pPr>
    </w:p>
    <w:p w14:paraId="23166BA6" w14:textId="77777777" w:rsidR="001561C4" w:rsidRPr="00400479" w:rsidRDefault="00712521" w:rsidP="00145BBB">
      <w:pPr>
        <w:ind w:left="720"/>
        <w:jc w:val="both"/>
      </w:pPr>
      <w:r w:rsidRPr="003A2E05">
        <w:t>LR Vides aizsardzības un reģionālās attīstības ministrijas finansējums</w:t>
      </w:r>
      <w:r w:rsidR="00074718" w:rsidRPr="00400479">
        <w:t>:</w:t>
      </w:r>
      <w:r w:rsidRPr="00400479">
        <w:t xml:space="preserve"> </w:t>
      </w:r>
    </w:p>
    <w:p w14:paraId="2E2C86CA" w14:textId="36A52262" w:rsidR="00074718" w:rsidRDefault="00074718" w:rsidP="00F33962">
      <w:pPr>
        <w:pStyle w:val="ListParagraph"/>
        <w:numPr>
          <w:ilvl w:val="0"/>
          <w:numId w:val="10"/>
        </w:numPr>
        <w:ind w:left="1134" w:hanging="425"/>
        <w:jc w:val="both"/>
      </w:pPr>
      <w:r>
        <w:t xml:space="preserve">637 041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3693B">
        <w:t>–</w:t>
      </w:r>
      <w:r w:rsidRPr="00B35DB4">
        <w:t xml:space="preserve"> </w:t>
      </w:r>
      <w:r>
        <w:t xml:space="preserve">saskaņā ar </w:t>
      </w:r>
      <w:r w:rsidRPr="00074718">
        <w:t>Energoresursu cenu ārkārtējā pieauguma samazinājuma pasākum</w:t>
      </w:r>
      <w:r w:rsidR="00400479">
        <w:t>u</w:t>
      </w:r>
      <w:r w:rsidRPr="00074718">
        <w:t xml:space="preserve"> likuma 7.</w:t>
      </w:r>
      <w:r w:rsidRPr="003A2E05">
        <w:rPr>
          <w:vertAlign w:val="superscript"/>
        </w:rPr>
        <w:t>1</w:t>
      </w:r>
      <w:r w:rsidRPr="00074718">
        <w:t xml:space="preserve"> panta 17.</w:t>
      </w:r>
      <w:r w:rsidR="002D0EB3">
        <w:t> </w:t>
      </w:r>
      <w:r w:rsidRPr="00074718">
        <w:t>daļu</w:t>
      </w:r>
      <w:r w:rsidR="002D0EB3">
        <w:t>,</w:t>
      </w:r>
    </w:p>
    <w:p w14:paraId="23C0793F" w14:textId="2604DF49" w:rsidR="007E58DA" w:rsidRDefault="007E58DA" w:rsidP="00F33962">
      <w:pPr>
        <w:pStyle w:val="ListParagraph"/>
        <w:numPr>
          <w:ilvl w:val="0"/>
          <w:numId w:val="10"/>
        </w:numPr>
        <w:ind w:left="1134" w:hanging="425"/>
        <w:jc w:val="both"/>
      </w:pPr>
      <w:r w:rsidRPr="007E58DA">
        <w:t>21 904 </w:t>
      </w:r>
      <w:proofErr w:type="spellStart"/>
      <w:r w:rsidRPr="007E58DA">
        <w:rPr>
          <w:i/>
        </w:rPr>
        <w:t>euro</w:t>
      </w:r>
      <w:proofErr w:type="spellEnd"/>
      <w:r w:rsidRPr="007E58DA">
        <w:rPr>
          <w:i/>
        </w:rPr>
        <w:t xml:space="preserve"> </w:t>
      </w:r>
      <w:r w:rsidRPr="00511322">
        <w:t>–</w:t>
      </w:r>
      <w:r>
        <w:t xml:space="preserve">SIA “Jelgavas autobusu parks”, </w:t>
      </w:r>
      <w:r w:rsidRPr="001859B5">
        <w:t>lai segtu faktiskos izdevumus, kas radušies saistībā ar piesardzības pasākumu ieviešanu sabiedriskajā transportā laikposmā no 2021.</w:t>
      </w:r>
      <w:r>
        <w:t> </w:t>
      </w:r>
      <w:r w:rsidRPr="001859B5">
        <w:t>gada 1.</w:t>
      </w:r>
      <w:r>
        <w:t> </w:t>
      </w:r>
      <w:r w:rsidRPr="001859B5">
        <w:t>jūlija līdz 2022.</w:t>
      </w:r>
      <w:r>
        <w:t> </w:t>
      </w:r>
      <w:r w:rsidRPr="001859B5">
        <w:t>gada 28.</w:t>
      </w:r>
      <w:r>
        <w:t> </w:t>
      </w:r>
      <w:r w:rsidRPr="001859B5">
        <w:t>februārim</w:t>
      </w:r>
    </w:p>
    <w:p w14:paraId="7D3BB1CB" w14:textId="4F48C90E" w:rsidR="00712521" w:rsidRDefault="008A0268" w:rsidP="008A0268">
      <w:pPr>
        <w:pStyle w:val="ListParagraph"/>
        <w:numPr>
          <w:ilvl w:val="0"/>
          <w:numId w:val="10"/>
        </w:numPr>
        <w:ind w:left="1134" w:hanging="425"/>
        <w:jc w:val="both"/>
      </w:pPr>
      <w:r w:rsidRPr="00EE675B">
        <w:t>5674</w:t>
      </w:r>
      <w:r w:rsidR="00074718" w:rsidRPr="00EE675B">
        <w:t xml:space="preserve"> </w:t>
      </w:r>
      <w:proofErr w:type="spellStart"/>
      <w:r w:rsidR="00074718" w:rsidRPr="00EE675B">
        <w:rPr>
          <w:i/>
        </w:rPr>
        <w:t>euro</w:t>
      </w:r>
      <w:proofErr w:type="spellEnd"/>
      <w:r w:rsidR="00074718" w:rsidRPr="00EE675B">
        <w:rPr>
          <w:i/>
        </w:rPr>
        <w:t xml:space="preserve"> </w:t>
      </w:r>
      <w:r w:rsidR="00074718" w:rsidRPr="0013693B">
        <w:t>–</w:t>
      </w:r>
      <w:r>
        <w:t xml:space="preserve"> </w:t>
      </w:r>
      <w:r w:rsidRPr="008A0268">
        <w:t>nepilngadīgo Ukrainas civiliedzīvotāju izglītības nodrošināšan</w:t>
      </w:r>
      <w:r w:rsidR="003C1655">
        <w:t>ai</w:t>
      </w:r>
      <w:r w:rsidR="00074718">
        <w:t xml:space="preserve"> </w:t>
      </w:r>
      <w:r w:rsidR="004E79F4">
        <w:t>saskaņā ar Ukrainas civiliedzīvotāju atbalsta likumu</w:t>
      </w:r>
      <w:r w:rsidR="00712521">
        <w:t>;</w:t>
      </w:r>
    </w:p>
    <w:p w14:paraId="7620C4B6" w14:textId="77777777" w:rsidR="002C7C50" w:rsidRDefault="002C7C50" w:rsidP="001859B5">
      <w:pPr>
        <w:ind w:left="720"/>
        <w:jc w:val="both"/>
      </w:pPr>
    </w:p>
    <w:p w14:paraId="62275FA5" w14:textId="77777777" w:rsidR="001859B5" w:rsidRPr="003A2E05" w:rsidRDefault="001859B5" w:rsidP="001859B5">
      <w:pPr>
        <w:ind w:left="720"/>
        <w:jc w:val="both"/>
      </w:pPr>
      <w:r w:rsidRPr="003A2E05">
        <w:t xml:space="preserve">LR Labklājības ministrijas finansējums: </w:t>
      </w:r>
    </w:p>
    <w:p w14:paraId="1B8D1B94" w14:textId="36560470" w:rsidR="001859B5" w:rsidRDefault="004639B8" w:rsidP="00F33962">
      <w:pPr>
        <w:pStyle w:val="ListParagraph"/>
        <w:numPr>
          <w:ilvl w:val="0"/>
          <w:numId w:val="10"/>
        </w:numPr>
        <w:ind w:left="1080"/>
        <w:jc w:val="both"/>
      </w:pPr>
      <w:r>
        <w:t>11 960 </w:t>
      </w:r>
      <w:proofErr w:type="spellStart"/>
      <w:r>
        <w:rPr>
          <w:i/>
        </w:rPr>
        <w:t>euro</w:t>
      </w:r>
      <w:proofErr w:type="spellEnd"/>
      <w:r w:rsidRPr="00115639">
        <w:t xml:space="preserve"> </w:t>
      </w:r>
      <w:r w:rsidRPr="00CC0ED0">
        <w:t>–</w:t>
      </w:r>
      <w:r>
        <w:t xml:space="preserve"> </w:t>
      </w:r>
      <w:r w:rsidRPr="00115639">
        <w:t>saskaņā ar Ministru kabineta 2021.</w:t>
      </w:r>
      <w:r>
        <w:t> </w:t>
      </w:r>
      <w:r w:rsidRPr="00115639">
        <w:t>gada 21.</w:t>
      </w:r>
      <w:r>
        <w:t> </w:t>
      </w:r>
      <w:r w:rsidRPr="00115639">
        <w:t>decembra noteikumiem Nr.</w:t>
      </w:r>
      <w:r>
        <w:t> </w:t>
      </w:r>
      <w:r w:rsidRPr="00115639">
        <w:t xml:space="preserve">865 </w:t>
      </w:r>
      <w:r>
        <w:t>“</w:t>
      </w:r>
      <w:r w:rsidRPr="00115639">
        <w:t>Noteikumi par valsts atbalstu pašvaldībām atlīdzības palielināšanai aprūpētājiem ilgstošas sociālās aprūpes un sociālās rehabilitācijas institūcijās</w:t>
      </w:r>
      <w:r>
        <w:t>”</w:t>
      </w:r>
      <w:r w:rsidR="00C11F96">
        <w:t xml:space="preserve"> (turpmāk – MK noteikumi Nr. 865)</w:t>
      </w:r>
      <w:r w:rsidR="002D0EB3">
        <w:t>,</w:t>
      </w:r>
    </w:p>
    <w:p w14:paraId="0F67C00E" w14:textId="022042B3" w:rsidR="001859B5" w:rsidRDefault="004639B8" w:rsidP="00F33962">
      <w:pPr>
        <w:pStyle w:val="ListParagraph"/>
        <w:numPr>
          <w:ilvl w:val="0"/>
          <w:numId w:val="10"/>
        </w:numPr>
        <w:ind w:left="1080"/>
        <w:jc w:val="both"/>
      </w:pPr>
      <w:r>
        <w:lastRenderedPageBreak/>
        <w:t>2520 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</w:t>
      </w:r>
      <w:r w:rsidRPr="005C02A2">
        <w:t>vardarbībā cietušo rehabilitācijai saskaņā ar Ministru kabineta</w:t>
      </w:r>
      <w:r>
        <w:t xml:space="preserve"> </w:t>
      </w:r>
      <w:r w:rsidRPr="005C02A2">
        <w:t>2014.</w:t>
      </w:r>
      <w:r>
        <w:t> </w:t>
      </w:r>
      <w:r w:rsidRPr="005C02A2">
        <w:t>gada 23.</w:t>
      </w:r>
      <w:r>
        <w:t> </w:t>
      </w:r>
      <w:r w:rsidRPr="005C02A2">
        <w:t>decembra noteikumiem Nr.</w:t>
      </w:r>
      <w:r>
        <w:t> </w:t>
      </w:r>
      <w:r w:rsidRPr="005C02A2">
        <w:t>790</w:t>
      </w:r>
      <w:r>
        <w:t xml:space="preserve"> “Sociālās rehabilitācijas pakalpojumu sniegšanas kārtība no vardarbības cietušām un vardarbību veikušām pilngadīgām personām”</w:t>
      </w:r>
      <w:r w:rsidR="00CC01CC" w:rsidRPr="00CC01CC">
        <w:t xml:space="preserve"> </w:t>
      </w:r>
      <w:r w:rsidR="00CC01CC">
        <w:t>(turpmāk – MK noteikumi Nr. 790)</w:t>
      </w:r>
      <w:r w:rsidR="00893B2C">
        <w:t>,</w:t>
      </w:r>
    </w:p>
    <w:p w14:paraId="1A3F90E9" w14:textId="125090D0" w:rsidR="001859B5" w:rsidRDefault="004639B8" w:rsidP="00F33962">
      <w:pPr>
        <w:pStyle w:val="ListParagraph"/>
        <w:numPr>
          <w:ilvl w:val="0"/>
          <w:numId w:val="10"/>
        </w:numPr>
        <w:ind w:left="1080"/>
        <w:jc w:val="both"/>
      </w:pPr>
      <w:r>
        <w:t xml:space="preserve">1610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piemaksu nodrošināšanai sociālajiem darbiniekiem saskaņā ar </w:t>
      </w:r>
      <w:r w:rsidRPr="005C02A2">
        <w:t>Ministru kabineta</w:t>
      </w:r>
      <w:r>
        <w:t xml:space="preserve"> 2022.</w:t>
      </w:r>
      <w:r w:rsidR="00893B2C">
        <w:t> </w:t>
      </w:r>
      <w:r>
        <w:t>gada 11.</w:t>
      </w:r>
      <w:r w:rsidR="00893B2C">
        <w:t> </w:t>
      </w:r>
      <w:r>
        <w:t>janvāra noteikumiem Nr.</w:t>
      </w:r>
      <w:r w:rsidR="00893B2C">
        <w:t> </w:t>
      </w:r>
      <w:r>
        <w:t>29 “</w:t>
      </w:r>
      <w:r w:rsidR="002B4823">
        <w:t>Noteikumi par valsts budžeta mērķdotāciju piemaksai pie mēnešalgas 2022. gadā pašvaldību un to izveidoto iestāžu sociālajiem darbiniekiem”</w:t>
      </w:r>
      <w:r w:rsidR="004073E3">
        <w:t xml:space="preserve"> (turpmāk – MK noteikumi Nr. 29)</w:t>
      </w:r>
      <w:r w:rsidR="00CA520D">
        <w:t>,</w:t>
      </w:r>
    </w:p>
    <w:p w14:paraId="13A6FA7D" w14:textId="34524007" w:rsidR="002B4823" w:rsidRDefault="002B4823" w:rsidP="00F33962">
      <w:pPr>
        <w:pStyle w:val="ListParagraph"/>
        <w:numPr>
          <w:ilvl w:val="0"/>
          <w:numId w:val="10"/>
        </w:numPr>
        <w:ind w:left="1134" w:hanging="425"/>
        <w:jc w:val="both"/>
      </w:pPr>
      <w:r>
        <w:t xml:space="preserve">128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 w:rsidR="00CA520D">
        <w:t xml:space="preserve"> </w:t>
      </w:r>
      <w:r>
        <w:t xml:space="preserve">par Covid-19 </w:t>
      </w:r>
      <w:r w:rsidRPr="002B4823">
        <w:t>piemaksām sociālo pakalpojumu sniedzējiem period</w:t>
      </w:r>
      <w:r w:rsidR="004C7224">
        <w:t>ā no</w:t>
      </w:r>
      <w:r w:rsidRPr="002B4823">
        <w:t xml:space="preserve"> </w:t>
      </w:r>
      <w:r w:rsidR="000F7B85">
        <w:t>2022. gada 1. ja</w:t>
      </w:r>
      <w:r w:rsidR="001F7D57">
        <w:t>n</w:t>
      </w:r>
      <w:r w:rsidR="000F7B85">
        <w:t>vāra līdz 2022. gada 31. martam</w:t>
      </w:r>
      <w:r w:rsidR="002748EB">
        <w:t>;</w:t>
      </w:r>
    </w:p>
    <w:p w14:paraId="07E43799" w14:textId="132B01E9" w:rsidR="00712521" w:rsidRDefault="007E58DA" w:rsidP="007E58DA">
      <w:pPr>
        <w:pStyle w:val="ListParagraph"/>
        <w:numPr>
          <w:ilvl w:val="0"/>
          <w:numId w:val="10"/>
        </w:numPr>
        <w:ind w:left="1134" w:hanging="425"/>
        <w:jc w:val="both"/>
      </w:pPr>
      <w:r w:rsidRPr="002748EB">
        <w:t>105 070</w:t>
      </w:r>
      <w:r w:rsidR="00712521" w:rsidRPr="002748EB">
        <w:t> </w:t>
      </w:r>
      <w:proofErr w:type="spellStart"/>
      <w:r w:rsidR="00712521" w:rsidRPr="002748EB">
        <w:rPr>
          <w:i/>
        </w:rPr>
        <w:t>euro</w:t>
      </w:r>
      <w:proofErr w:type="spellEnd"/>
      <w:r w:rsidR="00712521" w:rsidRPr="002748EB">
        <w:rPr>
          <w:i/>
        </w:rPr>
        <w:t xml:space="preserve"> </w:t>
      </w:r>
      <w:r w:rsidR="00712521" w:rsidRPr="00511322">
        <w:t>–</w:t>
      </w:r>
      <w:r>
        <w:t xml:space="preserve"> LR Satiksmes ministrijas finansējums </w:t>
      </w:r>
      <w:r w:rsidR="001859B5">
        <w:t>SIA “Jelgavas autobusu parks”</w:t>
      </w:r>
      <w:r>
        <w:t xml:space="preserve"> </w:t>
      </w:r>
      <w:r w:rsidRPr="007E58DA">
        <w:t>zaudējumu kompensācijai par maršrutiem, kuriem vairāk nekā 30% no kopējā maršruta ir ārpus pilsētas administratīvās teritorijas un par personu ar invaliditāti pārvadāšanu 2022.gada 4.ceturksnī</w:t>
      </w:r>
      <w:r w:rsidR="00A43D8E">
        <w:t>,</w:t>
      </w:r>
    </w:p>
    <w:p w14:paraId="5935A62C" w14:textId="1B3B2471" w:rsidR="004639B8" w:rsidRPr="00511322" w:rsidRDefault="004639B8" w:rsidP="00F33962">
      <w:pPr>
        <w:pStyle w:val="ListParagraph"/>
        <w:numPr>
          <w:ilvl w:val="0"/>
          <w:numId w:val="10"/>
        </w:numPr>
        <w:ind w:left="1134" w:hanging="425"/>
        <w:jc w:val="both"/>
      </w:pPr>
      <w:r>
        <w:t xml:space="preserve">3344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11322">
        <w:t xml:space="preserve">– </w:t>
      </w:r>
      <w:r w:rsidRPr="003A2E05">
        <w:t>LR Kultūras ministrijas finansējums</w:t>
      </w:r>
      <w:r w:rsidRPr="001E5012">
        <w:t xml:space="preserve"> </w:t>
      </w:r>
      <w:r w:rsidRPr="0099573F">
        <w:t>pašvaldīb</w:t>
      </w:r>
      <w:r>
        <w:t>ai</w:t>
      </w:r>
      <w:r w:rsidRPr="0099573F">
        <w:t xml:space="preserve"> pedagogu darba samaksai un VSAOI </w:t>
      </w:r>
      <w:r>
        <w:t>(</w:t>
      </w:r>
      <w:r w:rsidRPr="0099573F">
        <w:t>Jelgavas Mākslas skolai</w:t>
      </w:r>
      <w:r>
        <w:t>)</w:t>
      </w:r>
      <w:r w:rsidR="00A43D8E">
        <w:t>,</w:t>
      </w:r>
    </w:p>
    <w:p w14:paraId="7A34CBA9" w14:textId="42EB5F98" w:rsidR="00712521" w:rsidRDefault="001859B5" w:rsidP="00F33962">
      <w:pPr>
        <w:pStyle w:val="ListParagraph"/>
        <w:numPr>
          <w:ilvl w:val="0"/>
          <w:numId w:val="10"/>
        </w:numPr>
        <w:ind w:left="1134" w:hanging="425"/>
        <w:jc w:val="both"/>
      </w:pPr>
      <w:r>
        <w:t>77 803</w:t>
      </w:r>
      <w:r w:rsidR="000813EA">
        <w:t> </w:t>
      </w:r>
      <w:proofErr w:type="spellStart"/>
      <w:r w:rsidR="00511322" w:rsidRPr="00511322">
        <w:rPr>
          <w:i/>
        </w:rPr>
        <w:t>euro</w:t>
      </w:r>
      <w:proofErr w:type="spellEnd"/>
      <w:r w:rsidR="00712521" w:rsidRPr="00511322">
        <w:rPr>
          <w:i/>
        </w:rPr>
        <w:t xml:space="preserve"> </w:t>
      </w:r>
      <w:r w:rsidR="00712521" w:rsidRPr="00CC0ED0">
        <w:t>–</w:t>
      </w:r>
      <w:r w:rsidR="00511322">
        <w:t xml:space="preserve"> </w:t>
      </w:r>
      <w:r>
        <w:t xml:space="preserve">Centrālās </w:t>
      </w:r>
      <w:r w:rsidRPr="001859B5">
        <w:t>vēlēšanu komisijas finansējums 14.</w:t>
      </w:r>
      <w:r w:rsidR="001E5012">
        <w:t> </w:t>
      </w:r>
      <w:r w:rsidRPr="001859B5">
        <w:t>Saeimas vēlēšanu nodrošināšanai</w:t>
      </w:r>
      <w:r w:rsidR="00A43D8E">
        <w:t>,</w:t>
      </w:r>
    </w:p>
    <w:p w14:paraId="5675FEE4" w14:textId="706735AC" w:rsidR="001859B5" w:rsidRDefault="001859B5" w:rsidP="00F33962">
      <w:pPr>
        <w:pStyle w:val="ListParagraph"/>
        <w:numPr>
          <w:ilvl w:val="0"/>
          <w:numId w:val="10"/>
        </w:numPr>
        <w:ind w:left="1134" w:hanging="425"/>
        <w:jc w:val="both"/>
      </w:pPr>
      <w:r>
        <w:t xml:space="preserve">33 024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Sabiedrības integrācijas fonda finansējums projekta</w:t>
      </w:r>
      <w:r w:rsidR="003C1655">
        <w:t>m</w:t>
      </w:r>
      <w:r>
        <w:t xml:space="preserve"> “</w:t>
      </w:r>
      <w:r w:rsidRPr="001859B5">
        <w:t>Latviešu valodas mācības Ukrainas civiliedzīvotājiem</w:t>
      </w:r>
      <w:r>
        <w:t>”</w:t>
      </w:r>
      <w:r w:rsidR="00A43D8E">
        <w:t>,</w:t>
      </w:r>
    </w:p>
    <w:p w14:paraId="07C04B45" w14:textId="2A5BDA06" w:rsidR="00712521" w:rsidRDefault="000E2F2D" w:rsidP="00F33962">
      <w:pPr>
        <w:pStyle w:val="ListParagraph"/>
        <w:numPr>
          <w:ilvl w:val="0"/>
          <w:numId w:val="10"/>
        </w:numPr>
        <w:ind w:left="1080"/>
        <w:jc w:val="both"/>
      </w:pPr>
      <w:r>
        <w:t>4000</w:t>
      </w:r>
      <w:r w:rsidR="00712521">
        <w:t> </w:t>
      </w:r>
      <w:proofErr w:type="spellStart"/>
      <w:r w:rsidR="00712521">
        <w:rPr>
          <w:i/>
        </w:rPr>
        <w:t>euro</w:t>
      </w:r>
      <w:proofErr w:type="spellEnd"/>
      <w:r w:rsidR="00712521">
        <w:rPr>
          <w:i/>
        </w:rPr>
        <w:t xml:space="preserve"> </w:t>
      </w:r>
      <w:r w:rsidR="00712521" w:rsidRPr="00CC0ED0">
        <w:t>–</w:t>
      </w:r>
      <w:r w:rsidR="00712521">
        <w:t xml:space="preserve"> </w:t>
      </w:r>
      <w:r>
        <w:t>Jaunatnes starptautisko programmu aģentūras</w:t>
      </w:r>
      <w:r w:rsidR="00511322">
        <w:t xml:space="preserve"> finansējums projekta</w:t>
      </w:r>
      <w:r w:rsidR="001B1844">
        <w:t>m</w:t>
      </w:r>
      <w:r w:rsidR="00511322">
        <w:t xml:space="preserve"> “</w:t>
      </w:r>
      <w:r>
        <w:t>Kontakts Jelgavā</w:t>
      </w:r>
      <w:r w:rsidR="00511322">
        <w:t>”</w:t>
      </w:r>
      <w:r w:rsidR="004639B8">
        <w:t>.</w:t>
      </w:r>
    </w:p>
    <w:p w14:paraId="771452C1" w14:textId="77777777" w:rsidR="00712521" w:rsidRDefault="00712521" w:rsidP="00712521">
      <w:pPr>
        <w:jc w:val="both"/>
        <w:rPr>
          <w:b/>
        </w:rPr>
      </w:pPr>
    </w:p>
    <w:p w14:paraId="61B7BB42" w14:textId="20C7EF19" w:rsidR="00C52C5D" w:rsidRPr="00C52C5D" w:rsidRDefault="00712521" w:rsidP="00F33962">
      <w:pPr>
        <w:pStyle w:val="ListParagraph"/>
        <w:numPr>
          <w:ilvl w:val="0"/>
          <w:numId w:val="12"/>
        </w:numPr>
        <w:ind w:left="426"/>
        <w:jc w:val="both"/>
        <w:rPr>
          <w:b/>
        </w:rPr>
      </w:pPr>
      <w:r w:rsidRPr="002A16FA">
        <w:rPr>
          <w:b/>
        </w:rPr>
        <w:t xml:space="preserve">Pašvaldību no valsts budžeta iestādēm saņemtie </w:t>
      </w:r>
      <w:proofErr w:type="spellStart"/>
      <w:r w:rsidRPr="002A16FA">
        <w:rPr>
          <w:b/>
        </w:rPr>
        <w:t>transferti</w:t>
      </w:r>
      <w:proofErr w:type="spellEnd"/>
      <w:r w:rsidRPr="002A16FA">
        <w:rPr>
          <w:b/>
        </w:rPr>
        <w:t xml:space="preserve"> Eiropas Savienības politiku instrumentu un pārējās ārvalstu finanšu palīdzības līdzfinansētajiem projektiem (pasākumiem) </w:t>
      </w:r>
      <w:r w:rsidRPr="002A16FA">
        <w:rPr>
          <w:i/>
        </w:rPr>
        <w:t xml:space="preserve">tiek </w:t>
      </w:r>
      <w:r w:rsidR="002A16FA">
        <w:rPr>
          <w:i/>
        </w:rPr>
        <w:t>palielināti</w:t>
      </w:r>
      <w:r w:rsidR="00511322" w:rsidRPr="002A16FA">
        <w:rPr>
          <w:i/>
        </w:rPr>
        <w:t xml:space="preserve"> </w:t>
      </w:r>
      <w:r w:rsidRPr="002A16FA">
        <w:t xml:space="preserve">par </w:t>
      </w:r>
      <w:r w:rsidR="002A16FA" w:rsidRPr="002A16FA">
        <w:rPr>
          <w:b/>
        </w:rPr>
        <w:t>365 041</w:t>
      </w:r>
      <w:r w:rsidRPr="002A16FA">
        <w:rPr>
          <w:b/>
        </w:rPr>
        <w:t> </w:t>
      </w:r>
      <w:proofErr w:type="spellStart"/>
      <w:r w:rsidRPr="002A16FA">
        <w:rPr>
          <w:b/>
          <w:i/>
        </w:rPr>
        <w:t>euro</w:t>
      </w:r>
      <w:proofErr w:type="spellEnd"/>
      <w:r w:rsidR="00C52C5D">
        <w:t>.</w:t>
      </w:r>
      <w:r w:rsidRPr="002A16FA">
        <w:rPr>
          <w:i/>
        </w:rPr>
        <w:t xml:space="preserve"> </w:t>
      </w:r>
      <w:r w:rsidR="00C52C5D">
        <w:t>Šie līdzekļi paredzēti</w:t>
      </w:r>
      <w:r w:rsidR="00511322" w:rsidRPr="002A16FA">
        <w:t xml:space="preserve"> </w:t>
      </w:r>
      <w:r w:rsidR="00534C04">
        <w:t>šādu</w:t>
      </w:r>
      <w:r w:rsidR="00C52C5D">
        <w:t xml:space="preserve"> projektu īstenošanai</w:t>
      </w:r>
      <w:r w:rsidR="00412F17">
        <w:t>,</w:t>
      </w:r>
      <w:r w:rsidR="00C52C5D">
        <w:t xml:space="preserve"> un ko finansē</w:t>
      </w:r>
      <w:r w:rsidR="00534C04">
        <w:t>:</w:t>
      </w:r>
    </w:p>
    <w:p w14:paraId="6097CAA3" w14:textId="77777777" w:rsidR="00C52C5D" w:rsidRDefault="00C52C5D" w:rsidP="00C52C5D">
      <w:pPr>
        <w:ind w:left="426"/>
        <w:jc w:val="both"/>
        <w:rPr>
          <w:b/>
        </w:rPr>
      </w:pPr>
    </w:p>
    <w:p w14:paraId="3A45AC20" w14:textId="77777777" w:rsidR="00C52C5D" w:rsidRPr="003A2E05" w:rsidRDefault="00C52C5D" w:rsidP="00C52C5D">
      <w:pPr>
        <w:ind w:left="426"/>
        <w:jc w:val="both"/>
      </w:pPr>
      <w:r w:rsidRPr="003A2E05">
        <w:t xml:space="preserve">Valsts izglītības attīstības aģentūra: </w:t>
      </w:r>
    </w:p>
    <w:p w14:paraId="1DE92A75" w14:textId="312C6088" w:rsidR="00C52C5D" w:rsidRPr="00C52C5D" w:rsidRDefault="00C52C5D" w:rsidP="00F33962">
      <w:pPr>
        <w:pStyle w:val="ListParagraph"/>
        <w:numPr>
          <w:ilvl w:val="1"/>
          <w:numId w:val="12"/>
        </w:numPr>
        <w:ind w:left="1134" w:hanging="425"/>
        <w:jc w:val="both"/>
      </w:pPr>
      <w:r w:rsidRPr="00C52C5D">
        <w:t>110</w:t>
      </w:r>
      <w:r>
        <w:t> </w:t>
      </w:r>
      <w:r w:rsidRPr="00C52C5D">
        <w:t>000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11322">
        <w:t>–</w:t>
      </w:r>
      <w:r>
        <w:t xml:space="preserve"> ESF projektam “</w:t>
      </w:r>
      <w:r w:rsidRPr="00C52C5D">
        <w:t>Atbalsts izglītojamo individuālo kompetenču attīstībai</w:t>
      </w:r>
      <w:r>
        <w:t>”</w:t>
      </w:r>
      <w:r w:rsidR="001A01FA">
        <w:t>,</w:t>
      </w:r>
    </w:p>
    <w:p w14:paraId="150E9463" w14:textId="0E802211" w:rsidR="00712521" w:rsidRPr="00C52C5D" w:rsidRDefault="00C52C5D" w:rsidP="00F33962">
      <w:pPr>
        <w:pStyle w:val="ListParagraph"/>
        <w:numPr>
          <w:ilvl w:val="1"/>
          <w:numId w:val="12"/>
        </w:numPr>
        <w:ind w:left="1134" w:hanging="425"/>
        <w:jc w:val="both"/>
        <w:rPr>
          <w:b/>
        </w:rPr>
      </w:pPr>
      <w:r>
        <w:t xml:space="preserve">25 786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11322">
        <w:t xml:space="preserve">– </w:t>
      </w:r>
      <w:r w:rsidR="001A01FA">
        <w:t>“</w:t>
      </w:r>
      <w:proofErr w:type="spellStart"/>
      <w:r w:rsidRPr="00C52C5D">
        <w:t>Erasmus</w:t>
      </w:r>
      <w:proofErr w:type="spellEnd"/>
      <w:r w:rsidRPr="00C52C5D">
        <w:t>+</w:t>
      </w:r>
      <w:r w:rsidR="001A01FA">
        <w:t>”</w:t>
      </w:r>
      <w:r w:rsidRPr="00C52C5D">
        <w:t xml:space="preserve"> programmas projekta</w:t>
      </w:r>
      <w:r>
        <w:t>m</w:t>
      </w:r>
      <w:r w:rsidRPr="00C52C5D">
        <w:t xml:space="preserve"> </w:t>
      </w:r>
      <w:r>
        <w:t>“</w:t>
      </w:r>
      <w:r w:rsidRPr="00C52C5D">
        <w:t>Jelgavas Amatu vidusskolas audzēkņu un pedagogu profesionālās kompetences pilnveide</w:t>
      </w:r>
      <w:r>
        <w:t>”</w:t>
      </w:r>
      <w:r w:rsidR="001A01FA">
        <w:t>,</w:t>
      </w:r>
    </w:p>
    <w:p w14:paraId="6B5F512F" w14:textId="64A7A5CA" w:rsidR="00C52C5D" w:rsidRPr="00C52C5D" w:rsidRDefault="00C52C5D" w:rsidP="00F33962">
      <w:pPr>
        <w:pStyle w:val="ListParagraph"/>
        <w:numPr>
          <w:ilvl w:val="1"/>
          <w:numId w:val="12"/>
        </w:numPr>
        <w:ind w:left="1134" w:hanging="425"/>
        <w:jc w:val="both"/>
        <w:rPr>
          <w:b/>
        </w:rPr>
      </w:pPr>
      <w:r>
        <w:t xml:space="preserve">16 480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11322">
        <w:t>–</w:t>
      </w:r>
      <w:r w:rsidR="00C353AB">
        <w:t xml:space="preserve"> </w:t>
      </w:r>
      <w:r w:rsidR="001A01FA">
        <w:t>“</w:t>
      </w:r>
      <w:proofErr w:type="spellStart"/>
      <w:r w:rsidRPr="00C52C5D">
        <w:t>Erasmus</w:t>
      </w:r>
      <w:proofErr w:type="spellEnd"/>
      <w:r w:rsidRPr="00C52C5D">
        <w:t>+</w:t>
      </w:r>
      <w:r w:rsidR="001A01FA">
        <w:t>”</w:t>
      </w:r>
      <w:r w:rsidRPr="00C52C5D">
        <w:t xml:space="preserve"> programmas projekta</w:t>
      </w:r>
      <w:r>
        <w:t>m</w:t>
      </w:r>
      <w:r w:rsidRPr="00C52C5D">
        <w:t xml:space="preserve"> </w:t>
      </w:r>
      <w:r>
        <w:t>“</w:t>
      </w:r>
      <w:r w:rsidRPr="00C52C5D">
        <w:t>Mācību mobilitāte skolu sektorā</w:t>
      </w:r>
      <w:r>
        <w:t>”</w:t>
      </w:r>
      <w:r w:rsidR="001A01FA">
        <w:t>,</w:t>
      </w:r>
    </w:p>
    <w:p w14:paraId="42BA7342" w14:textId="49047E48" w:rsidR="00C52C5D" w:rsidRDefault="00C353AB" w:rsidP="00F33962">
      <w:pPr>
        <w:pStyle w:val="ListParagraph"/>
        <w:numPr>
          <w:ilvl w:val="1"/>
          <w:numId w:val="12"/>
        </w:numPr>
        <w:ind w:left="1134" w:hanging="425"/>
        <w:jc w:val="both"/>
      </w:pPr>
      <w:r w:rsidRPr="00C353AB">
        <w:t xml:space="preserve">8918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11322">
        <w:t>–</w:t>
      </w:r>
      <w:r>
        <w:t xml:space="preserve"> ESF projektam “Nodarbināto personu profesionālās kompetences pilnveide”</w:t>
      </w:r>
      <w:r w:rsidR="001A01FA">
        <w:t>,</w:t>
      </w:r>
    </w:p>
    <w:p w14:paraId="05E47622" w14:textId="4C6D74B6" w:rsidR="00C353AB" w:rsidRDefault="00C353AB" w:rsidP="00F33962">
      <w:pPr>
        <w:pStyle w:val="ListParagraph"/>
        <w:numPr>
          <w:ilvl w:val="1"/>
          <w:numId w:val="12"/>
        </w:numPr>
        <w:ind w:left="1134" w:hanging="425"/>
        <w:jc w:val="both"/>
      </w:pPr>
      <w:r>
        <w:t xml:space="preserve">1820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11322">
        <w:t>–</w:t>
      </w:r>
      <w:r>
        <w:t xml:space="preserve"> ESF projektam “</w:t>
      </w:r>
      <w:r w:rsidRPr="00C353AB">
        <w:t>Karjeras atbalsts vispārējās un profesionālās izglītības iestādēs</w:t>
      </w:r>
      <w:r>
        <w:t>”;</w:t>
      </w:r>
    </w:p>
    <w:p w14:paraId="2894B0F2" w14:textId="77777777" w:rsidR="00C353AB" w:rsidRPr="004F7597" w:rsidRDefault="00C353AB" w:rsidP="00C353AB">
      <w:pPr>
        <w:ind w:left="709"/>
        <w:jc w:val="both"/>
      </w:pPr>
      <w:r w:rsidRPr="003A2E05">
        <w:t>Izglītības kvalitātes valsts dienests</w:t>
      </w:r>
      <w:r w:rsidRPr="004F7597">
        <w:t>:</w:t>
      </w:r>
    </w:p>
    <w:p w14:paraId="6B550F66" w14:textId="48942F74" w:rsidR="00C353AB" w:rsidRDefault="00C353AB" w:rsidP="00F33962">
      <w:pPr>
        <w:pStyle w:val="ListParagraph"/>
        <w:numPr>
          <w:ilvl w:val="1"/>
          <w:numId w:val="12"/>
        </w:numPr>
        <w:tabs>
          <w:tab w:val="left" w:pos="1134"/>
        </w:tabs>
        <w:ind w:left="993" w:hanging="284"/>
        <w:jc w:val="both"/>
      </w:pPr>
      <w:r>
        <w:t xml:space="preserve">133 922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11322">
        <w:t>–</w:t>
      </w:r>
      <w:r>
        <w:t xml:space="preserve"> ESF projektam “</w:t>
      </w:r>
      <w:r w:rsidRPr="00C353AB">
        <w:t>Atbalsts priekšlaicīgas mācību pārtraukšanas samazināšanai</w:t>
      </w:r>
      <w:r>
        <w:t>”;</w:t>
      </w:r>
    </w:p>
    <w:p w14:paraId="393CB3F1" w14:textId="6685BEA5" w:rsidR="00C353AB" w:rsidRPr="003A2E05" w:rsidRDefault="00C353AB" w:rsidP="00C353AB">
      <w:pPr>
        <w:ind w:left="709"/>
        <w:jc w:val="both"/>
      </w:pPr>
      <w:r w:rsidRPr="003A2E05">
        <w:t>Centrālā finanšu un līgum</w:t>
      </w:r>
      <w:r w:rsidR="00DC735C" w:rsidRPr="003A2E05">
        <w:t>u</w:t>
      </w:r>
      <w:r w:rsidRPr="003A2E05">
        <w:t xml:space="preserve"> aģentūra: </w:t>
      </w:r>
    </w:p>
    <w:p w14:paraId="68CFF000" w14:textId="0EB9A7FB" w:rsidR="00C353AB" w:rsidRDefault="00C353AB" w:rsidP="00F33962">
      <w:pPr>
        <w:pStyle w:val="ListParagraph"/>
        <w:numPr>
          <w:ilvl w:val="1"/>
          <w:numId w:val="12"/>
        </w:numPr>
        <w:tabs>
          <w:tab w:val="left" w:pos="993"/>
          <w:tab w:val="left" w:pos="1134"/>
        </w:tabs>
        <w:ind w:hanging="219"/>
        <w:jc w:val="both"/>
      </w:pPr>
      <w:r>
        <w:rPr>
          <w:b/>
        </w:rPr>
        <w:tab/>
      </w:r>
      <w:r>
        <w:t xml:space="preserve">68 115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11322">
        <w:t>–</w:t>
      </w:r>
      <w:r>
        <w:t xml:space="preserve"> ESF projektam “</w:t>
      </w:r>
      <w:r w:rsidRPr="00C353AB">
        <w:t>Veselības veicināšana Jelgavā</w:t>
      </w:r>
      <w:r>
        <w:t>”.</w:t>
      </w:r>
    </w:p>
    <w:p w14:paraId="0C372CD6" w14:textId="77777777" w:rsidR="00712521" w:rsidRDefault="00712521" w:rsidP="00712521">
      <w:pPr>
        <w:jc w:val="both"/>
        <w:rPr>
          <w:b/>
        </w:rPr>
      </w:pPr>
    </w:p>
    <w:p w14:paraId="3BBFB262" w14:textId="036DFC1D" w:rsidR="00770741" w:rsidRPr="00770741" w:rsidRDefault="00770741" w:rsidP="00F33962">
      <w:pPr>
        <w:pStyle w:val="ListParagraph"/>
        <w:numPr>
          <w:ilvl w:val="0"/>
          <w:numId w:val="12"/>
        </w:numPr>
        <w:ind w:left="426" w:hanging="426"/>
        <w:jc w:val="both"/>
        <w:rPr>
          <w:b/>
        </w:rPr>
      </w:pPr>
      <w:r w:rsidRPr="00770741">
        <w:rPr>
          <w:b/>
        </w:rPr>
        <w:t xml:space="preserve">Pašvaldību saņemtie </w:t>
      </w:r>
      <w:proofErr w:type="spellStart"/>
      <w:r w:rsidRPr="00770741">
        <w:rPr>
          <w:b/>
        </w:rPr>
        <w:t>transferti</w:t>
      </w:r>
      <w:proofErr w:type="spellEnd"/>
      <w:r w:rsidRPr="00770741">
        <w:rPr>
          <w:b/>
        </w:rPr>
        <w:t xml:space="preserve"> no citām</w:t>
      </w:r>
      <w:r>
        <w:rPr>
          <w:b/>
        </w:rPr>
        <w:t xml:space="preserve"> pašvaldībām </w:t>
      </w:r>
      <w:r w:rsidRPr="002A16FA">
        <w:rPr>
          <w:i/>
        </w:rPr>
        <w:t xml:space="preserve">tiek </w:t>
      </w:r>
      <w:r>
        <w:rPr>
          <w:i/>
        </w:rPr>
        <w:t>palielināti</w:t>
      </w:r>
      <w:r w:rsidRPr="002A16FA">
        <w:rPr>
          <w:i/>
        </w:rPr>
        <w:t xml:space="preserve"> </w:t>
      </w:r>
      <w:r w:rsidRPr="002A16FA">
        <w:t xml:space="preserve">par </w:t>
      </w:r>
      <w:r>
        <w:rPr>
          <w:b/>
        </w:rPr>
        <w:t>1904</w:t>
      </w:r>
      <w:r w:rsidRPr="002A16FA">
        <w:rPr>
          <w:b/>
        </w:rPr>
        <w:t> </w:t>
      </w:r>
      <w:proofErr w:type="spellStart"/>
      <w:r w:rsidRPr="002A16FA">
        <w:rPr>
          <w:b/>
          <w:i/>
        </w:rPr>
        <w:t>euro</w:t>
      </w:r>
      <w:proofErr w:type="spellEnd"/>
      <w:r>
        <w:t xml:space="preserve">, kas ir Jelgavas novada </w:t>
      </w:r>
      <w:r w:rsidRPr="00770741">
        <w:t>pašvaldības līdzfinansējums tūrisma popularizēšanas pasākumiem</w:t>
      </w:r>
      <w:r>
        <w:t xml:space="preserve"> </w:t>
      </w:r>
      <w:r w:rsidRPr="00770741">
        <w:t>un tūrisma speciālista mēnešalgai 2022.</w:t>
      </w:r>
      <w:r w:rsidR="00F17DC1">
        <w:t> </w:t>
      </w:r>
      <w:r w:rsidRPr="00770741">
        <w:t>gadā</w:t>
      </w:r>
      <w:r>
        <w:t>.</w:t>
      </w:r>
    </w:p>
    <w:p w14:paraId="442B2C9F" w14:textId="77777777" w:rsidR="00770741" w:rsidRPr="00770741" w:rsidRDefault="00770741" w:rsidP="00770741">
      <w:pPr>
        <w:jc w:val="both"/>
        <w:rPr>
          <w:b/>
        </w:rPr>
      </w:pPr>
    </w:p>
    <w:p w14:paraId="475BB37E" w14:textId="77777777" w:rsidR="00712521" w:rsidRDefault="00712521" w:rsidP="00F33962">
      <w:pPr>
        <w:pStyle w:val="ListParagraph"/>
        <w:numPr>
          <w:ilvl w:val="0"/>
          <w:numId w:val="12"/>
        </w:numPr>
        <w:ind w:left="426"/>
        <w:jc w:val="both"/>
      </w:pPr>
      <w:r w:rsidRPr="00DB33B6">
        <w:rPr>
          <w:b/>
        </w:rPr>
        <w:t xml:space="preserve">Ieņēmumi no iestāžu sniegtajiem maksas pakalpojumiem, citi pašu ieņēmumi </w:t>
      </w:r>
      <w:r>
        <w:rPr>
          <w:i/>
        </w:rPr>
        <w:t xml:space="preserve">tiek </w:t>
      </w:r>
      <w:r w:rsidRPr="00DB33B6">
        <w:rPr>
          <w:i/>
        </w:rPr>
        <w:t>palielināti</w:t>
      </w:r>
      <w:r w:rsidRPr="00683C36">
        <w:t xml:space="preserve"> par </w:t>
      </w:r>
      <w:r w:rsidR="00770741">
        <w:rPr>
          <w:b/>
        </w:rPr>
        <w:t>157 239</w:t>
      </w:r>
      <w:r w:rsidRPr="00DB33B6">
        <w:rPr>
          <w:i/>
        </w:rPr>
        <w:t> </w:t>
      </w:r>
      <w:proofErr w:type="spellStart"/>
      <w:r w:rsidRPr="00DB33B6">
        <w:rPr>
          <w:b/>
          <w:i/>
        </w:rPr>
        <w:t>euro</w:t>
      </w:r>
      <w:proofErr w:type="spellEnd"/>
      <w:r>
        <w:t>, t. sk.:</w:t>
      </w:r>
    </w:p>
    <w:p w14:paraId="2401B98C" w14:textId="77777777" w:rsidR="00994FD3" w:rsidRDefault="00994FD3" w:rsidP="00994FD3">
      <w:pPr>
        <w:pStyle w:val="ListParagraph"/>
      </w:pPr>
    </w:p>
    <w:p w14:paraId="7138025A" w14:textId="77777777" w:rsidR="00994FD3" w:rsidRPr="003A2E05" w:rsidRDefault="00994FD3" w:rsidP="00F33962">
      <w:pPr>
        <w:pStyle w:val="ListParagraph"/>
        <w:numPr>
          <w:ilvl w:val="1"/>
          <w:numId w:val="12"/>
        </w:numPr>
        <w:jc w:val="both"/>
      </w:pPr>
      <w:r w:rsidRPr="003A2E05">
        <w:lastRenderedPageBreak/>
        <w:t>Iestāžu ieņēmumi no ārvalstu finanšu palīdzība</w:t>
      </w:r>
      <w:r w:rsidR="00F17DC1" w:rsidRPr="003A2E05">
        <w:t>s</w:t>
      </w:r>
      <w:r w:rsidRPr="003A2E05">
        <w:t>:</w:t>
      </w:r>
    </w:p>
    <w:p w14:paraId="0CBF3660" w14:textId="40040F1E" w:rsidR="00D27147" w:rsidRDefault="00D27147" w:rsidP="00F33962">
      <w:pPr>
        <w:pStyle w:val="ListParagraph"/>
        <w:numPr>
          <w:ilvl w:val="0"/>
          <w:numId w:val="18"/>
        </w:numPr>
        <w:jc w:val="both"/>
      </w:pPr>
      <w:r>
        <w:t>500</w:t>
      </w:r>
      <w:r w:rsidR="00F516D7">
        <w:t xml:space="preserve"> </w:t>
      </w:r>
      <w:proofErr w:type="spellStart"/>
      <w:r w:rsidR="00F516D7">
        <w:rPr>
          <w:i/>
        </w:rPr>
        <w:t>euro</w:t>
      </w:r>
      <w:proofErr w:type="spellEnd"/>
      <w:r w:rsidR="00F516D7">
        <w:rPr>
          <w:i/>
        </w:rPr>
        <w:t xml:space="preserve"> </w:t>
      </w:r>
      <w:r w:rsidR="00F516D7" w:rsidRPr="006E6663">
        <w:t>–</w:t>
      </w:r>
      <w:r w:rsidR="00F516D7">
        <w:t xml:space="preserve"> </w:t>
      </w:r>
      <w:r w:rsidR="00F17DC1">
        <w:t>“</w:t>
      </w:r>
      <w:proofErr w:type="spellStart"/>
      <w:r w:rsidR="00F516D7" w:rsidRPr="00F516D7">
        <w:t>Science</w:t>
      </w:r>
      <w:proofErr w:type="spellEnd"/>
      <w:r w:rsidR="00F516D7" w:rsidRPr="00F516D7">
        <w:t xml:space="preserve"> </w:t>
      </w:r>
      <w:proofErr w:type="spellStart"/>
      <w:r w:rsidR="00F516D7" w:rsidRPr="00F516D7">
        <w:t>on</w:t>
      </w:r>
      <w:proofErr w:type="spellEnd"/>
      <w:r w:rsidR="00F516D7" w:rsidRPr="00F516D7">
        <w:t xml:space="preserve"> </w:t>
      </w:r>
      <w:proofErr w:type="spellStart"/>
      <w:r w:rsidR="00F516D7" w:rsidRPr="00F516D7">
        <w:t>Stage</w:t>
      </w:r>
      <w:proofErr w:type="spellEnd"/>
      <w:r w:rsidR="00F516D7" w:rsidRPr="00F516D7">
        <w:t xml:space="preserve"> </w:t>
      </w:r>
      <w:proofErr w:type="spellStart"/>
      <w:r w:rsidR="00F516D7" w:rsidRPr="00F516D7">
        <w:t>Europe</w:t>
      </w:r>
      <w:proofErr w:type="spellEnd"/>
      <w:r w:rsidR="00F516D7" w:rsidRPr="00F516D7">
        <w:t xml:space="preserve"> </w:t>
      </w:r>
      <w:proofErr w:type="spellStart"/>
      <w:r w:rsidR="00F516D7" w:rsidRPr="00F516D7">
        <w:t>e.V</w:t>
      </w:r>
      <w:proofErr w:type="spellEnd"/>
      <w:r w:rsidR="00F17DC1">
        <w:t>”</w:t>
      </w:r>
      <w:r w:rsidR="00F516D7">
        <w:t xml:space="preserve"> </w:t>
      </w:r>
      <w:r w:rsidR="00F516D7" w:rsidRPr="00F516D7">
        <w:t>finansējums brošūru (200</w:t>
      </w:r>
      <w:r w:rsidR="00F17DC1">
        <w:t> </w:t>
      </w:r>
      <w:r w:rsidR="00F516D7" w:rsidRPr="00F516D7">
        <w:t>g</w:t>
      </w:r>
      <w:r w:rsidR="00F17DC1">
        <w:t>a</w:t>
      </w:r>
      <w:r w:rsidR="00F516D7" w:rsidRPr="00F516D7">
        <w:t>b.)</w:t>
      </w:r>
      <w:r w:rsidR="00DE7F0E">
        <w:t xml:space="preserve"> </w:t>
      </w:r>
      <w:r w:rsidR="00F516D7" w:rsidRPr="00F516D7">
        <w:t xml:space="preserve">izdošanai un semināru organizēšanai Eiropas dabaszinātņu skolotāju asociācijas </w:t>
      </w:r>
      <w:r w:rsidR="00F516D7">
        <w:t>“</w:t>
      </w:r>
      <w:r w:rsidR="00F516D7" w:rsidRPr="00F516D7">
        <w:t>Zinātne uz skatuves</w:t>
      </w:r>
      <w:r w:rsidR="00B513D6">
        <w:t>”</w:t>
      </w:r>
      <w:r w:rsidR="00F516D7" w:rsidRPr="00F516D7">
        <w:t xml:space="preserve"> popularizēšanai</w:t>
      </w:r>
      <w:r w:rsidR="00A44B15">
        <w:t>,</w:t>
      </w:r>
    </w:p>
    <w:p w14:paraId="1E95C822" w14:textId="2B536CAE" w:rsidR="00F516D7" w:rsidRDefault="00F516D7" w:rsidP="00F33962">
      <w:pPr>
        <w:pStyle w:val="ListParagraph"/>
        <w:numPr>
          <w:ilvl w:val="0"/>
          <w:numId w:val="18"/>
        </w:numPr>
        <w:jc w:val="both"/>
      </w:pPr>
      <w:r>
        <w:t xml:space="preserve">18 207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</w:t>
      </w:r>
      <w:r>
        <w:t xml:space="preserve"> </w:t>
      </w:r>
      <w:r w:rsidRPr="00F516D7">
        <w:t xml:space="preserve">Latvijas </w:t>
      </w:r>
      <w:r w:rsidR="00A44B15">
        <w:t>D</w:t>
      </w:r>
      <w:r w:rsidRPr="00F516D7">
        <w:t xml:space="preserve">arba devēju konfederācijas finansējums </w:t>
      </w:r>
      <w:r w:rsidR="00A44B15">
        <w:t>“</w:t>
      </w:r>
      <w:proofErr w:type="spellStart"/>
      <w:r w:rsidRPr="00F516D7">
        <w:t>Erasmus</w:t>
      </w:r>
      <w:proofErr w:type="spellEnd"/>
      <w:r w:rsidRPr="00F516D7">
        <w:t>+</w:t>
      </w:r>
      <w:r w:rsidR="00A44B15">
        <w:t>”</w:t>
      </w:r>
      <w:r w:rsidRPr="00F516D7">
        <w:t xml:space="preserve"> programmas projekta</w:t>
      </w:r>
      <w:r w:rsidR="003C1655">
        <w:t>m</w:t>
      </w:r>
      <w:r w:rsidRPr="00F516D7">
        <w:t xml:space="preserve"> </w:t>
      </w:r>
      <w:r>
        <w:t>“</w:t>
      </w:r>
      <w:r w:rsidRPr="00F516D7">
        <w:t>Profesionālās izglītības iestāžu audzēkņu dalība darba vidē balstītās mācībās un mācību praksēs uzņēmumos</w:t>
      </w:r>
      <w:r>
        <w:t>”</w:t>
      </w:r>
      <w:r w:rsidR="00D5381C">
        <w:t>;</w:t>
      </w:r>
    </w:p>
    <w:p w14:paraId="732B9039" w14:textId="77777777" w:rsidR="000A0C67" w:rsidRDefault="000A0C67" w:rsidP="000A0C67">
      <w:pPr>
        <w:jc w:val="both"/>
      </w:pPr>
    </w:p>
    <w:p w14:paraId="6948CCAC" w14:textId="77777777" w:rsidR="00994FD3" w:rsidRPr="003A2E05" w:rsidRDefault="002C532C" w:rsidP="00F33962">
      <w:pPr>
        <w:pStyle w:val="ListParagraph"/>
        <w:numPr>
          <w:ilvl w:val="0"/>
          <w:numId w:val="19"/>
        </w:numPr>
        <w:jc w:val="both"/>
      </w:pPr>
      <w:r w:rsidRPr="003A2E05">
        <w:t>Ieņēmumi no iestāžu sniegtajiem maksas pakalpojumiem:</w:t>
      </w:r>
    </w:p>
    <w:p w14:paraId="28E0C6F7" w14:textId="697DE45D" w:rsidR="00F516D7" w:rsidRDefault="00F516D7" w:rsidP="00F33962">
      <w:pPr>
        <w:pStyle w:val="ListParagraph"/>
        <w:numPr>
          <w:ilvl w:val="0"/>
          <w:numId w:val="18"/>
        </w:numPr>
        <w:jc w:val="both"/>
      </w:pPr>
      <w:r>
        <w:t xml:space="preserve">7417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 maksa par izglītības pakalpojumiem, kas</w:t>
      </w:r>
      <w:r>
        <w:t xml:space="preserve"> ir</w:t>
      </w:r>
      <w:r w:rsidRPr="006E6663">
        <w:t xml:space="preserve"> ieņēmumi</w:t>
      </w:r>
      <w:r>
        <w:t xml:space="preserve"> par profesionālās ievirzes programmu īstenošanu</w:t>
      </w:r>
      <w:r w:rsidR="00D5381C">
        <w:t>,</w:t>
      </w:r>
    </w:p>
    <w:p w14:paraId="523DBB76" w14:textId="1DAEC2F1" w:rsidR="00F516D7" w:rsidRDefault="00F516D7" w:rsidP="00F33962">
      <w:pPr>
        <w:pStyle w:val="ListParagraph"/>
        <w:numPr>
          <w:ilvl w:val="0"/>
          <w:numId w:val="18"/>
        </w:numPr>
        <w:jc w:val="both"/>
      </w:pPr>
      <w:r>
        <w:t xml:space="preserve">1723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</w:t>
      </w:r>
      <w:r>
        <w:t xml:space="preserve"> ieņēmumi par dokumentu izsniegšanu un kancelejas pakalpojumiem;</w:t>
      </w:r>
    </w:p>
    <w:p w14:paraId="254D6D85" w14:textId="54795464" w:rsidR="00F516D7" w:rsidRDefault="00F516D7" w:rsidP="00F33962">
      <w:pPr>
        <w:pStyle w:val="ListParagraph"/>
        <w:numPr>
          <w:ilvl w:val="0"/>
          <w:numId w:val="18"/>
        </w:numPr>
        <w:jc w:val="both"/>
      </w:pPr>
      <w:r>
        <w:t xml:space="preserve">31 703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</w:t>
      </w:r>
      <w:r>
        <w:t xml:space="preserve"> ieņēmumi par nomu un īri</w:t>
      </w:r>
      <w:r w:rsidR="00D5381C">
        <w:t>,</w:t>
      </w:r>
    </w:p>
    <w:p w14:paraId="266F3E04" w14:textId="4DA76D0C" w:rsidR="00F516D7" w:rsidRDefault="00F516D7" w:rsidP="00F33962">
      <w:pPr>
        <w:pStyle w:val="ListParagraph"/>
        <w:numPr>
          <w:ilvl w:val="0"/>
          <w:numId w:val="18"/>
        </w:numPr>
        <w:jc w:val="both"/>
      </w:pPr>
      <w:r>
        <w:t xml:space="preserve">41 915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</w:t>
      </w:r>
      <w:r>
        <w:t xml:space="preserve"> ieņēmumi par biļešu realizāciju</w:t>
      </w:r>
      <w:r w:rsidR="00D5381C">
        <w:t>,</w:t>
      </w:r>
    </w:p>
    <w:p w14:paraId="14AAE9DC" w14:textId="06315416" w:rsidR="00464042" w:rsidRDefault="00464042" w:rsidP="00F33962">
      <w:pPr>
        <w:pStyle w:val="ListParagraph"/>
        <w:numPr>
          <w:ilvl w:val="0"/>
          <w:numId w:val="18"/>
        </w:numPr>
        <w:jc w:val="both"/>
      </w:pPr>
      <w:r>
        <w:t xml:space="preserve">4500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</w:t>
      </w:r>
      <w:r>
        <w:t xml:space="preserve"> ieņēmumi par komunālajiem pakalpojumiem</w:t>
      </w:r>
      <w:r w:rsidR="00D5381C">
        <w:t>,</w:t>
      </w:r>
    </w:p>
    <w:p w14:paraId="7BDA5E8E" w14:textId="2D73898A" w:rsidR="002C532C" w:rsidRDefault="002C532C" w:rsidP="00F33962">
      <w:pPr>
        <w:pStyle w:val="ListParagraph"/>
        <w:numPr>
          <w:ilvl w:val="0"/>
          <w:numId w:val="18"/>
        </w:numPr>
        <w:jc w:val="both"/>
      </w:pPr>
      <w:r>
        <w:t xml:space="preserve">37 945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6E6663">
        <w:t>–</w:t>
      </w:r>
      <w:r>
        <w:t xml:space="preserve"> citi ieņēmumi par iestāžu maksas pakalpojumiem (kapliču noma, Dzimtsarakstu nodaļas pakalpojumi, dalības maksa pašvaldības rīkotos tirdziņos u.</w:t>
      </w:r>
      <w:r w:rsidR="00D5381C">
        <w:t> </w:t>
      </w:r>
      <w:r>
        <w:t>c.)</w:t>
      </w:r>
      <w:r w:rsidR="00D5381C">
        <w:t>,</w:t>
      </w:r>
    </w:p>
    <w:p w14:paraId="036A724A" w14:textId="396C108E" w:rsidR="00464042" w:rsidRPr="002C532C" w:rsidRDefault="00464042" w:rsidP="00F33962">
      <w:pPr>
        <w:pStyle w:val="ListParagraph"/>
        <w:numPr>
          <w:ilvl w:val="0"/>
          <w:numId w:val="18"/>
        </w:numPr>
        <w:jc w:val="both"/>
      </w:pPr>
      <w:r w:rsidRPr="002C532C">
        <w:t xml:space="preserve">6700 </w:t>
      </w:r>
      <w:proofErr w:type="spellStart"/>
      <w:r w:rsidRPr="002C532C">
        <w:rPr>
          <w:i/>
        </w:rPr>
        <w:t>euro</w:t>
      </w:r>
      <w:proofErr w:type="spellEnd"/>
      <w:r w:rsidRPr="002C532C">
        <w:rPr>
          <w:i/>
        </w:rPr>
        <w:t xml:space="preserve"> </w:t>
      </w:r>
      <w:r w:rsidRPr="002C532C">
        <w:t xml:space="preserve">– ieņēmumi no </w:t>
      </w:r>
      <w:proofErr w:type="spellStart"/>
      <w:r w:rsidRPr="002C532C">
        <w:t>palīgražošanas</w:t>
      </w:r>
      <w:proofErr w:type="spellEnd"/>
      <w:r w:rsidRPr="002C532C">
        <w:t xml:space="preserve"> (Jelgavas </w:t>
      </w:r>
      <w:r w:rsidR="00D5381C">
        <w:t>A</w:t>
      </w:r>
      <w:r w:rsidRPr="002C532C">
        <w:t>matu vidusskolas ēdnīcas sniegto pakalpojumu ieņēmumi)</w:t>
      </w:r>
      <w:r w:rsidR="00D5381C">
        <w:t>,</w:t>
      </w:r>
    </w:p>
    <w:p w14:paraId="25AF285F" w14:textId="55D52B79" w:rsidR="00464042" w:rsidRPr="002C532C" w:rsidRDefault="00464042" w:rsidP="00F33962">
      <w:pPr>
        <w:pStyle w:val="ListParagraph"/>
        <w:numPr>
          <w:ilvl w:val="0"/>
          <w:numId w:val="18"/>
        </w:numPr>
        <w:jc w:val="both"/>
      </w:pPr>
      <w:r w:rsidRPr="002C532C">
        <w:t xml:space="preserve">3729 </w:t>
      </w:r>
      <w:proofErr w:type="spellStart"/>
      <w:r w:rsidRPr="002C532C">
        <w:rPr>
          <w:i/>
        </w:rPr>
        <w:t>euro</w:t>
      </w:r>
      <w:proofErr w:type="spellEnd"/>
      <w:r w:rsidRPr="002C532C">
        <w:rPr>
          <w:i/>
        </w:rPr>
        <w:t xml:space="preserve"> </w:t>
      </w:r>
      <w:r w:rsidRPr="002C532C">
        <w:t>– nodibinājuma “Latvijas Bērnu fonds” finansējums sociālās rehabilitācijas pakalpojumu sniegšanai no prettiesiskām darbībām cietušiem bērniem</w:t>
      </w:r>
      <w:r w:rsidR="00D5381C">
        <w:t>,</w:t>
      </w:r>
    </w:p>
    <w:p w14:paraId="4BAC93C9" w14:textId="6DF1B505" w:rsidR="00464042" w:rsidRDefault="00464042" w:rsidP="00F33962">
      <w:pPr>
        <w:pStyle w:val="ListParagraph"/>
        <w:numPr>
          <w:ilvl w:val="0"/>
          <w:numId w:val="18"/>
        </w:numPr>
        <w:jc w:val="both"/>
      </w:pPr>
      <w:r w:rsidRPr="002C532C">
        <w:t xml:space="preserve">2900 </w:t>
      </w:r>
      <w:proofErr w:type="spellStart"/>
      <w:r w:rsidRPr="002C532C">
        <w:rPr>
          <w:i/>
        </w:rPr>
        <w:t>euro</w:t>
      </w:r>
      <w:proofErr w:type="spellEnd"/>
      <w:r w:rsidRPr="002C532C">
        <w:rPr>
          <w:i/>
        </w:rPr>
        <w:t xml:space="preserve"> </w:t>
      </w:r>
      <w:r w:rsidRPr="002C532C">
        <w:t xml:space="preserve">– ieņēmumi par meža ciršanas </w:t>
      </w:r>
      <w:r>
        <w:t>atļaujas izsniegšanu</w:t>
      </w:r>
      <w:r w:rsidR="002C532C">
        <w:t>.</w:t>
      </w:r>
    </w:p>
    <w:p w14:paraId="36AE669A" w14:textId="77777777" w:rsidR="00464042" w:rsidRDefault="00F516D7" w:rsidP="00464042">
      <w:pPr>
        <w:ind w:left="709"/>
        <w:jc w:val="both"/>
      </w:pPr>
      <w:r>
        <w:t xml:space="preserve">   </w:t>
      </w:r>
    </w:p>
    <w:p w14:paraId="5BA300F4" w14:textId="23C224EF" w:rsidR="00766528" w:rsidRPr="00D5332F" w:rsidRDefault="00766528" w:rsidP="00F33962">
      <w:pPr>
        <w:pStyle w:val="ListParagraph"/>
        <w:numPr>
          <w:ilvl w:val="0"/>
          <w:numId w:val="5"/>
        </w:numPr>
        <w:ind w:left="993" w:hanging="284"/>
        <w:jc w:val="both"/>
      </w:pPr>
      <w:r w:rsidRPr="00D5332F">
        <w:rPr>
          <w:b/>
        </w:rPr>
        <w:t>Aizņēmuma līdzekļi</w:t>
      </w:r>
      <w:r w:rsidRPr="00D5332F">
        <w:t xml:space="preserve"> </w:t>
      </w:r>
      <w:r w:rsidRPr="00AF4284">
        <w:rPr>
          <w:i/>
        </w:rPr>
        <w:t>tiek</w:t>
      </w:r>
      <w:r w:rsidRPr="00D5332F">
        <w:t xml:space="preserve"> </w:t>
      </w:r>
      <w:r w:rsidR="00464042">
        <w:rPr>
          <w:i/>
        </w:rPr>
        <w:t>samazināti</w:t>
      </w:r>
      <w:r w:rsidRPr="00D5332F">
        <w:t xml:space="preserve"> par </w:t>
      </w:r>
      <w:r w:rsidR="00793E54">
        <w:rPr>
          <w:b/>
        </w:rPr>
        <w:t>–</w:t>
      </w:r>
      <w:r w:rsidR="00464042">
        <w:rPr>
          <w:b/>
        </w:rPr>
        <w:t>3 416 121</w:t>
      </w:r>
      <w:r>
        <w:rPr>
          <w:b/>
        </w:rPr>
        <w:t> </w:t>
      </w:r>
      <w:proofErr w:type="spellStart"/>
      <w:r w:rsidRPr="00D5332F">
        <w:rPr>
          <w:b/>
          <w:i/>
        </w:rPr>
        <w:t>euro</w:t>
      </w:r>
      <w:proofErr w:type="spellEnd"/>
      <w:r w:rsidR="00464042">
        <w:rPr>
          <w:b/>
          <w:i/>
        </w:rPr>
        <w:t xml:space="preserve"> </w:t>
      </w:r>
      <w:r w:rsidR="00793E54">
        <w:t>šādiem</w:t>
      </w:r>
      <w:r>
        <w:t xml:space="preserve"> projekt</w:t>
      </w:r>
      <w:r w:rsidR="00464042">
        <w:t>iem</w:t>
      </w:r>
      <w:r w:rsidRPr="00D5332F">
        <w:t>:</w:t>
      </w:r>
    </w:p>
    <w:p w14:paraId="176876C5" w14:textId="551B0013" w:rsidR="00766528" w:rsidRPr="002D48C3" w:rsidRDefault="00793E54" w:rsidP="00F33962">
      <w:pPr>
        <w:pStyle w:val="ListParagraph"/>
        <w:numPr>
          <w:ilvl w:val="1"/>
          <w:numId w:val="13"/>
        </w:numPr>
        <w:ind w:left="1134" w:hanging="283"/>
        <w:jc w:val="both"/>
        <w:rPr>
          <w:color w:val="FF0000"/>
        </w:rPr>
      </w:pPr>
      <w:r>
        <w:t>–</w:t>
      </w:r>
      <w:r w:rsidR="00F77188">
        <w:t>3 298 352</w:t>
      </w:r>
      <w:r w:rsidR="00766528">
        <w:t> </w:t>
      </w:r>
      <w:proofErr w:type="spellStart"/>
      <w:r w:rsidR="00766528" w:rsidRPr="002D48C3">
        <w:rPr>
          <w:i/>
        </w:rPr>
        <w:t>euro</w:t>
      </w:r>
      <w:proofErr w:type="spellEnd"/>
      <w:r w:rsidR="00766528">
        <w:rPr>
          <w:i/>
        </w:rPr>
        <w:t xml:space="preserve"> –</w:t>
      </w:r>
      <w:r w:rsidR="000813EA">
        <w:rPr>
          <w:i/>
        </w:rPr>
        <w:t xml:space="preserve"> </w:t>
      </w:r>
      <w:r w:rsidR="004D0A08">
        <w:t xml:space="preserve">ERAF </w:t>
      </w:r>
      <w:r w:rsidR="00766528">
        <w:t>projektam “</w:t>
      </w:r>
      <w:proofErr w:type="spellStart"/>
      <w:r w:rsidR="004D0A08" w:rsidRPr="004D0A08">
        <w:t>Pilssalas</w:t>
      </w:r>
      <w:proofErr w:type="spellEnd"/>
      <w:r w:rsidR="004D0A08" w:rsidRPr="004D0A08">
        <w:t xml:space="preserve"> ielas degradētās teritorijas sakārtošana</w:t>
      </w:r>
      <w:r w:rsidR="00766528">
        <w:t>”</w:t>
      </w:r>
      <w:r w:rsidR="00282B05">
        <w:t>,</w:t>
      </w:r>
    </w:p>
    <w:p w14:paraId="1DA12D26" w14:textId="00D199B2" w:rsidR="00766528" w:rsidRPr="00B40D88" w:rsidRDefault="00793E54" w:rsidP="00F33962">
      <w:pPr>
        <w:pStyle w:val="ListParagraph"/>
        <w:numPr>
          <w:ilvl w:val="1"/>
          <w:numId w:val="13"/>
        </w:numPr>
        <w:ind w:left="1134" w:hanging="283"/>
        <w:jc w:val="both"/>
        <w:rPr>
          <w:color w:val="FF0000"/>
        </w:rPr>
      </w:pPr>
      <w:r>
        <w:t>–</w:t>
      </w:r>
      <w:r w:rsidR="004D0A08">
        <w:t>74 003</w:t>
      </w:r>
      <w:r w:rsidR="00766528">
        <w:t> </w:t>
      </w:r>
      <w:proofErr w:type="spellStart"/>
      <w:r w:rsidR="00766528" w:rsidRPr="002D48C3">
        <w:rPr>
          <w:i/>
        </w:rPr>
        <w:t>euro</w:t>
      </w:r>
      <w:proofErr w:type="spellEnd"/>
      <w:r w:rsidR="00766528">
        <w:t xml:space="preserve"> –</w:t>
      </w:r>
      <w:r w:rsidR="006A68B9">
        <w:t xml:space="preserve"> </w:t>
      </w:r>
      <w:r w:rsidR="00016A45">
        <w:t>Covid</w:t>
      </w:r>
      <w:r>
        <w:t>-</w:t>
      </w:r>
      <w:r w:rsidR="00016A45">
        <w:t xml:space="preserve">19 </w:t>
      </w:r>
      <w:r w:rsidR="00766528">
        <w:t>projektam “</w:t>
      </w:r>
      <w:r w:rsidR="004D0A08" w:rsidRPr="004D0A08">
        <w:t>Ēkas Svētes ielā 22, Jelgavā, vienkāršotās atjaunošanas darbu veikšana</w:t>
      </w:r>
      <w:r w:rsidR="00766528">
        <w:t>”</w:t>
      </w:r>
      <w:r w:rsidR="00282B05">
        <w:t>,</w:t>
      </w:r>
    </w:p>
    <w:p w14:paraId="4B4DCC84" w14:textId="57C7B30A" w:rsidR="00766528" w:rsidRPr="00E26738" w:rsidRDefault="00E40D0A" w:rsidP="00F33962">
      <w:pPr>
        <w:pStyle w:val="ListParagraph"/>
        <w:numPr>
          <w:ilvl w:val="1"/>
          <w:numId w:val="13"/>
        </w:numPr>
        <w:ind w:left="1134" w:hanging="283"/>
        <w:jc w:val="both"/>
        <w:rPr>
          <w:color w:val="FF0000"/>
        </w:rPr>
      </w:pPr>
      <w:r>
        <w:t>–</w:t>
      </w:r>
      <w:r w:rsidR="004D0A08">
        <w:t>22 629</w:t>
      </w:r>
      <w:r w:rsidR="00766528">
        <w:t> </w:t>
      </w:r>
      <w:proofErr w:type="spellStart"/>
      <w:r w:rsidR="00766528" w:rsidRPr="002D48C3">
        <w:rPr>
          <w:i/>
        </w:rPr>
        <w:t>euro</w:t>
      </w:r>
      <w:proofErr w:type="spellEnd"/>
      <w:r w:rsidR="00766528">
        <w:t xml:space="preserve"> –</w:t>
      </w:r>
      <w:r w:rsidR="000813EA">
        <w:t xml:space="preserve"> </w:t>
      </w:r>
      <w:r w:rsidR="004D0A08">
        <w:t xml:space="preserve">prioritārajam </w:t>
      </w:r>
      <w:r w:rsidR="00766528">
        <w:t xml:space="preserve">projektam </w:t>
      </w:r>
      <w:r w:rsidR="00426AB3">
        <w:t>“</w:t>
      </w:r>
      <w:r w:rsidR="004D0A08" w:rsidRPr="004D0A08">
        <w:t>Jelgavas 4.</w:t>
      </w:r>
      <w:r>
        <w:t> </w:t>
      </w:r>
      <w:r w:rsidR="004D0A08" w:rsidRPr="004D0A08">
        <w:t>sākumskolas automašīnu stāvlaukuma paplašināšana, teritorijas daļēja labiekārtošana, satiksmes drošības uzlabošana</w:t>
      </w:r>
      <w:r w:rsidR="00426AB3">
        <w:t>”</w:t>
      </w:r>
      <w:r w:rsidR="00282B05">
        <w:t>,</w:t>
      </w:r>
    </w:p>
    <w:p w14:paraId="02ABC943" w14:textId="0DE4856E" w:rsidR="00766528" w:rsidRPr="004D0A08" w:rsidRDefault="00E40D0A" w:rsidP="00F33962">
      <w:pPr>
        <w:pStyle w:val="ListParagraph"/>
        <w:numPr>
          <w:ilvl w:val="1"/>
          <w:numId w:val="13"/>
        </w:numPr>
        <w:ind w:left="1134" w:hanging="283"/>
        <w:jc w:val="both"/>
        <w:rPr>
          <w:b/>
        </w:rPr>
      </w:pPr>
      <w:r>
        <w:t>–</w:t>
      </w:r>
      <w:r w:rsidR="004D0A08">
        <w:t>15 856</w:t>
      </w:r>
      <w:r w:rsidR="00766528">
        <w:t> </w:t>
      </w:r>
      <w:proofErr w:type="spellStart"/>
      <w:r w:rsidR="00766528" w:rsidRPr="00E26738">
        <w:rPr>
          <w:i/>
        </w:rPr>
        <w:t>euro</w:t>
      </w:r>
      <w:proofErr w:type="spellEnd"/>
      <w:r w:rsidR="00766528" w:rsidRPr="00E26738">
        <w:rPr>
          <w:i/>
        </w:rPr>
        <w:t xml:space="preserve"> </w:t>
      </w:r>
      <w:r w:rsidR="00766528">
        <w:t>–</w:t>
      </w:r>
      <w:r w:rsidR="000813EA">
        <w:t xml:space="preserve"> </w:t>
      </w:r>
      <w:r w:rsidR="004D0A08" w:rsidRPr="004D0A08">
        <w:t>Latvijas-Lietuvas pārrobežu sadarbības programmas projekt</w:t>
      </w:r>
      <w:r w:rsidR="004D0A08">
        <w:t>am</w:t>
      </w:r>
      <w:r w:rsidR="004D0A08" w:rsidRPr="004D0A08">
        <w:t xml:space="preserve"> </w:t>
      </w:r>
      <w:r w:rsidR="004D0A08">
        <w:t>“</w:t>
      </w:r>
      <w:r w:rsidR="004D0A08" w:rsidRPr="004D0A08">
        <w:t>Sociālajam riskam pakļauto bērnu un jauniešu integrācija Jelgavas un Šauļu pilsētas pašvaldībās</w:t>
      </w:r>
      <w:r w:rsidR="004D0A08">
        <w:t>”</w:t>
      </w:r>
      <w:r w:rsidR="00282B05">
        <w:t>,</w:t>
      </w:r>
    </w:p>
    <w:p w14:paraId="1354B2A2" w14:textId="12DF86A9" w:rsidR="004D0A08" w:rsidRPr="00E26738" w:rsidRDefault="00E40D0A" w:rsidP="00F33962">
      <w:pPr>
        <w:pStyle w:val="ListParagraph"/>
        <w:numPr>
          <w:ilvl w:val="1"/>
          <w:numId w:val="13"/>
        </w:numPr>
        <w:ind w:left="1134" w:hanging="283"/>
        <w:jc w:val="both"/>
        <w:rPr>
          <w:b/>
        </w:rPr>
      </w:pPr>
      <w:r>
        <w:t>–</w:t>
      </w:r>
      <w:r w:rsidR="004D0A08">
        <w:t xml:space="preserve">5 281 </w:t>
      </w:r>
      <w:proofErr w:type="spellStart"/>
      <w:r w:rsidR="004D0A08">
        <w:rPr>
          <w:i/>
        </w:rPr>
        <w:t>euro</w:t>
      </w:r>
      <w:proofErr w:type="spellEnd"/>
      <w:r w:rsidR="004D0A08">
        <w:rPr>
          <w:i/>
        </w:rPr>
        <w:t xml:space="preserve"> – </w:t>
      </w:r>
      <w:r w:rsidR="004D0A08">
        <w:t>ERAF projektam “Kultūras mantojuma saglabāšana un attīstība Jelgavas pilsētā”.</w:t>
      </w:r>
    </w:p>
    <w:p w14:paraId="7ABB8E97" w14:textId="77777777" w:rsidR="00712521" w:rsidRPr="00EE0495" w:rsidRDefault="00712521" w:rsidP="00712521">
      <w:pPr>
        <w:jc w:val="both"/>
      </w:pPr>
    </w:p>
    <w:p w14:paraId="085A1E2F" w14:textId="77777777" w:rsidR="00712521" w:rsidRPr="009A0646" w:rsidRDefault="00712521" w:rsidP="00712521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9A0646">
        <w:rPr>
          <w:b/>
        </w:rPr>
        <w:t>IZDEVUMI</w:t>
      </w:r>
    </w:p>
    <w:p w14:paraId="0444B723" w14:textId="77777777" w:rsidR="00712521" w:rsidRPr="00D70E04" w:rsidRDefault="00712521" w:rsidP="00712521">
      <w:pPr>
        <w:ind w:firstLine="720"/>
        <w:jc w:val="both"/>
        <w:rPr>
          <w:color w:val="FF0000"/>
        </w:rPr>
      </w:pPr>
    </w:p>
    <w:p w14:paraId="5B3266D2" w14:textId="77777777" w:rsidR="00712521" w:rsidRDefault="00712521" w:rsidP="00712521">
      <w:pPr>
        <w:ind w:firstLine="720"/>
        <w:jc w:val="both"/>
      </w:pPr>
      <w:r w:rsidRPr="009A3CAB">
        <w:t>Budžeta izdevumu daļa precizēta analogi saņemtajiem ieņēmumiem un veiktajiem iekšējiem grozījumiem starp funkcionālajām kategorijām.</w:t>
      </w:r>
    </w:p>
    <w:p w14:paraId="7A374CA3" w14:textId="77777777" w:rsidR="00712521" w:rsidRPr="009A3CAB" w:rsidRDefault="00712521" w:rsidP="00712521">
      <w:pPr>
        <w:ind w:firstLine="720"/>
        <w:jc w:val="right"/>
        <w:rPr>
          <w:sz w:val="20"/>
        </w:rPr>
      </w:pPr>
      <w:r w:rsidRPr="009A3CAB">
        <w:rPr>
          <w:sz w:val="20"/>
        </w:rPr>
        <w:t>Tabula Nr.</w:t>
      </w:r>
      <w:r>
        <w:rPr>
          <w:sz w:val="20"/>
        </w:rPr>
        <w:t> </w:t>
      </w:r>
      <w:r w:rsidRPr="009A3CAB">
        <w:rPr>
          <w:sz w:val="20"/>
        </w:rPr>
        <w:t>2</w:t>
      </w:r>
    </w:p>
    <w:p w14:paraId="36840453" w14:textId="77777777" w:rsidR="00712521" w:rsidRPr="009A3CAB" w:rsidRDefault="00712521" w:rsidP="00712521">
      <w:pPr>
        <w:ind w:firstLine="720"/>
        <w:jc w:val="center"/>
      </w:pPr>
      <w:r w:rsidRPr="009A3CAB">
        <w:t xml:space="preserve">Pamatbudžeta izdevumu izmaiņas uz </w:t>
      </w:r>
      <w:r>
        <w:t>01</w:t>
      </w:r>
      <w:r w:rsidRPr="009A3CAB">
        <w:t>.</w:t>
      </w:r>
      <w:r w:rsidR="009A0646">
        <w:t>10</w:t>
      </w:r>
      <w:r w:rsidRPr="009A3CAB">
        <w:t>.20</w:t>
      </w:r>
      <w:r>
        <w:t>22</w:t>
      </w:r>
      <w:r w:rsidRPr="009A3CAB">
        <w:t>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524"/>
        <w:gridCol w:w="1382"/>
        <w:gridCol w:w="1382"/>
        <w:gridCol w:w="1382"/>
      </w:tblGrid>
      <w:tr w:rsidR="00712521" w:rsidRPr="00215A26" w14:paraId="08FBD309" w14:textId="77777777" w:rsidTr="005A05DF">
        <w:tc>
          <w:tcPr>
            <w:tcW w:w="1413" w:type="dxa"/>
            <w:vAlign w:val="center"/>
          </w:tcPr>
          <w:p w14:paraId="01A6A86B" w14:textId="77777777" w:rsidR="00712521" w:rsidRPr="00215A26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1984" w:type="dxa"/>
            <w:vAlign w:val="center"/>
          </w:tcPr>
          <w:p w14:paraId="7197B030" w14:textId="77777777" w:rsidR="00712521" w:rsidRPr="00215A26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524" w:type="dxa"/>
            <w:vAlign w:val="center"/>
          </w:tcPr>
          <w:p w14:paraId="634F1ECB" w14:textId="77777777" w:rsidR="00712521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Dotācija no v</w:t>
            </w:r>
            <w:r w:rsidRPr="00215A26">
              <w:rPr>
                <w:b/>
                <w:sz w:val="20"/>
                <w:szCs w:val="20"/>
              </w:rPr>
              <w:t>ispārējie</w:t>
            </w:r>
            <w:r>
              <w:rPr>
                <w:b/>
                <w:sz w:val="20"/>
                <w:szCs w:val="20"/>
              </w:rPr>
              <w:t>m</w:t>
            </w:r>
            <w:r w:rsidRPr="00215A26">
              <w:rPr>
                <w:b/>
                <w:sz w:val="20"/>
                <w:szCs w:val="20"/>
              </w:rPr>
              <w:t xml:space="preserve"> ieņēmumi</w:t>
            </w:r>
            <w:r>
              <w:rPr>
                <w:b/>
                <w:sz w:val="20"/>
                <w:szCs w:val="20"/>
              </w:rPr>
              <w:t>em,</w:t>
            </w:r>
          </w:p>
          <w:p w14:paraId="6D5D32C7" w14:textId="77777777" w:rsidR="00712521" w:rsidRPr="00ED0660" w:rsidRDefault="00712521" w:rsidP="009B460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82" w:type="dxa"/>
            <w:vAlign w:val="center"/>
          </w:tcPr>
          <w:p w14:paraId="2B71DEC0" w14:textId="77777777" w:rsidR="00712521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Budžeta iestāžu ieņēmumi</w:t>
            </w:r>
            <w:r>
              <w:rPr>
                <w:b/>
                <w:sz w:val="20"/>
                <w:szCs w:val="20"/>
              </w:rPr>
              <w:t xml:space="preserve"> u. c. pašu ieņēmumi,</w:t>
            </w:r>
          </w:p>
          <w:p w14:paraId="4A7B394D" w14:textId="77777777" w:rsidR="00712521" w:rsidRPr="00ED0660" w:rsidRDefault="00712521" w:rsidP="009B460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82" w:type="dxa"/>
            <w:vAlign w:val="center"/>
          </w:tcPr>
          <w:p w14:paraId="745218BC" w14:textId="77777777" w:rsidR="00712521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alsts budžeta</w:t>
            </w:r>
            <w:r w:rsidRPr="00215A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A26">
              <w:rPr>
                <w:b/>
                <w:sz w:val="20"/>
                <w:szCs w:val="20"/>
              </w:rPr>
              <w:t>transferti</w:t>
            </w:r>
            <w:proofErr w:type="spellEnd"/>
            <w:r w:rsidR="005A05DF">
              <w:rPr>
                <w:b/>
                <w:sz w:val="20"/>
                <w:szCs w:val="20"/>
              </w:rPr>
              <w:t xml:space="preserve">/ Pašvaldību budžeta </w:t>
            </w:r>
            <w:proofErr w:type="spellStart"/>
            <w:r w:rsidR="005A05DF">
              <w:rPr>
                <w:b/>
                <w:sz w:val="20"/>
                <w:szCs w:val="20"/>
              </w:rPr>
              <w:t>transferti</w:t>
            </w:r>
            <w:proofErr w:type="spellEnd"/>
          </w:p>
          <w:p w14:paraId="0C8BD55E" w14:textId="77777777" w:rsidR="00712521" w:rsidRPr="00ED0660" w:rsidRDefault="00712521" w:rsidP="009B460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382" w:type="dxa"/>
            <w:vAlign w:val="center"/>
          </w:tcPr>
          <w:p w14:paraId="6B852E5E" w14:textId="77777777" w:rsidR="00712521" w:rsidRDefault="00712521" w:rsidP="009B4607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KOPĀ</w:t>
            </w:r>
            <w:r>
              <w:rPr>
                <w:b/>
                <w:sz w:val="20"/>
                <w:szCs w:val="20"/>
              </w:rPr>
              <w:t>,</w:t>
            </w:r>
          </w:p>
          <w:p w14:paraId="6F50C754" w14:textId="77777777" w:rsidR="00712521" w:rsidRPr="00ED0660" w:rsidRDefault="00712521" w:rsidP="009B460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</w:tr>
      <w:tr w:rsidR="00712521" w:rsidRPr="000352FA" w14:paraId="2BA224EE" w14:textId="77777777" w:rsidTr="005A05DF">
        <w:tc>
          <w:tcPr>
            <w:tcW w:w="3397" w:type="dxa"/>
            <w:gridSpan w:val="2"/>
            <w:shd w:val="clear" w:color="auto" w:fill="auto"/>
          </w:tcPr>
          <w:p w14:paraId="3FDBBAF0" w14:textId="77777777" w:rsidR="00712521" w:rsidRPr="000525A6" w:rsidRDefault="00712521" w:rsidP="009B4607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lastRenderedPageBreak/>
              <w:t>I. Izdevumi atbilstoši funkcionālajām kategorijām</w:t>
            </w:r>
          </w:p>
        </w:tc>
        <w:tc>
          <w:tcPr>
            <w:tcW w:w="1524" w:type="dxa"/>
            <w:vAlign w:val="center"/>
          </w:tcPr>
          <w:p w14:paraId="6B9F6BA4" w14:textId="53D63258" w:rsidR="00712521" w:rsidRPr="000525A6" w:rsidRDefault="005C6DA8" w:rsidP="003A11B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 w:rsidR="003A11B4">
              <w:rPr>
                <w:b/>
                <w:sz w:val="20"/>
              </w:rPr>
              <w:t>1 790 566</w:t>
            </w:r>
          </w:p>
        </w:tc>
        <w:tc>
          <w:tcPr>
            <w:tcW w:w="1382" w:type="dxa"/>
            <w:vAlign w:val="center"/>
          </w:tcPr>
          <w:p w14:paraId="5DF16657" w14:textId="77777777" w:rsidR="00712521" w:rsidRPr="000525A6" w:rsidRDefault="00F840FE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163 370</w:t>
            </w:r>
          </w:p>
        </w:tc>
        <w:tc>
          <w:tcPr>
            <w:tcW w:w="1382" w:type="dxa"/>
            <w:vAlign w:val="center"/>
          </w:tcPr>
          <w:p w14:paraId="10F009E0" w14:textId="4604E818" w:rsidR="00712521" w:rsidRDefault="00521BD5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6 920 386</w:t>
            </w:r>
            <w:r w:rsidR="00F840FE">
              <w:rPr>
                <w:b/>
                <w:sz w:val="20"/>
              </w:rPr>
              <w:t>/</w:t>
            </w:r>
          </w:p>
          <w:p w14:paraId="63B789EC" w14:textId="6D8769BC" w:rsidR="00F840FE" w:rsidRPr="000525A6" w:rsidRDefault="00F840FE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1904</w:t>
            </w:r>
          </w:p>
        </w:tc>
        <w:tc>
          <w:tcPr>
            <w:tcW w:w="1382" w:type="dxa"/>
            <w:vAlign w:val="center"/>
          </w:tcPr>
          <w:p w14:paraId="133321BE" w14:textId="7BDF6496" w:rsidR="00712521" w:rsidRPr="000525A6" w:rsidRDefault="003A11B4" w:rsidP="00E16A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5 295 094</w:t>
            </w:r>
          </w:p>
        </w:tc>
      </w:tr>
      <w:tr w:rsidR="00712521" w:rsidRPr="000352FA" w14:paraId="3E6529DE" w14:textId="77777777" w:rsidTr="005A05DF">
        <w:tc>
          <w:tcPr>
            <w:tcW w:w="1413" w:type="dxa"/>
            <w:vAlign w:val="center"/>
          </w:tcPr>
          <w:p w14:paraId="066F8D11" w14:textId="7EF03E9D" w:rsidR="00712521" w:rsidRPr="00476BD3" w:rsidRDefault="00712521" w:rsidP="009B4607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01.000</w:t>
            </w:r>
          </w:p>
        </w:tc>
        <w:tc>
          <w:tcPr>
            <w:tcW w:w="1984" w:type="dxa"/>
            <w:vAlign w:val="center"/>
          </w:tcPr>
          <w:p w14:paraId="0083670C" w14:textId="77777777" w:rsidR="00712521" w:rsidRPr="00476BD3" w:rsidRDefault="00712521" w:rsidP="00BF2D8F">
            <w:pPr>
              <w:rPr>
                <w:sz w:val="20"/>
              </w:rPr>
            </w:pPr>
            <w:r w:rsidRPr="00476BD3">
              <w:rPr>
                <w:sz w:val="20"/>
              </w:rPr>
              <w:t>Vispārējie valdības dienesti</w:t>
            </w:r>
          </w:p>
        </w:tc>
        <w:tc>
          <w:tcPr>
            <w:tcW w:w="1524" w:type="dxa"/>
            <w:vAlign w:val="center"/>
          </w:tcPr>
          <w:p w14:paraId="4C14EEBB" w14:textId="1E7D4ED0" w:rsidR="00712521" w:rsidRPr="00476BD3" w:rsidRDefault="003A11B4" w:rsidP="00BF2D8F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779 329</w:t>
            </w:r>
          </w:p>
        </w:tc>
        <w:tc>
          <w:tcPr>
            <w:tcW w:w="1382" w:type="dxa"/>
            <w:vAlign w:val="center"/>
          </w:tcPr>
          <w:p w14:paraId="5A175EB0" w14:textId="77777777" w:rsidR="00712521" w:rsidRPr="00476BD3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10 000</w:t>
            </w:r>
          </w:p>
        </w:tc>
        <w:tc>
          <w:tcPr>
            <w:tcW w:w="1382" w:type="dxa"/>
            <w:vAlign w:val="center"/>
          </w:tcPr>
          <w:p w14:paraId="4D987AAD" w14:textId="77777777" w:rsidR="00712521" w:rsidRPr="00476BD3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77 803</w:t>
            </w:r>
          </w:p>
        </w:tc>
        <w:tc>
          <w:tcPr>
            <w:tcW w:w="1382" w:type="dxa"/>
            <w:vAlign w:val="center"/>
          </w:tcPr>
          <w:p w14:paraId="6DA71889" w14:textId="2210924F" w:rsidR="00712521" w:rsidRPr="00476BD3" w:rsidRDefault="003A11B4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867 132</w:t>
            </w:r>
          </w:p>
        </w:tc>
      </w:tr>
      <w:tr w:rsidR="00712521" w:rsidRPr="000352FA" w14:paraId="156EDF64" w14:textId="77777777" w:rsidTr="005A05DF">
        <w:tc>
          <w:tcPr>
            <w:tcW w:w="1413" w:type="dxa"/>
            <w:vAlign w:val="center"/>
          </w:tcPr>
          <w:p w14:paraId="4A040B48" w14:textId="619F0DD6" w:rsidR="00712521" w:rsidRPr="00476BD3" w:rsidRDefault="00712521" w:rsidP="009B46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04.000</w:t>
            </w:r>
          </w:p>
        </w:tc>
        <w:tc>
          <w:tcPr>
            <w:tcW w:w="1984" w:type="dxa"/>
            <w:vAlign w:val="center"/>
          </w:tcPr>
          <w:p w14:paraId="183196A3" w14:textId="77777777" w:rsidR="00712521" w:rsidRPr="00476BD3" w:rsidRDefault="00712521" w:rsidP="00BF2D8F">
            <w:pPr>
              <w:rPr>
                <w:sz w:val="20"/>
              </w:rPr>
            </w:pPr>
            <w:r>
              <w:rPr>
                <w:sz w:val="20"/>
              </w:rPr>
              <w:t>Ekonomiskā darbība</w:t>
            </w:r>
          </w:p>
        </w:tc>
        <w:tc>
          <w:tcPr>
            <w:tcW w:w="1524" w:type="dxa"/>
            <w:vAlign w:val="center"/>
          </w:tcPr>
          <w:p w14:paraId="416C97A6" w14:textId="2DE2ADE0" w:rsidR="00712521" w:rsidRDefault="005C6DA8" w:rsidP="003A2E05">
            <w:pPr>
              <w:ind w:left="147"/>
              <w:rPr>
                <w:sz w:val="20"/>
              </w:rPr>
            </w:pPr>
            <w:r>
              <w:rPr>
                <w:sz w:val="20"/>
              </w:rPr>
              <w:t>–</w:t>
            </w:r>
            <w:r w:rsidR="005A05DF">
              <w:rPr>
                <w:sz w:val="20"/>
              </w:rPr>
              <w:t>2 996 852</w:t>
            </w:r>
          </w:p>
        </w:tc>
        <w:tc>
          <w:tcPr>
            <w:tcW w:w="1382" w:type="dxa"/>
            <w:vAlign w:val="center"/>
          </w:tcPr>
          <w:p w14:paraId="7E028A20" w14:textId="6C3529C3" w:rsidR="00712521" w:rsidRPr="00476BD3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2831</w:t>
            </w:r>
          </w:p>
        </w:tc>
        <w:tc>
          <w:tcPr>
            <w:tcW w:w="1382" w:type="dxa"/>
            <w:vAlign w:val="center"/>
          </w:tcPr>
          <w:p w14:paraId="4279F120" w14:textId="3BC0F772" w:rsidR="00712521" w:rsidRDefault="003D1ADE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126 974</w:t>
            </w:r>
            <w:r w:rsidR="005A05DF">
              <w:rPr>
                <w:sz w:val="20"/>
              </w:rPr>
              <w:t>/1904</w:t>
            </w:r>
          </w:p>
        </w:tc>
        <w:tc>
          <w:tcPr>
            <w:tcW w:w="1382" w:type="dxa"/>
            <w:vAlign w:val="center"/>
          </w:tcPr>
          <w:p w14:paraId="5B242A12" w14:textId="43652E30" w:rsidR="00712521" w:rsidRDefault="003D1ADE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–2 865 143</w:t>
            </w:r>
          </w:p>
        </w:tc>
      </w:tr>
      <w:tr w:rsidR="009357B1" w:rsidRPr="000352FA" w14:paraId="161D5FE9" w14:textId="77777777" w:rsidTr="005A05DF">
        <w:tc>
          <w:tcPr>
            <w:tcW w:w="1413" w:type="dxa"/>
            <w:vAlign w:val="center"/>
          </w:tcPr>
          <w:p w14:paraId="597CB38D" w14:textId="7B20913B" w:rsidR="009357B1" w:rsidRDefault="009357B1" w:rsidP="009B46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05.000</w:t>
            </w:r>
          </w:p>
        </w:tc>
        <w:tc>
          <w:tcPr>
            <w:tcW w:w="1984" w:type="dxa"/>
            <w:vAlign w:val="center"/>
          </w:tcPr>
          <w:p w14:paraId="20011937" w14:textId="77777777" w:rsidR="009357B1" w:rsidRDefault="009357B1" w:rsidP="00BF2D8F">
            <w:pPr>
              <w:rPr>
                <w:sz w:val="20"/>
              </w:rPr>
            </w:pPr>
            <w:r>
              <w:rPr>
                <w:sz w:val="20"/>
              </w:rPr>
              <w:t>Vides aizsardzība</w:t>
            </w:r>
          </w:p>
        </w:tc>
        <w:tc>
          <w:tcPr>
            <w:tcW w:w="1524" w:type="dxa"/>
            <w:vAlign w:val="center"/>
          </w:tcPr>
          <w:p w14:paraId="65312985" w14:textId="77777777" w:rsidR="009357B1" w:rsidRDefault="005A05DF" w:rsidP="00BF2D8F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66 855</w:t>
            </w:r>
          </w:p>
        </w:tc>
        <w:tc>
          <w:tcPr>
            <w:tcW w:w="1382" w:type="dxa"/>
            <w:vAlign w:val="center"/>
          </w:tcPr>
          <w:p w14:paraId="2A12CBA7" w14:textId="77777777" w:rsidR="009357B1" w:rsidRPr="00476BD3" w:rsidRDefault="009357B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2E1B9492" w14:textId="77777777" w:rsidR="009357B1" w:rsidRDefault="009357B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31F62C7" w14:textId="77777777" w:rsidR="009357B1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66 855</w:t>
            </w:r>
          </w:p>
        </w:tc>
      </w:tr>
      <w:tr w:rsidR="00712521" w:rsidRPr="000352FA" w14:paraId="1EAE88D7" w14:textId="77777777" w:rsidTr="005A05DF">
        <w:tc>
          <w:tcPr>
            <w:tcW w:w="1413" w:type="dxa"/>
            <w:vAlign w:val="center"/>
          </w:tcPr>
          <w:p w14:paraId="7FF52B9B" w14:textId="2B708E27" w:rsidR="00712521" w:rsidRPr="00476BD3" w:rsidRDefault="00712521" w:rsidP="009B4607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06.000</w:t>
            </w:r>
          </w:p>
        </w:tc>
        <w:tc>
          <w:tcPr>
            <w:tcW w:w="1984" w:type="dxa"/>
            <w:vAlign w:val="center"/>
          </w:tcPr>
          <w:p w14:paraId="7B96E1D3" w14:textId="77777777" w:rsidR="00712521" w:rsidRPr="00476BD3" w:rsidRDefault="00712521" w:rsidP="00BF2D8F">
            <w:pPr>
              <w:rPr>
                <w:sz w:val="20"/>
              </w:rPr>
            </w:pPr>
            <w:r w:rsidRPr="00476BD3">
              <w:rPr>
                <w:sz w:val="20"/>
              </w:rPr>
              <w:t>Teritoriju un mājokļu apsaimniekošana</w:t>
            </w:r>
          </w:p>
        </w:tc>
        <w:tc>
          <w:tcPr>
            <w:tcW w:w="1524" w:type="dxa"/>
            <w:vAlign w:val="center"/>
          </w:tcPr>
          <w:p w14:paraId="66625A0E" w14:textId="180A429D" w:rsidR="00712521" w:rsidRPr="00476BD3" w:rsidRDefault="005C6DA8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5A05DF">
              <w:rPr>
                <w:sz w:val="20"/>
              </w:rPr>
              <w:t>195 047</w:t>
            </w:r>
          </w:p>
        </w:tc>
        <w:tc>
          <w:tcPr>
            <w:tcW w:w="1382" w:type="dxa"/>
            <w:vAlign w:val="center"/>
          </w:tcPr>
          <w:p w14:paraId="6625B568" w14:textId="77777777" w:rsidR="00712521" w:rsidRPr="00476BD3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17 220</w:t>
            </w:r>
          </w:p>
        </w:tc>
        <w:tc>
          <w:tcPr>
            <w:tcW w:w="1382" w:type="dxa"/>
            <w:vAlign w:val="center"/>
          </w:tcPr>
          <w:p w14:paraId="4FAD4D51" w14:textId="77777777" w:rsidR="00712521" w:rsidRPr="00476BD3" w:rsidRDefault="0071252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467C03E7" w14:textId="5CAA4FB5" w:rsidR="00712521" w:rsidRPr="00476BD3" w:rsidRDefault="005C6DA8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5A05DF">
              <w:rPr>
                <w:sz w:val="20"/>
              </w:rPr>
              <w:t>177 827</w:t>
            </w:r>
          </w:p>
        </w:tc>
      </w:tr>
      <w:tr w:rsidR="005A05DF" w:rsidRPr="000352FA" w14:paraId="05796466" w14:textId="77777777" w:rsidTr="005A05DF">
        <w:tc>
          <w:tcPr>
            <w:tcW w:w="1413" w:type="dxa"/>
            <w:vAlign w:val="center"/>
          </w:tcPr>
          <w:p w14:paraId="28C4645E" w14:textId="0CC0C852" w:rsidR="005A05DF" w:rsidRPr="00476BD3" w:rsidRDefault="005A05DF" w:rsidP="009B46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07.000</w:t>
            </w:r>
          </w:p>
        </w:tc>
        <w:tc>
          <w:tcPr>
            <w:tcW w:w="1984" w:type="dxa"/>
            <w:vAlign w:val="center"/>
          </w:tcPr>
          <w:p w14:paraId="114B2FD6" w14:textId="77777777" w:rsidR="005A05DF" w:rsidRPr="00476BD3" w:rsidRDefault="005A05DF" w:rsidP="00BF2D8F">
            <w:pPr>
              <w:rPr>
                <w:sz w:val="20"/>
              </w:rPr>
            </w:pPr>
            <w:r>
              <w:rPr>
                <w:sz w:val="20"/>
              </w:rPr>
              <w:t>Veselība</w:t>
            </w:r>
          </w:p>
        </w:tc>
        <w:tc>
          <w:tcPr>
            <w:tcW w:w="1524" w:type="dxa"/>
            <w:vAlign w:val="center"/>
          </w:tcPr>
          <w:p w14:paraId="0C76D560" w14:textId="5AD1A50A" w:rsidR="005A05DF" w:rsidRDefault="005C6DA8" w:rsidP="00874F46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874F46">
              <w:rPr>
                <w:sz w:val="20"/>
              </w:rPr>
              <w:t>24 000</w:t>
            </w:r>
          </w:p>
        </w:tc>
        <w:tc>
          <w:tcPr>
            <w:tcW w:w="1382" w:type="dxa"/>
            <w:vAlign w:val="center"/>
          </w:tcPr>
          <w:p w14:paraId="45E472EE" w14:textId="77777777" w:rsidR="005A05DF" w:rsidRDefault="005A05DF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819F0FF" w14:textId="77777777" w:rsidR="005A05DF" w:rsidRPr="00476BD3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71 115</w:t>
            </w:r>
          </w:p>
        </w:tc>
        <w:tc>
          <w:tcPr>
            <w:tcW w:w="1382" w:type="dxa"/>
            <w:vAlign w:val="center"/>
          </w:tcPr>
          <w:p w14:paraId="463F4CFD" w14:textId="77777777" w:rsidR="005A05DF" w:rsidRDefault="005A05DF" w:rsidP="00874F46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 w:rsidR="00874F46">
              <w:rPr>
                <w:sz w:val="20"/>
              </w:rPr>
              <w:t>7</w:t>
            </w:r>
            <w:r>
              <w:rPr>
                <w:sz w:val="20"/>
              </w:rPr>
              <w:t xml:space="preserve"> 115</w:t>
            </w:r>
          </w:p>
        </w:tc>
      </w:tr>
      <w:tr w:rsidR="00712521" w:rsidRPr="000352FA" w14:paraId="7D839347" w14:textId="77777777" w:rsidTr="005A05DF">
        <w:tc>
          <w:tcPr>
            <w:tcW w:w="1413" w:type="dxa"/>
            <w:vAlign w:val="center"/>
          </w:tcPr>
          <w:p w14:paraId="1D0D5268" w14:textId="37B553C4" w:rsidR="00712521" w:rsidRPr="000525A6" w:rsidRDefault="00712521" w:rsidP="009B4607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08.000</w:t>
            </w:r>
          </w:p>
        </w:tc>
        <w:tc>
          <w:tcPr>
            <w:tcW w:w="1984" w:type="dxa"/>
            <w:vAlign w:val="center"/>
          </w:tcPr>
          <w:p w14:paraId="231F1FD9" w14:textId="77777777" w:rsidR="00712521" w:rsidRPr="000525A6" w:rsidRDefault="00712521" w:rsidP="00BF2D8F">
            <w:pPr>
              <w:rPr>
                <w:sz w:val="20"/>
              </w:rPr>
            </w:pPr>
            <w:r w:rsidRPr="000525A6">
              <w:rPr>
                <w:sz w:val="20"/>
              </w:rPr>
              <w:t>Atpūta, kultūra un reliģija</w:t>
            </w:r>
          </w:p>
        </w:tc>
        <w:tc>
          <w:tcPr>
            <w:tcW w:w="1524" w:type="dxa"/>
            <w:vAlign w:val="center"/>
          </w:tcPr>
          <w:p w14:paraId="7C1586EB" w14:textId="77777777" w:rsidR="00712521" w:rsidRPr="000525A6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69 909</w:t>
            </w:r>
          </w:p>
        </w:tc>
        <w:tc>
          <w:tcPr>
            <w:tcW w:w="1382" w:type="dxa"/>
            <w:vAlign w:val="center"/>
          </w:tcPr>
          <w:p w14:paraId="60E5E353" w14:textId="77777777" w:rsidR="00712521" w:rsidRPr="000525A6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82 880</w:t>
            </w:r>
          </w:p>
        </w:tc>
        <w:tc>
          <w:tcPr>
            <w:tcW w:w="1382" w:type="dxa"/>
            <w:vAlign w:val="center"/>
          </w:tcPr>
          <w:p w14:paraId="6E4ECE07" w14:textId="77777777" w:rsidR="00712521" w:rsidRPr="000525A6" w:rsidRDefault="00712521" w:rsidP="00BF2D8F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042CB71" w14:textId="77777777" w:rsidR="00712521" w:rsidRPr="000525A6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152 789</w:t>
            </w:r>
          </w:p>
        </w:tc>
      </w:tr>
      <w:tr w:rsidR="00712521" w:rsidRPr="000352FA" w14:paraId="54C4E14F" w14:textId="77777777" w:rsidTr="005A05DF">
        <w:tc>
          <w:tcPr>
            <w:tcW w:w="1413" w:type="dxa"/>
            <w:vAlign w:val="center"/>
          </w:tcPr>
          <w:p w14:paraId="3BB5F3D8" w14:textId="425B4598" w:rsidR="00712521" w:rsidRPr="000525A6" w:rsidRDefault="00712521" w:rsidP="009B4607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09.000</w:t>
            </w:r>
          </w:p>
        </w:tc>
        <w:tc>
          <w:tcPr>
            <w:tcW w:w="1984" w:type="dxa"/>
            <w:vAlign w:val="center"/>
          </w:tcPr>
          <w:p w14:paraId="4E58726B" w14:textId="77777777" w:rsidR="00712521" w:rsidRPr="000525A6" w:rsidRDefault="00712521" w:rsidP="00BF2D8F">
            <w:pPr>
              <w:rPr>
                <w:sz w:val="20"/>
              </w:rPr>
            </w:pPr>
            <w:r w:rsidRPr="000525A6">
              <w:rPr>
                <w:sz w:val="20"/>
              </w:rPr>
              <w:t>Izglītība</w:t>
            </w:r>
          </w:p>
        </w:tc>
        <w:tc>
          <w:tcPr>
            <w:tcW w:w="1524" w:type="dxa"/>
            <w:vAlign w:val="center"/>
          </w:tcPr>
          <w:p w14:paraId="322A619E" w14:textId="77777777" w:rsidR="00712521" w:rsidRPr="000525A6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271 242</w:t>
            </w:r>
          </w:p>
        </w:tc>
        <w:tc>
          <w:tcPr>
            <w:tcW w:w="1382" w:type="dxa"/>
            <w:vAlign w:val="center"/>
          </w:tcPr>
          <w:p w14:paraId="1EEFAFB6" w14:textId="77777777" w:rsidR="00712521" w:rsidRPr="000525A6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46 710</w:t>
            </w:r>
          </w:p>
        </w:tc>
        <w:tc>
          <w:tcPr>
            <w:tcW w:w="1382" w:type="dxa"/>
            <w:vAlign w:val="center"/>
          </w:tcPr>
          <w:p w14:paraId="6C348D44" w14:textId="1EBE4DEF" w:rsidR="00712521" w:rsidRPr="000525A6" w:rsidRDefault="00521BD5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5 914 771</w:t>
            </w:r>
          </w:p>
        </w:tc>
        <w:tc>
          <w:tcPr>
            <w:tcW w:w="1382" w:type="dxa"/>
            <w:vAlign w:val="center"/>
          </w:tcPr>
          <w:p w14:paraId="371C53BA" w14:textId="0520E054" w:rsidR="00712521" w:rsidRPr="000525A6" w:rsidRDefault="00521BD5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6 232 723</w:t>
            </w:r>
          </w:p>
        </w:tc>
      </w:tr>
      <w:tr w:rsidR="00712521" w:rsidRPr="000352FA" w14:paraId="1998D7D7" w14:textId="77777777" w:rsidTr="005A05DF">
        <w:tc>
          <w:tcPr>
            <w:tcW w:w="1413" w:type="dxa"/>
            <w:vAlign w:val="center"/>
          </w:tcPr>
          <w:p w14:paraId="20046C44" w14:textId="4289A552" w:rsidR="00712521" w:rsidRPr="000525A6" w:rsidRDefault="00712521" w:rsidP="009B4607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10.000</w:t>
            </w:r>
          </w:p>
        </w:tc>
        <w:tc>
          <w:tcPr>
            <w:tcW w:w="1984" w:type="dxa"/>
            <w:vAlign w:val="center"/>
          </w:tcPr>
          <w:p w14:paraId="64BA3B00" w14:textId="77777777" w:rsidR="00712521" w:rsidRPr="000525A6" w:rsidRDefault="00712521" w:rsidP="00BF2D8F">
            <w:pPr>
              <w:rPr>
                <w:sz w:val="20"/>
              </w:rPr>
            </w:pPr>
            <w:r w:rsidRPr="000525A6">
              <w:rPr>
                <w:sz w:val="20"/>
              </w:rPr>
              <w:t>Sociālā aizsardzība</w:t>
            </w:r>
          </w:p>
        </w:tc>
        <w:tc>
          <w:tcPr>
            <w:tcW w:w="1524" w:type="dxa"/>
            <w:vAlign w:val="center"/>
          </w:tcPr>
          <w:p w14:paraId="57766815" w14:textId="77777777" w:rsidR="00712521" w:rsidRPr="000525A6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237 998</w:t>
            </w:r>
          </w:p>
        </w:tc>
        <w:tc>
          <w:tcPr>
            <w:tcW w:w="1382" w:type="dxa"/>
            <w:vAlign w:val="center"/>
          </w:tcPr>
          <w:p w14:paraId="7483DBD8" w14:textId="3598111B" w:rsidR="00712521" w:rsidRPr="000525A6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3729</w:t>
            </w:r>
          </w:p>
        </w:tc>
        <w:tc>
          <w:tcPr>
            <w:tcW w:w="1382" w:type="dxa"/>
            <w:vAlign w:val="center"/>
          </w:tcPr>
          <w:p w14:paraId="0195F518" w14:textId="77777777" w:rsidR="00712521" w:rsidRPr="000525A6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729 723</w:t>
            </w:r>
          </w:p>
        </w:tc>
        <w:tc>
          <w:tcPr>
            <w:tcW w:w="1382" w:type="dxa"/>
            <w:vAlign w:val="center"/>
          </w:tcPr>
          <w:p w14:paraId="70E84480" w14:textId="77777777" w:rsidR="00712521" w:rsidRPr="000525A6" w:rsidRDefault="005A05DF" w:rsidP="00BF2D8F">
            <w:pPr>
              <w:jc w:val="right"/>
              <w:rPr>
                <w:sz w:val="20"/>
              </w:rPr>
            </w:pPr>
            <w:r>
              <w:rPr>
                <w:sz w:val="20"/>
              </w:rPr>
              <w:t>971 450</w:t>
            </w:r>
          </w:p>
        </w:tc>
      </w:tr>
      <w:tr w:rsidR="00712521" w:rsidRPr="000352FA" w14:paraId="75ACF14D" w14:textId="77777777" w:rsidTr="005A05DF">
        <w:tc>
          <w:tcPr>
            <w:tcW w:w="3397" w:type="dxa"/>
            <w:gridSpan w:val="2"/>
            <w:vAlign w:val="center"/>
          </w:tcPr>
          <w:p w14:paraId="179D235B" w14:textId="77777777" w:rsidR="00712521" w:rsidRPr="000525A6" w:rsidRDefault="00712521" w:rsidP="009B4607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II. Finansēšana</w:t>
            </w:r>
          </w:p>
        </w:tc>
        <w:tc>
          <w:tcPr>
            <w:tcW w:w="1524" w:type="dxa"/>
            <w:vAlign w:val="center"/>
          </w:tcPr>
          <w:p w14:paraId="02622225" w14:textId="25D51C3E" w:rsidR="00712521" w:rsidRPr="000525A6" w:rsidRDefault="00081D8B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 w:rsidR="00F840FE">
              <w:rPr>
                <w:b/>
                <w:sz w:val="20"/>
              </w:rPr>
              <w:t>785 555</w:t>
            </w:r>
          </w:p>
        </w:tc>
        <w:tc>
          <w:tcPr>
            <w:tcW w:w="1382" w:type="dxa"/>
            <w:vAlign w:val="center"/>
          </w:tcPr>
          <w:p w14:paraId="09C48EE1" w14:textId="77777777" w:rsidR="00712521" w:rsidRPr="000525A6" w:rsidRDefault="00712521" w:rsidP="00BF2D8F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54AA1260" w14:textId="77777777" w:rsidR="00712521" w:rsidRPr="000525A6" w:rsidRDefault="00712521" w:rsidP="00BF2D8F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1B8FC608" w14:textId="7BA92B6B" w:rsidR="00712521" w:rsidRPr="000525A6" w:rsidRDefault="005C6DA8" w:rsidP="00BF2D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 w:rsidR="00F840FE">
              <w:rPr>
                <w:b/>
                <w:sz w:val="20"/>
              </w:rPr>
              <w:t>785 555</w:t>
            </w:r>
          </w:p>
        </w:tc>
      </w:tr>
      <w:tr w:rsidR="00712521" w:rsidRPr="000352FA" w14:paraId="7703F537" w14:textId="77777777" w:rsidTr="005A05DF">
        <w:tc>
          <w:tcPr>
            <w:tcW w:w="3397" w:type="dxa"/>
            <w:gridSpan w:val="2"/>
            <w:vAlign w:val="center"/>
          </w:tcPr>
          <w:p w14:paraId="06B2135C" w14:textId="77777777" w:rsidR="00712521" w:rsidRPr="000525A6" w:rsidRDefault="00712521" w:rsidP="009B4607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Naudas līdzekļu atlikums uz perioda beigām</w:t>
            </w:r>
          </w:p>
        </w:tc>
        <w:tc>
          <w:tcPr>
            <w:tcW w:w="1524" w:type="dxa"/>
            <w:vAlign w:val="center"/>
          </w:tcPr>
          <w:p w14:paraId="789D519D" w14:textId="23F3B137" w:rsidR="00712521" w:rsidRPr="000525A6" w:rsidRDefault="00081D8B" w:rsidP="003E55A0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F840FE">
              <w:rPr>
                <w:sz w:val="20"/>
              </w:rPr>
              <w:t>785 555</w:t>
            </w:r>
          </w:p>
        </w:tc>
        <w:tc>
          <w:tcPr>
            <w:tcW w:w="1382" w:type="dxa"/>
            <w:vAlign w:val="center"/>
          </w:tcPr>
          <w:p w14:paraId="4650DFC8" w14:textId="77777777" w:rsidR="00712521" w:rsidRPr="000525A6" w:rsidRDefault="00712521" w:rsidP="009B4607">
            <w:pPr>
              <w:jc w:val="righ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27A5DD4A" w14:textId="77777777" w:rsidR="00712521" w:rsidRPr="000525A6" w:rsidRDefault="00712521" w:rsidP="009B4607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21272D5C" w14:textId="56E262DF" w:rsidR="00712521" w:rsidRPr="000525A6" w:rsidRDefault="00081D8B" w:rsidP="00453743">
            <w:pPr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 w:rsidR="00F840FE">
              <w:rPr>
                <w:sz w:val="20"/>
              </w:rPr>
              <w:t>785 555</w:t>
            </w:r>
          </w:p>
        </w:tc>
      </w:tr>
      <w:tr w:rsidR="00712521" w:rsidRPr="00336C0D" w14:paraId="2B7BE480" w14:textId="77777777" w:rsidTr="005A05DF">
        <w:tc>
          <w:tcPr>
            <w:tcW w:w="3397" w:type="dxa"/>
            <w:gridSpan w:val="2"/>
            <w:vAlign w:val="center"/>
          </w:tcPr>
          <w:p w14:paraId="6DE3342A" w14:textId="77777777" w:rsidR="00712521" w:rsidRPr="00211C65" w:rsidRDefault="00712521" w:rsidP="009B4607">
            <w:pPr>
              <w:jc w:val="center"/>
              <w:rPr>
                <w:b/>
                <w:sz w:val="20"/>
              </w:rPr>
            </w:pPr>
            <w:r w:rsidRPr="00211C65">
              <w:rPr>
                <w:b/>
                <w:sz w:val="20"/>
              </w:rPr>
              <w:t>PAVISAM IZDEVUMI</w:t>
            </w:r>
          </w:p>
        </w:tc>
        <w:tc>
          <w:tcPr>
            <w:tcW w:w="1524" w:type="dxa"/>
            <w:vAlign w:val="center"/>
          </w:tcPr>
          <w:p w14:paraId="405532C2" w14:textId="0DA2DD22" w:rsidR="00712521" w:rsidRPr="00211C65" w:rsidRDefault="00081D8B" w:rsidP="000A6B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 w:rsidR="000A6BCD">
              <w:rPr>
                <w:b/>
                <w:sz w:val="20"/>
              </w:rPr>
              <w:t>2 576 121</w:t>
            </w:r>
          </w:p>
        </w:tc>
        <w:tc>
          <w:tcPr>
            <w:tcW w:w="1382" w:type="dxa"/>
            <w:vAlign w:val="center"/>
          </w:tcPr>
          <w:p w14:paraId="1F890DED" w14:textId="77777777" w:rsidR="00712521" w:rsidRPr="00211C65" w:rsidRDefault="00F840FE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163 370</w:t>
            </w:r>
          </w:p>
        </w:tc>
        <w:tc>
          <w:tcPr>
            <w:tcW w:w="1382" w:type="dxa"/>
            <w:vAlign w:val="center"/>
          </w:tcPr>
          <w:p w14:paraId="67E80194" w14:textId="36FBC4BC" w:rsidR="00712521" w:rsidRDefault="00521BD5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6 920 386</w:t>
            </w:r>
            <w:r w:rsidR="00F840FE">
              <w:rPr>
                <w:b/>
                <w:sz w:val="20"/>
              </w:rPr>
              <w:t>/</w:t>
            </w:r>
          </w:p>
          <w:p w14:paraId="4A918BB8" w14:textId="518BFE99" w:rsidR="00F840FE" w:rsidRPr="00211C65" w:rsidRDefault="00F840FE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1904</w:t>
            </w:r>
          </w:p>
        </w:tc>
        <w:tc>
          <w:tcPr>
            <w:tcW w:w="1382" w:type="dxa"/>
            <w:vAlign w:val="center"/>
          </w:tcPr>
          <w:p w14:paraId="4CA9DC79" w14:textId="5D9BBF26" w:rsidR="00712521" w:rsidRPr="00336C0D" w:rsidRDefault="003A11B4" w:rsidP="009B46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4 509 539</w:t>
            </w:r>
          </w:p>
        </w:tc>
      </w:tr>
    </w:tbl>
    <w:p w14:paraId="4AF9D479" w14:textId="77777777" w:rsidR="00712521" w:rsidRDefault="00712521" w:rsidP="00712521">
      <w:pPr>
        <w:jc w:val="both"/>
        <w:rPr>
          <w:color w:val="FF0000"/>
        </w:rPr>
      </w:pPr>
    </w:p>
    <w:p w14:paraId="6D58F4DB" w14:textId="6B1F1E0C" w:rsidR="00712521" w:rsidRDefault="00712521" w:rsidP="00712521">
      <w:pPr>
        <w:jc w:val="both"/>
      </w:pPr>
      <w:r>
        <w:rPr>
          <w:b/>
        </w:rPr>
        <w:t xml:space="preserve">01.000. </w:t>
      </w:r>
      <w:r w:rsidRPr="00C952F1">
        <w:rPr>
          <w:b/>
        </w:rPr>
        <w:t xml:space="preserve">Vispārējie valdības dienesti </w:t>
      </w:r>
      <w:r w:rsidRPr="00CC0ED0">
        <w:t xml:space="preserve">– </w:t>
      </w:r>
      <w:r w:rsidRPr="00AF4284">
        <w:t>izdevumi</w:t>
      </w:r>
      <w:r w:rsidRPr="00C85075">
        <w:t xml:space="preserve"> </w:t>
      </w:r>
      <w:r>
        <w:rPr>
          <w:i/>
        </w:rPr>
        <w:t xml:space="preserve">tiek </w:t>
      </w:r>
      <w:r w:rsidRPr="00C952F1">
        <w:rPr>
          <w:i/>
        </w:rPr>
        <w:t xml:space="preserve">palielināti </w:t>
      </w:r>
      <w:r w:rsidRPr="00C85075">
        <w:t xml:space="preserve">par </w:t>
      </w:r>
      <w:r w:rsidR="00495CEC">
        <w:rPr>
          <w:b/>
        </w:rPr>
        <w:t>867 132</w:t>
      </w:r>
      <w:r w:rsidR="0046242F" w:rsidRPr="00C952F1">
        <w:rPr>
          <w:b/>
        </w:rPr>
        <w:t> </w:t>
      </w:r>
      <w:proofErr w:type="spellStart"/>
      <w:r w:rsidRPr="00C952F1">
        <w:rPr>
          <w:b/>
          <w:i/>
        </w:rPr>
        <w:t>euro</w:t>
      </w:r>
      <w:proofErr w:type="spellEnd"/>
      <w:r>
        <w:t xml:space="preserve">. </w:t>
      </w:r>
      <w:r w:rsidRPr="00325785">
        <w:t xml:space="preserve">Šo līdzekļu sadalījums ir </w:t>
      </w:r>
      <w:r>
        <w:t>šāds</w:t>
      </w:r>
      <w:r w:rsidRPr="00325785">
        <w:t>:</w:t>
      </w:r>
      <w:r>
        <w:t xml:space="preserve"> </w:t>
      </w:r>
    </w:p>
    <w:p w14:paraId="08B659AB" w14:textId="77777777" w:rsidR="00712521" w:rsidRPr="00BF2D8F" w:rsidRDefault="00712521" w:rsidP="00F33962">
      <w:pPr>
        <w:pStyle w:val="ListParagraph"/>
        <w:numPr>
          <w:ilvl w:val="0"/>
          <w:numId w:val="14"/>
        </w:numPr>
        <w:jc w:val="both"/>
      </w:pPr>
      <w:r w:rsidRPr="00BF2D8F">
        <w:t xml:space="preserve">Izpildvaras institūcijai izdevumi </w:t>
      </w:r>
      <w:r w:rsidRPr="00BF2D8F">
        <w:rPr>
          <w:i/>
        </w:rPr>
        <w:t>tiek palielināti</w:t>
      </w:r>
      <w:r w:rsidRPr="00BF2D8F">
        <w:t xml:space="preserve"> par </w:t>
      </w:r>
      <w:r w:rsidR="00F23169">
        <w:t>285 000</w:t>
      </w:r>
      <w:r w:rsidRPr="00BF2D8F">
        <w:t> </w:t>
      </w:r>
      <w:proofErr w:type="spellStart"/>
      <w:r w:rsidRPr="00BF2D8F">
        <w:rPr>
          <w:i/>
        </w:rPr>
        <w:t>euro</w:t>
      </w:r>
      <w:proofErr w:type="spellEnd"/>
      <w:r w:rsidR="006B544C">
        <w:t>,</w:t>
      </w:r>
      <w:r w:rsidRPr="00BF2D8F">
        <w:t xml:space="preserve"> un finansējums sadalās šādi:</w:t>
      </w:r>
    </w:p>
    <w:p w14:paraId="569A9C02" w14:textId="2CA33C8D" w:rsidR="00C45B62" w:rsidRPr="00BF2D8F" w:rsidRDefault="00F23169" w:rsidP="00F33962">
      <w:pPr>
        <w:pStyle w:val="ListParagraph"/>
        <w:numPr>
          <w:ilvl w:val="0"/>
          <w:numId w:val="15"/>
        </w:numPr>
        <w:ind w:hanging="306"/>
        <w:jc w:val="both"/>
      </w:pPr>
      <w:r>
        <w:t>145 000</w:t>
      </w:r>
      <w:r w:rsidR="00712521" w:rsidRPr="00BF2D8F">
        <w:t> </w:t>
      </w:r>
      <w:proofErr w:type="spellStart"/>
      <w:r w:rsidR="00712521" w:rsidRPr="00BF2D8F">
        <w:rPr>
          <w:i/>
        </w:rPr>
        <w:t>euro</w:t>
      </w:r>
      <w:proofErr w:type="spellEnd"/>
      <w:r w:rsidR="00712521" w:rsidRPr="00BF2D8F">
        <w:rPr>
          <w:i/>
        </w:rPr>
        <w:t xml:space="preserve"> </w:t>
      </w:r>
      <w:r w:rsidR="00712521" w:rsidRPr="00BF2D8F">
        <w:t xml:space="preserve">– </w:t>
      </w:r>
      <w:r w:rsidR="00751809">
        <w:t>P</w:t>
      </w:r>
      <w:r>
        <w:t>ašvaldības administrācijas uzturēšanas izdevumiem un energoresursu sadārdzinājuma segšanai, t.</w:t>
      </w:r>
      <w:r w:rsidR="006B544C">
        <w:t> </w:t>
      </w:r>
      <w:r>
        <w:t>sk</w:t>
      </w:r>
      <w:r w:rsidR="00751809">
        <w:t>.</w:t>
      </w:r>
      <w:r>
        <w:t xml:space="preserve"> 10 000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F23169">
        <w:t>maksas pakalpojumu</w:t>
      </w:r>
      <w:r>
        <w:t xml:space="preserve"> ieņēmumi</w:t>
      </w:r>
      <w:r w:rsidR="00BF2D8F" w:rsidRPr="00BF2D8F">
        <w:t>,</w:t>
      </w:r>
    </w:p>
    <w:p w14:paraId="045FDCFC" w14:textId="0D56B7DB" w:rsidR="00712521" w:rsidRPr="00BF2D8F" w:rsidRDefault="00F23169" w:rsidP="00F33962">
      <w:pPr>
        <w:pStyle w:val="ListParagraph"/>
        <w:numPr>
          <w:ilvl w:val="0"/>
          <w:numId w:val="15"/>
        </w:numPr>
        <w:ind w:hanging="306"/>
        <w:jc w:val="both"/>
      </w:pPr>
      <w:r>
        <w:t>140 000</w:t>
      </w:r>
      <w:r w:rsidR="00712521" w:rsidRPr="00BF2D8F">
        <w:t> </w:t>
      </w:r>
      <w:proofErr w:type="spellStart"/>
      <w:r w:rsidR="00712521" w:rsidRPr="00BF2D8F">
        <w:rPr>
          <w:i/>
        </w:rPr>
        <w:t>euro</w:t>
      </w:r>
      <w:proofErr w:type="spellEnd"/>
      <w:r w:rsidR="00712521" w:rsidRPr="00BF2D8F">
        <w:t xml:space="preserve"> – </w:t>
      </w:r>
      <w:r>
        <w:t>papildu</w:t>
      </w:r>
      <w:r w:rsidR="00712521" w:rsidRPr="00BF2D8F">
        <w:t xml:space="preserve"> līdzekļi saskaņā ar Ukrainas civiliedzīvotāju atbalsta likumu par Ukrainas civiliedzīvotāju izmitināšanas un ēdināšanas pakalpojumiem (pašvaldības izdevumu kompensēšana)</w:t>
      </w:r>
      <w:r w:rsidR="0007250E">
        <w:t>;</w:t>
      </w:r>
    </w:p>
    <w:p w14:paraId="23D0A66D" w14:textId="3C84DA2E" w:rsidR="00495CEC" w:rsidRDefault="006C4111" w:rsidP="006C4111">
      <w:pPr>
        <w:pStyle w:val="ListParagraph"/>
        <w:numPr>
          <w:ilvl w:val="0"/>
          <w:numId w:val="9"/>
        </w:numPr>
        <w:jc w:val="both"/>
      </w:pPr>
      <w:r>
        <w:t xml:space="preserve">650 000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novirzīti līdzekļi, lai </w:t>
      </w:r>
      <w:r w:rsidR="004D4510">
        <w:t xml:space="preserve">daļēji </w:t>
      </w:r>
      <w:r>
        <w:t xml:space="preserve">atmaksātu </w:t>
      </w:r>
      <w:r w:rsidRPr="006C4111">
        <w:t>nedzēst</w:t>
      </w:r>
      <w:r>
        <w:t>o</w:t>
      </w:r>
      <w:r w:rsidRPr="006C4111">
        <w:t xml:space="preserve"> avansa </w:t>
      </w:r>
      <w:r w:rsidR="004D4510">
        <w:t xml:space="preserve">summas </w:t>
      </w:r>
      <w:r w:rsidRPr="006C4111">
        <w:t>daļ</w:t>
      </w:r>
      <w:r>
        <w:t>u</w:t>
      </w:r>
      <w:r w:rsidRPr="006C4111">
        <w:t xml:space="preserve"> </w:t>
      </w:r>
      <w:r>
        <w:t xml:space="preserve">saskaņā ar </w:t>
      </w:r>
      <w:r w:rsidR="004D4510">
        <w:t xml:space="preserve"> Centrālās finanšu un līguma aģentūras 02.06.2022. lēmumu Nr.39-2-40.2/2865 “Par vienošanās </w:t>
      </w:r>
      <w:r w:rsidRPr="006C4111">
        <w:t>Nr.6.1.4.2/17/I/005</w:t>
      </w:r>
      <w:r>
        <w:t xml:space="preserve"> </w:t>
      </w:r>
      <w:r w:rsidR="004D4510">
        <w:t xml:space="preserve">lēmuma par konstatēto neatbilstību pārskatīšanu un vienpusējo paziņojumu par </w:t>
      </w:r>
      <w:r>
        <w:t>ERAF projekta</w:t>
      </w:r>
      <w:r w:rsidRPr="006C4111">
        <w:t xml:space="preserve"> </w:t>
      </w:r>
      <w:r>
        <w:t>“</w:t>
      </w:r>
      <w:r w:rsidRPr="006C4111">
        <w:t>Loka maģistrāles pārbūve posmā no Kalnciema ceļa līdz Jelgavas administratīvajai robežai</w:t>
      </w:r>
      <w:r>
        <w:t>”</w:t>
      </w:r>
      <w:r w:rsidRPr="006C4111">
        <w:t xml:space="preserve"> </w:t>
      </w:r>
      <w:r w:rsidR="004D4510">
        <w:t xml:space="preserve">attiecināmo izdevumu gala summu” (nedzēstā avansa summa ir 1 291 592,26 </w:t>
      </w:r>
      <w:proofErr w:type="spellStart"/>
      <w:r w:rsidR="004D4510">
        <w:rPr>
          <w:i/>
        </w:rPr>
        <w:t>euro</w:t>
      </w:r>
      <w:proofErr w:type="spellEnd"/>
      <w:r w:rsidR="004D4510">
        <w:t>)</w:t>
      </w:r>
      <w:r>
        <w:t>;</w:t>
      </w:r>
    </w:p>
    <w:p w14:paraId="6CAD645E" w14:textId="5781022F" w:rsidR="00AA300D" w:rsidRDefault="0007250E" w:rsidP="00F33962">
      <w:pPr>
        <w:pStyle w:val="ListParagraph"/>
        <w:numPr>
          <w:ilvl w:val="0"/>
          <w:numId w:val="9"/>
        </w:numPr>
        <w:jc w:val="both"/>
      </w:pPr>
      <w:r>
        <w:t xml:space="preserve">42 476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</w:t>
      </w:r>
      <w:r w:rsidR="00AA16E7" w:rsidRPr="005502AF">
        <w:t>izdevumi</w:t>
      </w:r>
      <w:r w:rsidR="00AA16E7">
        <w:t xml:space="preserve"> </w:t>
      </w:r>
      <w:r w:rsidR="00AA300D" w:rsidRPr="00AA300D">
        <w:rPr>
          <w:i/>
        </w:rPr>
        <w:t xml:space="preserve">tiek palielināti </w:t>
      </w:r>
      <w:r w:rsidR="00AA300D">
        <w:t>tāmei “</w:t>
      </w:r>
      <w:r w:rsidR="00AA300D" w:rsidRPr="00AA300D">
        <w:t>Centralizēto datoru un datortīkla uzturēšana</w:t>
      </w:r>
      <w:r w:rsidR="00AA300D">
        <w:t>” no programmas “Līdzekļi neparedzētiem gadījumiem”, kur:</w:t>
      </w:r>
    </w:p>
    <w:p w14:paraId="52F06C86" w14:textId="0B3DA91B" w:rsidR="00712521" w:rsidRDefault="00AA300D" w:rsidP="00F33962">
      <w:pPr>
        <w:pStyle w:val="ListParagraph"/>
        <w:numPr>
          <w:ilvl w:val="1"/>
          <w:numId w:val="9"/>
        </w:numPr>
        <w:ind w:left="1276" w:hanging="196"/>
        <w:jc w:val="both"/>
      </w:pPr>
      <w:r>
        <w:t xml:space="preserve">28 701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 w:rsidR="00EF3FFD">
        <w:t xml:space="preserve"> </w:t>
      </w:r>
      <w:r w:rsidR="009979DA" w:rsidRPr="009979DA">
        <w:t>papildu dotācija dokumentu vadības sistēmas “Namejs”</w:t>
      </w:r>
      <w:r w:rsidR="009979DA">
        <w:t xml:space="preserve"> moduļa “Līgumi” iegādei, šī moduļa integrācijai ar grāmatvedības programmu “</w:t>
      </w:r>
      <w:proofErr w:type="spellStart"/>
      <w:r w:rsidR="009979DA">
        <w:t>Horizon</w:t>
      </w:r>
      <w:proofErr w:type="spellEnd"/>
      <w:r w:rsidR="009979DA">
        <w:t>”, grāmatvedības programmas “</w:t>
      </w:r>
      <w:proofErr w:type="spellStart"/>
      <w:r w:rsidR="009979DA">
        <w:t>Horizon</w:t>
      </w:r>
      <w:proofErr w:type="spellEnd"/>
      <w:r w:rsidR="009979DA">
        <w:t>” integrācijas licences iegādei, t.</w:t>
      </w:r>
      <w:r w:rsidR="00EF3FFD">
        <w:t> </w:t>
      </w:r>
      <w:r w:rsidR="009979DA">
        <w:t>sk. ieviešanas un konsultācijas izdevumu segšanai (23.08.2022. rīkojums Nr.</w:t>
      </w:r>
      <w:r w:rsidR="00EF3FFD">
        <w:t> </w:t>
      </w:r>
      <w:r w:rsidR="009979DA">
        <w:t>35-rp),</w:t>
      </w:r>
    </w:p>
    <w:p w14:paraId="6C802C9D" w14:textId="77777777" w:rsidR="009979DA" w:rsidRPr="00BF2D8F" w:rsidRDefault="009979DA" w:rsidP="00F33962">
      <w:pPr>
        <w:pStyle w:val="ListParagraph"/>
        <w:numPr>
          <w:ilvl w:val="1"/>
          <w:numId w:val="9"/>
        </w:numPr>
        <w:jc w:val="both"/>
      </w:pPr>
      <w:r>
        <w:t xml:space="preserve">13 775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 w:rsidR="00EF3FFD">
        <w:t xml:space="preserve"> </w:t>
      </w:r>
      <w:r w:rsidRPr="009979DA">
        <w:t>papildu dotācija</w:t>
      </w:r>
      <w:r>
        <w:t xml:space="preserve"> datortehnikas un licenču iegādei administrācijas darbiniekiem (15.09.2022. rīkojums Nr.</w:t>
      </w:r>
      <w:r w:rsidR="00EF3FFD">
        <w:t> </w:t>
      </w:r>
      <w:r>
        <w:t>44-rp);</w:t>
      </w:r>
    </w:p>
    <w:p w14:paraId="0C3C7E5F" w14:textId="77777777" w:rsidR="009979DA" w:rsidRDefault="009979DA" w:rsidP="00F33962">
      <w:pPr>
        <w:pStyle w:val="ListParagraph"/>
        <w:numPr>
          <w:ilvl w:val="0"/>
          <w:numId w:val="9"/>
        </w:numPr>
        <w:jc w:val="both"/>
      </w:pPr>
      <w:r>
        <w:t xml:space="preserve">77 803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</w:t>
      </w:r>
      <w:r w:rsidRPr="009979DA">
        <w:t>Centrālās vēlēšanu komisijas finansējums 14.</w:t>
      </w:r>
      <w:r w:rsidR="00EF3FFD">
        <w:t> </w:t>
      </w:r>
      <w:r w:rsidRPr="009979DA">
        <w:t>Saeimas vēlēšanu nodrošināšanai</w:t>
      </w:r>
      <w:r>
        <w:t>;</w:t>
      </w:r>
    </w:p>
    <w:p w14:paraId="07C8B564" w14:textId="77777777" w:rsidR="009979DA" w:rsidRDefault="009979DA" w:rsidP="00F33962">
      <w:pPr>
        <w:pStyle w:val="ListParagraph"/>
        <w:numPr>
          <w:ilvl w:val="0"/>
          <w:numId w:val="9"/>
        </w:numPr>
        <w:jc w:val="both"/>
      </w:pPr>
      <w:r>
        <w:t xml:space="preserve">46 543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 w:rsidR="00EF3FFD">
        <w:t xml:space="preserve"> </w:t>
      </w:r>
      <w:r w:rsidRPr="009979DA">
        <w:t>papildu dotācija</w:t>
      </w:r>
      <w:r>
        <w:t xml:space="preserve"> ilgtermiņa aizdevumu procentu nomaksai (procentu likmju izmaiņas no 0,25</w:t>
      </w:r>
      <w:r w:rsidR="00EF3FFD">
        <w:t> </w:t>
      </w:r>
      <w:r>
        <w:t>% uz 4,095</w:t>
      </w:r>
      <w:r w:rsidR="00EF3FFD">
        <w:t> </w:t>
      </w:r>
      <w:r>
        <w:t>%)</w:t>
      </w:r>
      <w:r w:rsidR="00EF3FFD">
        <w:t>;</w:t>
      </w:r>
    </w:p>
    <w:p w14:paraId="39E37D9E" w14:textId="578D3717" w:rsidR="00712521" w:rsidRPr="00BF2D8F" w:rsidRDefault="00712521" w:rsidP="00F33962">
      <w:pPr>
        <w:pStyle w:val="ListParagraph"/>
        <w:numPr>
          <w:ilvl w:val="0"/>
          <w:numId w:val="9"/>
        </w:numPr>
        <w:jc w:val="both"/>
      </w:pPr>
      <w:r w:rsidRPr="00BF2D8F">
        <w:t>–</w:t>
      </w:r>
      <w:r w:rsidR="0012178F">
        <w:t>234 690</w:t>
      </w:r>
      <w:r w:rsidRPr="00BF2D8F">
        <w:t> </w:t>
      </w:r>
      <w:proofErr w:type="spellStart"/>
      <w:r w:rsidRPr="00BF2D8F">
        <w:rPr>
          <w:i/>
        </w:rPr>
        <w:t>euro</w:t>
      </w:r>
      <w:proofErr w:type="spellEnd"/>
      <w:r w:rsidRPr="00BF2D8F">
        <w:rPr>
          <w:i/>
        </w:rPr>
        <w:t xml:space="preserve"> </w:t>
      </w:r>
      <w:r w:rsidRPr="00BF2D8F">
        <w:t>–</w:t>
      </w:r>
      <w:r w:rsidRPr="00BF2D8F">
        <w:rPr>
          <w:i/>
        </w:rPr>
        <w:t xml:space="preserve"> </w:t>
      </w:r>
      <w:r w:rsidR="00313D3F" w:rsidRPr="00BF2D8F">
        <w:t xml:space="preserve">izdevumi </w:t>
      </w:r>
      <w:r w:rsidR="00894B8D" w:rsidRPr="003A2E05">
        <w:rPr>
          <w:i/>
        </w:rPr>
        <w:t xml:space="preserve">tiek </w:t>
      </w:r>
      <w:r w:rsidRPr="003A2E05">
        <w:rPr>
          <w:i/>
        </w:rPr>
        <w:t>samazināti</w:t>
      </w:r>
      <w:r w:rsidRPr="00BF2D8F">
        <w:t xml:space="preserve"> programmai “Līdzekļi neparedzētiem gadījumiem”, attiecīgi tos novirzot kā papildu finansējumu citu funkciju (pasākumu) īstenošanai.</w:t>
      </w:r>
    </w:p>
    <w:p w14:paraId="6756EA64" w14:textId="77777777" w:rsidR="00712521" w:rsidRDefault="00712521" w:rsidP="00712521">
      <w:pPr>
        <w:jc w:val="both"/>
        <w:rPr>
          <w:b/>
        </w:rPr>
      </w:pPr>
    </w:p>
    <w:p w14:paraId="0C6AEFEC" w14:textId="08B0B2B7" w:rsidR="00E26C67" w:rsidRDefault="00712521" w:rsidP="00983B30">
      <w:pPr>
        <w:jc w:val="both"/>
      </w:pPr>
      <w:r w:rsidRPr="001A00C9">
        <w:rPr>
          <w:b/>
        </w:rPr>
        <w:t>0</w:t>
      </w:r>
      <w:r>
        <w:rPr>
          <w:b/>
        </w:rPr>
        <w:t>4</w:t>
      </w:r>
      <w:r w:rsidRPr="001A00C9">
        <w:rPr>
          <w:b/>
        </w:rPr>
        <w:t>.000.</w:t>
      </w:r>
      <w:r>
        <w:rPr>
          <w:b/>
        </w:rPr>
        <w:t> Ekonomiskā darbība</w:t>
      </w:r>
      <w:r w:rsidRPr="001A00C9">
        <w:rPr>
          <w:b/>
        </w:rPr>
        <w:t xml:space="preserve"> –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</w:t>
      </w:r>
      <w:r w:rsidR="006043CA">
        <w:rPr>
          <w:i/>
        </w:rPr>
        <w:t>samazināti</w:t>
      </w:r>
      <w:r>
        <w:rPr>
          <w:i/>
        </w:rPr>
        <w:t xml:space="preserve"> </w:t>
      </w:r>
      <w:r w:rsidRPr="001A00C9">
        <w:t xml:space="preserve">par </w:t>
      </w:r>
      <w:r w:rsidR="002F6348">
        <w:t>–</w:t>
      </w:r>
      <w:r w:rsidR="005124BD" w:rsidRPr="005124BD">
        <w:rPr>
          <w:b/>
        </w:rPr>
        <w:t>2 865</w:t>
      </w:r>
      <w:r w:rsidR="005124BD">
        <w:rPr>
          <w:b/>
        </w:rPr>
        <w:t> </w:t>
      </w:r>
      <w:r w:rsidR="005124BD" w:rsidRPr="005124BD">
        <w:rPr>
          <w:b/>
        </w:rPr>
        <w:t>143</w:t>
      </w:r>
      <w:r w:rsidR="005124BD">
        <w:rPr>
          <w:b/>
        </w:rPr>
        <w:t xml:space="preserve"> </w:t>
      </w:r>
      <w:proofErr w:type="spellStart"/>
      <w:r w:rsidRPr="009C651C">
        <w:rPr>
          <w:b/>
          <w:i/>
        </w:rPr>
        <w:t>euro</w:t>
      </w:r>
      <w:proofErr w:type="spellEnd"/>
      <w:r w:rsidR="00BF2D8F" w:rsidRPr="00BF2D8F">
        <w:t>.</w:t>
      </w:r>
      <w:r w:rsidR="009517CD">
        <w:t xml:space="preserve"> Šo līdzekļu sadalījums ir </w:t>
      </w:r>
      <w:r w:rsidR="002F6348">
        <w:t>šāds</w:t>
      </w:r>
      <w:r w:rsidR="009517CD">
        <w:t>:</w:t>
      </w:r>
    </w:p>
    <w:p w14:paraId="7D82F24B" w14:textId="408DC21B" w:rsidR="009517CD" w:rsidRDefault="009517CD" w:rsidP="00F33962">
      <w:pPr>
        <w:pStyle w:val="ListParagraph"/>
        <w:numPr>
          <w:ilvl w:val="0"/>
          <w:numId w:val="20"/>
        </w:numPr>
        <w:jc w:val="both"/>
      </w:pPr>
      <w:r>
        <w:lastRenderedPageBreak/>
        <w:t xml:space="preserve">10 100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 w:rsidR="002F6348">
        <w:t xml:space="preserve"> </w:t>
      </w:r>
      <w:r w:rsidRPr="009979DA">
        <w:t>papildu dotācija</w:t>
      </w:r>
      <w:r>
        <w:t xml:space="preserve"> Covid-19 projekta</w:t>
      </w:r>
      <w:r w:rsidR="00751809">
        <w:t>m</w:t>
      </w:r>
      <w:r>
        <w:t xml:space="preserve"> “Tilta izbūve pār Platones upi Bauskas ielā, Jelgavā”</w:t>
      </w:r>
      <w:r w:rsidR="002F6348">
        <w:t>;</w:t>
      </w:r>
    </w:p>
    <w:p w14:paraId="239624FA" w14:textId="6BE27D96" w:rsidR="009517CD" w:rsidRDefault="002F6348" w:rsidP="00F33962">
      <w:pPr>
        <w:pStyle w:val="ListParagraph"/>
        <w:numPr>
          <w:ilvl w:val="0"/>
          <w:numId w:val="20"/>
        </w:numPr>
        <w:jc w:val="both"/>
      </w:pPr>
      <w:r>
        <w:t>–</w:t>
      </w:r>
      <w:r w:rsidR="009517CD">
        <w:t xml:space="preserve">22 629 </w:t>
      </w:r>
      <w:proofErr w:type="spellStart"/>
      <w:r w:rsidR="009517CD">
        <w:rPr>
          <w:i/>
        </w:rPr>
        <w:t>euro</w:t>
      </w:r>
      <w:proofErr w:type="spellEnd"/>
      <w:r w:rsidR="009517CD">
        <w:rPr>
          <w:i/>
        </w:rPr>
        <w:t xml:space="preserve"> </w:t>
      </w:r>
      <w:r w:rsidR="009517CD" w:rsidRPr="00BF2D8F">
        <w:t>–</w:t>
      </w:r>
      <w:r w:rsidR="009517CD">
        <w:t xml:space="preserve"> aizņēmuma līdzekļu precizējums saskaņā ar noslēgto līgumu </w:t>
      </w:r>
      <w:r w:rsidR="00A52DA5">
        <w:t>P</w:t>
      </w:r>
      <w:r w:rsidR="009517CD">
        <w:t>ašvaldības prioritārajam projektam “</w:t>
      </w:r>
      <w:r w:rsidR="009517CD" w:rsidRPr="004D0A08">
        <w:t>Jelgavas 4.</w:t>
      </w:r>
      <w:r w:rsidR="00495BEF">
        <w:t> </w:t>
      </w:r>
      <w:r w:rsidR="009517CD" w:rsidRPr="004D0A08">
        <w:t>sākumskolas automašīnu stāvlaukuma paplašināšana, teritorijas daļēja labiekārtošana, satiksmes drošības uzlabošana</w:t>
      </w:r>
      <w:r w:rsidR="009517CD">
        <w:t>”</w:t>
      </w:r>
      <w:r w:rsidR="00284438">
        <w:t>;</w:t>
      </w:r>
    </w:p>
    <w:p w14:paraId="52155CDE" w14:textId="77777777" w:rsidR="009517CD" w:rsidRDefault="009517CD" w:rsidP="00F33962">
      <w:pPr>
        <w:pStyle w:val="ListParagraph"/>
        <w:numPr>
          <w:ilvl w:val="0"/>
          <w:numId w:val="20"/>
        </w:numPr>
        <w:jc w:val="both"/>
      </w:pPr>
      <w:r>
        <w:t xml:space="preserve">49 394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 w:rsidR="00495BEF">
        <w:t xml:space="preserve"> </w:t>
      </w:r>
      <w:r w:rsidRPr="009979DA">
        <w:t>papildu dotācija</w:t>
      </w:r>
      <w:r>
        <w:t xml:space="preserve"> tāmei “Ceļu un ielu infrastruktūras funkcionēšana, būvniecība un uzturēšana”, t.</w:t>
      </w:r>
      <w:r w:rsidR="00495BEF">
        <w:t> </w:t>
      </w:r>
      <w:r>
        <w:t>sk.</w:t>
      </w:r>
      <w:r w:rsidR="00495BEF">
        <w:t>:</w:t>
      </w:r>
    </w:p>
    <w:p w14:paraId="18988685" w14:textId="6AF8DFA5" w:rsidR="00A823C5" w:rsidRDefault="009517CD" w:rsidP="00F33962">
      <w:pPr>
        <w:pStyle w:val="ListParagraph"/>
        <w:numPr>
          <w:ilvl w:val="1"/>
          <w:numId w:val="20"/>
        </w:numPr>
        <w:jc w:val="both"/>
      </w:pPr>
      <w:r>
        <w:t xml:space="preserve">25 000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 w:rsidR="00A823C5">
        <w:t xml:space="preserve"> </w:t>
      </w:r>
      <w:r>
        <w:t xml:space="preserve">gājēju laipas </w:t>
      </w:r>
      <w:r w:rsidR="00A823C5">
        <w:t xml:space="preserve">izbūvei </w:t>
      </w:r>
      <w:r>
        <w:t>Bāra ceļā</w:t>
      </w:r>
      <w:r w:rsidR="00284438">
        <w:t>,</w:t>
      </w:r>
    </w:p>
    <w:p w14:paraId="2E6D55F0" w14:textId="68A8BC64" w:rsidR="009517CD" w:rsidRDefault="00A823C5" w:rsidP="00F33962">
      <w:pPr>
        <w:pStyle w:val="ListParagraph"/>
        <w:numPr>
          <w:ilvl w:val="1"/>
          <w:numId w:val="20"/>
        </w:numPr>
        <w:jc w:val="both"/>
      </w:pPr>
      <w:r>
        <w:t xml:space="preserve">11 249 </w:t>
      </w:r>
      <w:proofErr w:type="spellStart"/>
      <w:r>
        <w:rPr>
          <w:i/>
        </w:rPr>
        <w:t>euro</w:t>
      </w:r>
      <w:proofErr w:type="spellEnd"/>
      <w:r w:rsidR="009517CD">
        <w:t xml:space="preserve"> </w:t>
      </w:r>
      <w:r w:rsidRPr="00BF2D8F">
        <w:t>–</w:t>
      </w:r>
      <w:r>
        <w:t xml:space="preserve"> pašvaldības ielu bedrīšu remontam</w:t>
      </w:r>
      <w:r w:rsidR="00284438">
        <w:t>,</w:t>
      </w:r>
    </w:p>
    <w:p w14:paraId="3386A5D0" w14:textId="2C50477C" w:rsidR="00A823C5" w:rsidRDefault="00A823C5" w:rsidP="00F33962">
      <w:pPr>
        <w:pStyle w:val="ListParagraph"/>
        <w:numPr>
          <w:ilvl w:val="1"/>
          <w:numId w:val="20"/>
        </w:numPr>
        <w:jc w:val="both"/>
      </w:pPr>
      <w:r>
        <w:t xml:space="preserve">13 145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Lielupes tilta balstu remontdarbiem (zemūdens daļai)</w:t>
      </w:r>
      <w:r w:rsidR="00284438">
        <w:t>;</w:t>
      </w:r>
    </w:p>
    <w:p w14:paraId="4F93FD4B" w14:textId="306F3EAC" w:rsidR="00A823C5" w:rsidRDefault="008902CD" w:rsidP="00F33962">
      <w:pPr>
        <w:pStyle w:val="ListParagraph"/>
        <w:numPr>
          <w:ilvl w:val="0"/>
          <w:numId w:val="21"/>
        </w:numPr>
        <w:ind w:left="709" w:hanging="283"/>
        <w:jc w:val="both"/>
      </w:pPr>
      <w:r>
        <w:t>395 159</w:t>
      </w:r>
      <w:r w:rsidR="00A823C5">
        <w:t xml:space="preserve"> </w:t>
      </w:r>
      <w:proofErr w:type="spellStart"/>
      <w:r w:rsidR="00A823C5">
        <w:rPr>
          <w:i/>
        </w:rPr>
        <w:t>euro</w:t>
      </w:r>
      <w:proofErr w:type="spellEnd"/>
      <w:r w:rsidR="00A823C5">
        <w:rPr>
          <w:i/>
        </w:rPr>
        <w:t xml:space="preserve"> </w:t>
      </w:r>
      <w:r w:rsidR="00D14EDD" w:rsidRPr="00BF2D8F">
        <w:t>–</w:t>
      </w:r>
      <w:r w:rsidR="00D14EDD">
        <w:t xml:space="preserve"> </w:t>
      </w:r>
      <w:r w:rsidR="00A823C5" w:rsidRPr="009979DA">
        <w:t>papildu dotācija</w:t>
      </w:r>
      <w:r w:rsidR="00A823C5">
        <w:t xml:space="preserve"> tāmei “</w:t>
      </w:r>
      <w:r w:rsidR="00A823C5" w:rsidRPr="00A823C5">
        <w:t>Sabiedriskā transporta pakalpojuma nodrošināšana Jelgavas pilsētas administratīvajā teritorijā</w:t>
      </w:r>
      <w:r w:rsidR="00A823C5">
        <w:t>”, t.</w:t>
      </w:r>
      <w:r w:rsidR="00394C51">
        <w:t> </w:t>
      </w:r>
      <w:r w:rsidR="00A823C5">
        <w:t>sk.:</w:t>
      </w:r>
    </w:p>
    <w:p w14:paraId="7B691330" w14:textId="24081D30" w:rsidR="00A823C5" w:rsidRDefault="00A823C5" w:rsidP="00F33962">
      <w:pPr>
        <w:pStyle w:val="ListParagraph"/>
        <w:numPr>
          <w:ilvl w:val="1"/>
          <w:numId w:val="21"/>
        </w:numPr>
        <w:ind w:left="1418" w:hanging="284"/>
        <w:jc w:val="both"/>
      </w:pPr>
      <w:r>
        <w:t xml:space="preserve">268 185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BF2D8F">
        <w:t>–</w:t>
      </w:r>
      <w:r>
        <w:t xml:space="preserve"> </w:t>
      </w:r>
      <w:r w:rsidR="00A52DA5">
        <w:t>P</w:t>
      </w:r>
      <w:r>
        <w:t>ašvaldības finansējums SIA “Jelgavas autobusu parks”, lai segtu 2022.</w:t>
      </w:r>
      <w:r w:rsidR="00394C51">
        <w:t> </w:t>
      </w:r>
      <w:r>
        <w:t>gada 3.</w:t>
      </w:r>
      <w:r w:rsidR="00394C51">
        <w:t> </w:t>
      </w:r>
      <w:r>
        <w:t>ceturkšņa zaudējumus</w:t>
      </w:r>
      <w:r w:rsidR="00284438">
        <w:t>,</w:t>
      </w:r>
    </w:p>
    <w:p w14:paraId="36C417B7" w14:textId="34773299" w:rsidR="008902CD" w:rsidRDefault="008902CD" w:rsidP="008902CD">
      <w:pPr>
        <w:pStyle w:val="ListParagraph"/>
        <w:numPr>
          <w:ilvl w:val="1"/>
          <w:numId w:val="21"/>
        </w:numPr>
        <w:ind w:left="1418" w:hanging="284"/>
        <w:jc w:val="both"/>
      </w:pPr>
      <w:r>
        <w:t xml:space="preserve">105 070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valsts budžeta finansējums SIA “Jelgavas autobusu parks” </w:t>
      </w:r>
      <w:r w:rsidRPr="008902CD">
        <w:t>zaudējumu kompensācijai par maršrutiem, kuriem vairāk nekā 30% no kopējā maršruta ir ārpus pilsētas administratīvās teritorijas un par personu ar invaliditāti pārvadāšanu 2022.gada 4.ceturksnī</w:t>
      </w:r>
    </w:p>
    <w:p w14:paraId="09121CB1" w14:textId="6654836A" w:rsidR="00D14EDD" w:rsidRDefault="00D14EDD" w:rsidP="008902CD">
      <w:pPr>
        <w:pStyle w:val="ListParagraph"/>
        <w:numPr>
          <w:ilvl w:val="1"/>
          <w:numId w:val="21"/>
        </w:numPr>
        <w:ind w:left="1418" w:hanging="284"/>
        <w:jc w:val="both"/>
      </w:pPr>
      <w:r>
        <w:t xml:space="preserve">21 904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valsts budžeta finansējums SIA “Jelgavas autobusu parks”, lai segtu </w:t>
      </w:r>
      <w:r w:rsidRPr="00D14EDD">
        <w:t>faktiskos izdevumus, kas radušies saistībā ar piesardzības pasākumu ieviešanu sabiedriskajā transportā laikposmā no 2021.</w:t>
      </w:r>
      <w:r w:rsidR="00284438">
        <w:t> </w:t>
      </w:r>
      <w:r w:rsidRPr="00D14EDD">
        <w:t>gada 1.</w:t>
      </w:r>
      <w:r w:rsidR="00284438">
        <w:t> </w:t>
      </w:r>
      <w:r w:rsidRPr="00D14EDD">
        <w:t>jūlija līdz 2022.</w:t>
      </w:r>
      <w:r w:rsidR="00284438">
        <w:t> </w:t>
      </w:r>
      <w:r w:rsidRPr="00D14EDD">
        <w:t>gada 28.</w:t>
      </w:r>
      <w:r w:rsidR="00284438">
        <w:t> </w:t>
      </w:r>
      <w:r w:rsidRPr="00D14EDD">
        <w:t>februārim</w:t>
      </w:r>
      <w:r w:rsidR="00284438">
        <w:t>;</w:t>
      </w:r>
    </w:p>
    <w:p w14:paraId="16E35658" w14:textId="0E1E1B5E" w:rsidR="00D14EDD" w:rsidRDefault="00D14EDD" w:rsidP="00F33962">
      <w:pPr>
        <w:pStyle w:val="ListParagraph"/>
        <w:numPr>
          <w:ilvl w:val="0"/>
          <w:numId w:val="21"/>
        </w:numPr>
        <w:jc w:val="both"/>
      </w:pPr>
      <w:r>
        <w:t xml:space="preserve">1904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Jelgavas novada finansējums P</w:t>
      </w:r>
      <w:r w:rsidR="00AF633E">
        <w:t>ašvaldības iestādei</w:t>
      </w:r>
      <w:r>
        <w:t xml:space="preserve"> “Jelgavas reģionālais tūrisma centrs” </w:t>
      </w:r>
      <w:r w:rsidRPr="00770741">
        <w:t>tūrisma popularizēšanas pasākumiem</w:t>
      </w:r>
      <w:r>
        <w:t xml:space="preserve"> </w:t>
      </w:r>
      <w:r w:rsidRPr="00770741">
        <w:t>un tūrisma speciālista mēnešalgai 2022.</w:t>
      </w:r>
      <w:r w:rsidR="00284438">
        <w:t> </w:t>
      </w:r>
      <w:r w:rsidRPr="00770741">
        <w:t>gadā</w:t>
      </w:r>
      <w:r w:rsidR="00AF633E">
        <w:t>;</w:t>
      </w:r>
    </w:p>
    <w:p w14:paraId="2A742F9C" w14:textId="5235506D" w:rsidR="00F06509" w:rsidRDefault="00F06509" w:rsidP="00F33962">
      <w:pPr>
        <w:pStyle w:val="ListParagraph"/>
        <w:numPr>
          <w:ilvl w:val="0"/>
          <w:numId w:val="21"/>
        </w:numPr>
        <w:jc w:val="both"/>
      </w:pPr>
      <w:r>
        <w:t xml:space="preserve">2831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SIA “RERE MEISTARI” atmaksātie </w:t>
      </w:r>
      <w:r w:rsidRPr="00F06509">
        <w:t>līdzekļi par defekta novēršanu</w:t>
      </w:r>
      <w:r>
        <w:t xml:space="preserve"> ERAF projekt</w:t>
      </w:r>
      <w:r w:rsidR="00284438">
        <w:t>ā</w:t>
      </w:r>
      <w:r>
        <w:t xml:space="preserve"> “</w:t>
      </w:r>
      <w:r w:rsidRPr="00F06509">
        <w:t>Nozīmīga kultūrvēsturiskā mantojuma saglabāšana un attīstība kultūras tūrisma piedāvājuma pilnveidošanai Zemgales reģionā</w:t>
      </w:r>
      <w:r>
        <w:t xml:space="preserve">”, kas novirzīti </w:t>
      </w:r>
      <w:r w:rsidRPr="00F06509">
        <w:t xml:space="preserve">objekta </w:t>
      </w:r>
      <w:proofErr w:type="spellStart"/>
      <w:r w:rsidRPr="00F06509">
        <w:t>ārtelpas</w:t>
      </w:r>
      <w:proofErr w:type="spellEnd"/>
      <w:r w:rsidRPr="00F06509">
        <w:t xml:space="preserve"> navigācijas elementu izgatavošanai</w:t>
      </w:r>
      <w:r w:rsidR="00FC69C6">
        <w:t>;</w:t>
      </w:r>
    </w:p>
    <w:p w14:paraId="46532BA5" w14:textId="37B5B568" w:rsidR="00F06509" w:rsidRDefault="00284438" w:rsidP="00F33962">
      <w:pPr>
        <w:pStyle w:val="ListParagraph"/>
        <w:numPr>
          <w:ilvl w:val="0"/>
          <w:numId w:val="21"/>
        </w:numPr>
        <w:jc w:val="both"/>
      </w:pPr>
      <w:r>
        <w:t>–</w:t>
      </w:r>
      <w:r w:rsidR="00F06509">
        <w:t xml:space="preserve">5281 </w:t>
      </w:r>
      <w:proofErr w:type="spellStart"/>
      <w:r w:rsidR="00F06509">
        <w:rPr>
          <w:i/>
        </w:rPr>
        <w:t>euro</w:t>
      </w:r>
      <w:proofErr w:type="spellEnd"/>
      <w:r w:rsidR="00F06509">
        <w:rPr>
          <w:i/>
        </w:rPr>
        <w:t xml:space="preserve"> </w:t>
      </w:r>
      <w:r w:rsidR="00F06509" w:rsidRPr="00BF2D8F">
        <w:t>–</w:t>
      </w:r>
      <w:r w:rsidR="00F06509">
        <w:t xml:space="preserve"> aizņēmuma līdzekļu precizējums saskaņā ar noslēgto līgumu par ERAF projekt</w:t>
      </w:r>
      <w:r w:rsidR="00FC69C6">
        <w:t>u</w:t>
      </w:r>
      <w:r w:rsidR="00F06509">
        <w:t xml:space="preserve"> “</w:t>
      </w:r>
      <w:r w:rsidR="00F06509" w:rsidRPr="00F06509">
        <w:t>Kultūras mantojuma saglabāšana un attīstība Jelgavas pilsētā</w:t>
      </w:r>
      <w:r w:rsidR="00F06509">
        <w:t>”</w:t>
      </w:r>
      <w:r w:rsidR="00156134">
        <w:t>;</w:t>
      </w:r>
    </w:p>
    <w:p w14:paraId="7FBE26B7" w14:textId="1A704A42" w:rsidR="00F06509" w:rsidRDefault="00156134" w:rsidP="00F33962">
      <w:pPr>
        <w:pStyle w:val="ListParagraph"/>
        <w:numPr>
          <w:ilvl w:val="0"/>
          <w:numId w:val="21"/>
        </w:numPr>
        <w:jc w:val="both"/>
      </w:pPr>
      <w:r>
        <w:t>–</w:t>
      </w:r>
      <w:r w:rsidR="00F06509">
        <w:t xml:space="preserve">3 298 352 </w:t>
      </w:r>
      <w:proofErr w:type="spellStart"/>
      <w:r w:rsidR="00F06509">
        <w:rPr>
          <w:i/>
        </w:rPr>
        <w:t>euro</w:t>
      </w:r>
      <w:proofErr w:type="spellEnd"/>
      <w:r w:rsidR="00F06509">
        <w:rPr>
          <w:i/>
        </w:rPr>
        <w:t xml:space="preserve"> </w:t>
      </w:r>
      <w:r w:rsidR="00F06509" w:rsidRPr="00BF2D8F">
        <w:t>–</w:t>
      </w:r>
      <w:r w:rsidR="00F06509">
        <w:t xml:space="preserve"> aizņēmuma līdzekļu samazinājums ERAF projektam “</w:t>
      </w:r>
      <w:proofErr w:type="spellStart"/>
      <w:r w:rsidR="00F06509" w:rsidRPr="004D0A08">
        <w:t>Pilssalas</w:t>
      </w:r>
      <w:proofErr w:type="spellEnd"/>
      <w:r w:rsidR="00F06509" w:rsidRPr="004D0A08">
        <w:t xml:space="preserve"> ielas degradētās teritorijas sakārtošana</w:t>
      </w:r>
      <w:r w:rsidR="00F06509">
        <w:t>”</w:t>
      </w:r>
      <w:r>
        <w:t>;</w:t>
      </w:r>
    </w:p>
    <w:p w14:paraId="3CE02926" w14:textId="2A38A845" w:rsidR="00F06509" w:rsidRDefault="00F06509" w:rsidP="00F33962">
      <w:pPr>
        <w:pStyle w:val="ListParagraph"/>
        <w:numPr>
          <w:ilvl w:val="0"/>
          <w:numId w:val="21"/>
        </w:numPr>
        <w:jc w:val="both"/>
      </w:pPr>
      <w:r>
        <w:t xml:space="preserve">11 731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</w:t>
      </w:r>
      <w:r w:rsidRPr="00F06509">
        <w:t>līdzfinansējum</w:t>
      </w:r>
      <w:r>
        <w:t>s</w:t>
      </w:r>
      <w:r w:rsidRPr="00F06509">
        <w:t xml:space="preserve"> un </w:t>
      </w:r>
      <w:proofErr w:type="spellStart"/>
      <w:r w:rsidRPr="00F06509">
        <w:t>priekšfinansējum</w:t>
      </w:r>
      <w:r>
        <w:t>s</w:t>
      </w:r>
      <w:proofErr w:type="spellEnd"/>
      <w:r>
        <w:t xml:space="preserve"> </w:t>
      </w:r>
      <w:r w:rsidRPr="00F06509">
        <w:t xml:space="preserve">Eiropas Inovāciju un tehnoloģiju institūta iniciatīvas </w:t>
      </w:r>
      <w:r>
        <w:t>“</w:t>
      </w:r>
      <w:r w:rsidRPr="00F06509">
        <w:t>Pilsētu mobilitāte</w:t>
      </w:r>
      <w:r>
        <w:t>”</w:t>
      </w:r>
      <w:r w:rsidRPr="00F06509">
        <w:t xml:space="preserve"> projekt</w:t>
      </w:r>
      <w:r>
        <w:t>a</w:t>
      </w:r>
      <w:r w:rsidR="00B205B0">
        <w:t>m</w:t>
      </w:r>
      <w:r w:rsidRPr="00F06509">
        <w:t xml:space="preserve"> “Mēs risinām</w:t>
      </w:r>
      <w:r w:rsidR="00347778">
        <w:t> </w:t>
      </w:r>
      <w:r w:rsidR="00701948">
        <w:t>–</w:t>
      </w:r>
      <w:r w:rsidRPr="00F06509">
        <w:t xml:space="preserve"> pilsoņu iesaistīšan</w:t>
      </w:r>
      <w:r w:rsidR="00701948">
        <w:t>a</w:t>
      </w:r>
      <w:r w:rsidRPr="00F06509">
        <w:t>”</w:t>
      </w:r>
      <w:r w:rsidR="00701948">
        <w:t>;</w:t>
      </w:r>
    </w:p>
    <w:p w14:paraId="7E977B94" w14:textId="325A7AD5" w:rsidR="00F06509" w:rsidRPr="00BF2D8F" w:rsidRDefault="00701948" w:rsidP="00F33962">
      <w:pPr>
        <w:pStyle w:val="ListParagraph"/>
        <w:numPr>
          <w:ilvl w:val="0"/>
          <w:numId w:val="21"/>
        </w:numPr>
        <w:jc w:val="both"/>
      </w:pPr>
      <w:r>
        <w:t>–</w:t>
      </w:r>
      <w:r w:rsidR="00F06509">
        <w:t xml:space="preserve">10 000 </w:t>
      </w:r>
      <w:proofErr w:type="spellStart"/>
      <w:r w:rsidR="00F06509">
        <w:rPr>
          <w:i/>
        </w:rPr>
        <w:t>euro</w:t>
      </w:r>
      <w:proofErr w:type="spellEnd"/>
      <w:r w:rsidR="00F06509">
        <w:rPr>
          <w:i/>
        </w:rPr>
        <w:t xml:space="preserve"> </w:t>
      </w:r>
      <w:r w:rsidR="00F06509" w:rsidRPr="00BF2D8F">
        <w:t>–</w:t>
      </w:r>
      <w:r w:rsidR="00F06509">
        <w:rPr>
          <w:i/>
        </w:rPr>
        <w:t xml:space="preserve"> </w:t>
      </w:r>
      <w:r w:rsidR="00F06509">
        <w:t xml:space="preserve">dotācijas samazinājums tāmei </w:t>
      </w:r>
      <w:r w:rsidR="001E1E12">
        <w:t>“</w:t>
      </w:r>
      <w:r w:rsidR="001E1E12" w:rsidRPr="001E1E12">
        <w:t>Zemes reformas darbība un zemes īpašuma un lietošanas tiesību pārveidošana</w:t>
      </w:r>
      <w:r w:rsidR="001E1E12">
        <w:t>”, kas ir iekšējie grozījumi starp tāmēm (06.604).</w:t>
      </w:r>
    </w:p>
    <w:p w14:paraId="146CE8BC" w14:textId="77777777" w:rsidR="00983B30" w:rsidRDefault="00983B30" w:rsidP="00983B30">
      <w:pPr>
        <w:jc w:val="both"/>
      </w:pPr>
    </w:p>
    <w:p w14:paraId="31293376" w14:textId="7676E1C5" w:rsidR="00983B30" w:rsidRPr="00983B30" w:rsidRDefault="00983B30" w:rsidP="00983B30">
      <w:pPr>
        <w:jc w:val="both"/>
      </w:pPr>
      <w:r w:rsidRPr="00D80408">
        <w:rPr>
          <w:b/>
        </w:rPr>
        <w:t xml:space="preserve">05.000. Vides aizsardzība – </w:t>
      </w:r>
      <w:r w:rsidRPr="00D80408">
        <w:t xml:space="preserve">izdevumi </w:t>
      </w:r>
      <w:r w:rsidRPr="00D80408">
        <w:rPr>
          <w:i/>
        </w:rPr>
        <w:t xml:space="preserve">tiek palielināti </w:t>
      </w:r>
      <w:r w:rsidRPr="00D80408">
        <w:t xml:space="preserve">par </w:t>
      </w:r>
      <w:r w:rsidR="00D80408">
        <w:rPr>
          <w:b/>
        </w:rPr>
        <w:t>66 855</w:t>
      </w:r>
      <w:r w:rsidRPr="00D80408">
        <w:rPr>
          <w:b/>
        </w:rPr>
        <w:t> </w:t>
      </w:r>
      <w:proofErr w:type="spellStart"/>
      <w:r w:rsidRPr="00D80408">
        <w:rPr>
          <w:b/>
          <w:i/>
        </w:rPr>
        <w:t>euro</w:t>
      </w:r>
      <w:proofErr w:type="spellEnd"/>
      <w:r w:rsidRPr="00D80408">
        <w:t xml:space="preserve">, kas ir papildu dotācija </w:t>
      </w:r>
      <w:r w:rsidR="00D80408">
        <w:t>tāmei “Notekūdeņu apsaimniekošana”</w:t>
      </w:r>
      <w:r w:rsidR="00AF296F">
        <w:t>,</w:t>
      </w:r>
      <w:r w:rsidR="00D80408">
        <w:t xml:space="preserve"> un šie līdzekļi novirzīti meliorācijas sistēmu uzturēšanai, caurteku remontam un nomaiņai, grāvju tīrīšanai, izskalojumu labošanai un slēgtās ūdens kanalizācijas remontdarbiem</w:t>
      </w:r>
      <w:r>
        <w:t>.</w:t>
      </w:r>
    </w:p>
    <w:p w14:paraId="14A8146E" w14:textId="77777777" w:rsidR="00712521" w:rsidRDefault="00712521" w:rsidP="00712521">
      <w:pPr>
        <w:jc w:val="both"/>
        <w:rPr>
          <w:b/>
        </w:rPr>
      </w:pPr>
    </w:p>
    <w:p w14:paraId="0F247C48" w14:textId="6CDA5340" w:rsidR="00712521" w:rsidRDefault="00712521" w:rsidP="00712521">
      <w:pPr>
        <w:jc w:val="both"/>
      </w:pPr>
      <w:r w:rsidRPr="001A00C9">
        <w:rPr>
          <w:b/>
        </w:rPr>
        <w:t>0</w:t>
      </w:r>
      <w:r>
        <w:rPr>
          <w:b/>
        </w:rPr>
        <w:t>6</w:t>
      </w:r>
      <w:r w:rsidRPr="001A00C9">
        <w:rPr>
          <w:b/>
        </w:rPr>
        <w:t>.000.</w:t>
      </w:r>
      <w:r>
        <w:rPr>
          <w:b/>
        </w:rPr>
        <w:t> Teritoriju un mājokļu apsaimniekošana</w:t>
      </w:r>
      <w:r w:rsidRPr="001A00C9">
        <w:rPr>
          <w:b/>
        </w:rPr>
        <w:t xml:space="preserve"> –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</w:t>
      </w:r>
      <w:r w:rsidR="00E224E1">
        <w:rPr>
          <w:i/>
        </w:rPr>
        <w:t xml:space="preserve">samazināti </w:t>
      </w:r>
      <w:r w:rsidRPr="001A00C9">
        <w:t xml:space="preserve">par </w:t>
      </w:r>
      <w:r w:rsidR="00AF296F">
        <w:rPr>
          <w:b/>
        </w:rPr>
        <w:t>–</w:t>
      </w:r>
      <w:r w:rsidR="00E224E1">
        <w:rPr>
          <w:b/>
        </w:rPr>
        <w:t>177 827</w:t>
      </w:r>
      <w:r>
        <w:rPr>
          <w:b/>
        </w:rPr>
        <w:t> </w:t>
      </w:r>
      <w:proofErr w:type="spellStart"/>
      <w:r w:rsidRPr="009C651C">
        <w:rPr>
          <w:b/>
          <w:i/>
        </w:rPr>
        <w:t>euro</w:t>
      </w:r>
      <w:proofErr w:type="spellEnd"/>
      <w:r w:rsidRPr="0058083A">
        <w:t xml:space="preserve">, </w:t>
      </w:r>
      <w:r>
        <w:t>t. sk.:</w:t>
      </w:r>
    </w:p>
    <w:p w14:paraId="05C0921A" w14:textId="1510923A" w:rsidR="00712521" w:rsidRDefault="002F1277" w:rsidP="00F33962">
      <w:pPr>
        <w:pStyle w:val="ListParagraph"/>
        <w:numPr>
          <w:ilvl w:val="0"/>
          <w:numId w:val="9"/>
        </w:numPr>
        <w:jc w:val="both"/>
      </w:pPr>
      <w:r>
        <w:t>–</w:t>
      </w:r>
      <w:r w:rsidR="00E224E1">
        <w:t>95 000</w:t>
      </w:r>
      <w:r w:rsid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>–</w:t>
      </w:r>
      <w:r w:rsidR="00E224E1">
        <w:t xml:space="preserve"> </w:t>
      </w:r>
      <w:r w:rsidR="00712521" w:rsidRPr="00316285">
        <w:t>dotācija</w:t>
      </w:r>
      <w:r w:rsidR="00E224E1">
        <w:t>s samazinājums tāmei “</w:t>
      </w:r>
      <w:r w:rsidR="00E224E1" w:rsidRPr="00E224E1">
        <w:t>Projektu sagatavošana un izstrāde, teritoriju attīstība</w:t>
      </w:r>
      <w:r w:rsidR="00E224E1">
        <w:t>”, kas novirzīt</w:t>
      </w:r>
      <w:r>
        <w:t>s</w:t>
      </w:r>
      <w:r w:rsidR="00E224E1">
        <w:t xml:space="preserve"> </w:t>
      </w:r>
      <w:r w:rsidR="00BB0E67">
        <w:t>P</w:t>
      </w:r>
      <w:r w:rsidR="00E224E1">
        <w:t>ašvaldības administrācijas uzturēšanas izdevumu segšanai</w:t>
      </w:r>
      <w:r w:rsidR="00802AD6" w:rsidRPr="00316285">
        <w:t>;</w:t>
      </w:r>
    </w:p>
    <w:p w14:paraId="47B1AEE9" w14:textId="37C688C6" w:rsidR="005C798D" w:rsidRDefault="002F1277" w:rsidP="00F33962">
      <w:pPr>
        <w:pStyle w:val="ListParagraph"/>
        <w:numPr>
          <w:ilvl w:val="0"/>
          <w:numId w:val="9"/>
        </w:numPr>
        <w:jc w:val="both"/>
      </w:pPr>
      <w:r>
        <w:t>–</w:t>
      </w:r>
      <w:r w:rsidR="00E224E1">
        <w:t xml:space="preserve">53 327 </w:t>
      </w:r>
      <w:proofErr w:type="spellStart"/>
      <w:r w:rsidR="00E224E1" w:rsidRPr="005C798D">
        <w:rPr>
          <w:i/>
        </w:rPr>
        <w:t>euro</w:t>
      </w:r>
      <w:proofErr w:type="spellEnd"/>
      <w:r w:rsidR="00E224E1" w:rsidRPr="005C798D">
        <w:rPr>
          <w:i/>
        </w:rPr>
        <w:t xml:space="preserve"> </w:t>
      </w:r>
      <w:r w:rsidR="005C798D" w:rsidRPr="00316285">
        <w:t>–</w:t>
      </w:r>
      <w:r w:rsidR="005C798D">
        <w:t xml:space="preserve"> </w:t>
      </w:r>
      <w:r w:rsidR="005C798D" w:rsidRPr="00316285">
        <w:t>dotācija</w:t>
      </w:r>
      <w:r w:rsidR="005C798D">
        <w:t xml:space="preserve">s samazinājums tāmei “Ielu apgaismojums”, kas pārvirzīts uz citām tāmēm; </w:t>
      </w:r>
    </w:p>
    <w:p w14:paraId="068FF4B8" w14:textId="5679D544" w:rsidR="005C798D" w:rsidRDefault="005C798D" w:rsidP="00F33962">
      <w:pPr>
        <w:pStyle w:val="ListParagraph"/>
        <w:numPr>
          <w:ilvl w:val="0"/>
          <w:numId w:val="9"/>
        </w:numPr>
        <w:jc w:val="both"/>
      </w:pPr>
      <w:r>
        <w:lastRenderedPageBreak/>
        <w:t xml:space="preserve">34 522 </w:t>
      </w:r>
      <w:proofErr w:type="spellStart"/>
      <w:r w:rsidRPr="005C798D">
        <w:rPr>
          <w:i/>
        </w:rPr>
        <w:t>euro</w:t>
      </w:r>
      <w:proofErr w:type="spellEnd"/>
      <w:r w:rsidRPr="005C798D">
        <w:rPr>
          <w:i/>
        </w:rPr>
        <w:t xml:space="preserve"> </w:t>
      </w:r>
      <w:r w:rsidRPr="00BF2D8F">
        <w:t>–</w:t>
      </w:r>
      <w:r w:rsidR="002F1277">
        <w:t xml:space="preserve"> </w:t>
      </w:r>
      <w:r w:rsidRPr="009979DA">
        <w:t>papildu dotācija</w:t>
      </w:r>
      <w:r>
        <w:t xml:space="preserve"> P</w:t>
      </w:r>
      <w:r w:rsidR="00BB0E67">
        <w:t>ašvaldības iestādei</w:t>
      </w:r>
      <w:r>
        <w:t xml:space="preserve"> “Pilsētsaimniecība” uzturēšanas izdevumu segšanai, t.</w:t>
      </w:r>
      <w:r w:rsidR="002F1277">
        <w:t> </w:t>
      </w:r>
      <w:r>
        <w:t xml:space="preserve">sk. 17 220 </w:t>
      </w:r>
      <w:proofErr w:type="spellStart"/>
      <w:r w:rsidRPr="005C798D">
        <w:rPr>
          <w:i/>
        </w:rPr>
        <w:t>euro</w:t>
      </w:r>
      <w:proofErr w:type="spellEnd"/>
      <w:r w:rsidRPr="005C798D">
        <w:rPr>
          <w:i/>
        </w:rPr>
        <w:t xml:space="preserve"> </w:t>
      </w:r>
      <w:r>
        <w:t>ieņēmumi no maksas pakalpojumiem;</w:t>
      </w:r>
    </w:p>
    <w:p w14:paraId="5BABE2AD" w14:textId="1AF77A88" w:rsidR="005C798D" w:rsidRPr="00316285" w:rsidRDefault="002F1277" w:rsidP="00F33962">
      <w:pPr>
        <w:pStyle w:val="ListParagraph"/>
        <w:numPr>
          <w:ilvl w:val="0"/>
          <w:numId w:val="9"/>
        </w:numPr>
        <w:jc w:val="both"/>
      </w:pPr>
      <w:r>
        <w:t>–</w:t>
      </w:r>
      <w:r w:rsidR="005C798D">
        <w:t xml:space="preserve">84 022 </w:t>
      </w:r>
      <w:proofErr w:type="spellStart"/>
      <w:r w:rsidR="005C798D">
        <w:rPr>
          <w:i/>
        </w:rPr>
        <w:t>euro</w:t>
      </w:r>
      <w:proofErr w:type="spellEnd"/>
      <w:r w:rsidR="005C798D">
        <w:rPr>
          <w:i/>
        </w:rPr>
        <w:t xml:space="preserve"> </w:t>
      </w:r>
      <w:r w:rsidR="005C798D" w:rsidRPr="00316285">
        <w:t>–</w:t>
      </w:r>
      <w:r w:rsidR="005C798D">
        <w:t xml:space="preserve"> </w:t>
      </w:r>
      <w:r w:rsidR="005C798D" w:rsidRPr="00316285">
        <w:t>dotācija</w:t>
      </w:r>
      <w:r w:rsidR="005C798D">
        <w:t>s samazinājums tāmei “</w:t>
      </w:r>
      <w:r w:rsidR="005C798D" w:rsidRPr="005C798D">
        <w:t>Pašvaldības teritorijas, kapsētu un mežu apsaimniekošana</w:t>
      </w:r>
      <w:r w:rsidR="005C798D">
        <w:t>”, kas arī pārvirzīts uz citām tāmēm;</w:t>
      </w:r>
    </w:p>
    <w:p w14:paraId="6C23EAA6" w14:textId="23246B4E" w:rsidR="00712521" w:rsidRPr="00316285" w:rsidRDefault="00316285" w:rsidP="00F33962">
      <w:pPr>
        <w:pStyle w:val="ListParagraph"/>
        <w:numPr>
          <w:ilvl w:val="0"/>
          <w:numId w:val="6"/>
        </w:numPr>
        <w:jc w:val="both"/>
      </w:pPr>
      <w:r>
        <w:t>2</w:t>
      </w:r>
      <w:r w:rsidR="005C798D">
        <w:t>0</w:t>
      </w:r>
      <w:r>
        <w:t> </w:t>
      </w:r>
      <w:r w:rsidR="005C798D">
        <w:t>000</w:t>
      </w:r>
      <w:r w:rsidR="00712521"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</w:t>
      </w:r>
      <w:r w:rsidR="005C798D">
        <w:t>papildu</w:t>
      </w:r>
      <w:r w:rsidR="00712521" w:rsidRPr="00316285">
        <w:t xml:space="preserve"> finansējums </w:t>
      </w:r>
      <w:r w:rsidR="005C798D">
        <w:t>tāmei</w:t>
      </w:r>
      <w:r w:rsidR="00712521" w:rsidRPr="00316285">
        <w:t xml:space="preserve"> “Pašvaldības </w:t>
      </w:r>
      <w:r w:rsidR="004B0055" w:rsidRPr="00316285">
        <w:t>dzīvokļu pārvaldīšana, remonts, veco māju nojaukšana</w:t>
      </w:r>
      <w:r w:rsidR="00712521" w:rsidRPr="00316285">
        <w:t>”</w:t>
      </w:r>
      <w:r w:rsidR="005C798D">
        <w:t>, kas novirzīts pašvaldības dzīvokļu remontam</w:t>
      </w:r>
      <w:r w:rsidR="00712521" w:rsidRPr="00316285">
        <w:t>.</w:t>
      </w:r>
    </w:p>
    <w:p w14:paraId="38EDE069" w14:textId="77777777" w:rsidR="00712521" w:rsidRDefault="00712521" w:rsidP="00712521">
      <w:pPr>
        <w:jc w:val="both"/>
        <w:rPr>
          <w:b/>
        </w:rPr>
      </w:pPr>
    </w:p>
    <w:p w14:paraId="18C6EA99" w14:textId="77777777" w:rsidR="00C965CA" w:rsidRDefault="00C965CA" w:rsidP="00712521">
      <w:pPr>
        <w:jc w:val="both"/>
      </w:pPr>
      <w:r w:rsidRPr="002E363C">
        <w:rPr>
          <w:b/>
        </w:rPr>
        <w:t>0</w:t>
      </w:r>
      <w:r>
        <w:rPr>
          <w:b/>
        </w:rPr>
        <w:t>7</w:t>
      </w:r>
      <w:r w:rsidRPr="002E363C">
        <w:rPr>
          <w:b/>
        </w:rPr>
        <w:t xml:space="preserve">.000. </w:t>
      </w:r>
      <w:r>
        <w:rPr>
          <w:b/>
        </w:rPr>
        <w:t xml:space="preserve">Veselība </w:t>
      </w:r>
      <w:r w:rsidRPr="002E363C">
        <w:rPr>
          <w:b/>
        </w:rPr>
        <w:t xml:space="preserve">– </w:t>
      </w:r>
      <w:r w:rsidRPr="00AF4284">
        <w:t>izdevumi</w:t>
      </w:r>
      <w:r w:rsidRPr="000165E8">
        <w:rPr>
          <w:i/>
        </w:rPr>
        <w:t xml:space="preserve"> </w:t>
      </w:r>
      <w:r>
        <w:rPr>
          <w:i/>
        </w:rPr>
        <w:t xml:space="preserve">tiek </w:t>
      </w:r>
      <w:r w:rsidRPr="000165E8">
        <w:rPr>
          <w:i/>
        </w:rPr>
        <w:t>palielināti</w:t>
      </w:r>
      <w:r w:rsidRPr="002E363C">
        <w:rPr>
          <w:b/>
          <w:i/>
        </w:rPr>
        <w:t xml:space="preserve"> </w:t>
      </w:r>
      <w:r>
        <w:rPr>
          <w:b/>
        </w:rPr>
        <w:t>4</w:t>
      </w:r>
      <w:r w:rsidR="00FC6195">
        <w:rPr>
          <w:b/>
        </w:rPr>
        <w:t>7</w:t>
      </w:r>
      <w:r>
        <w:rPr>
          <w:b/>
        </w:rPr>
        <w:t xml:space="preserve"> 115 </w:t>
      </w:r>
      <w:proofErr w:type="spellStart"/>
      <w:r w:rsidRPr="002E363C">
        <w:rPr>
          <w:b/>
          <w:i/>
        </w:rPr>
        <w:t>euro</w:t>
      </w:r>
      <w:proofErr w:type="spellEnd"/>
      <w:r w:rsidRPr="002E363C">
        <w:rPr>
          <w:b/>
          <w:i/>
        </w:rPr>
        <w:t xml:space="preserve"> </w:t>
      </w:r>
      <w:r w:rsidRPr="000165E8">
        <w:t>apmērā</w:t>
      </w:r>
      <w:r w:rsidR="008F4BB4">
        <w:t xml:space="preserve">, kur </w:t>
      </w:r>
    </w:p>
    <w:p w14:paraId="2222A9E1" w14:textId="643695DE" w:rsidR="008F4BB4" w:rsidRDefault="008F4BB4" w:rsidP="00F33962">
      <w:pPr>
        <w:pStyle w:val="ListParagraph"/>
        <w:numPr>
          <w:ilvl w:val="0"/>
          <w:numId w:val="6"/>
        </w:numPr>
        <w:jc w:val="both"/>
      </w:pPr>
      <w:r w:rsidRPr="008F4BB4">
        <w:t>1000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>
        <w:rPr>
          <w:i/>
        </w:rPr>
        <w:t xml:space="preserve"> </w:t>
      </w:r>
      <w:r>
        <w:t xml:space="preserve">pabalstu izmaksai par medikamentu un briļļu iegādi Ukrainas civiliedzīvotājiem saskaņā ar </w:t>
      </w:r>
      <w:r w:rsidRPr="008F4BB4">
        <w:t>Ukrainas civiliedzīvotāju atbalsta likum</w:t>
      </w:r>
      <w:r>
        <w:t>u</w:t>
      </w:r>
      <w:r w:rsidR="006F2316">
        <w:t>;</w:t>
      </w:r>
    </w:p>
    <w:p w14:paraId="26DBDC5B" w14:textId="7AC2DDF9" w:rsidR="008F4BB4" w:rsidRDefault="008F4BB4" w:rsidP="00F33962">
      <w:pPr>
        <w:pStyle w:val="ListParagraph"/>
        <w:numPr>
          <w:ilvl w:val="0"/>
          <w:numId w:val="6"/>
        </w:numPr>
        <w:jc w:val="both"/>
      </w:pPr>
      <w:r>
        <w:t xml:space="preserve">1500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>
        <w:t xml:space="preserve">pabalstu izmaksai par ambulatoro ārstniecības izdevumu apmaksu Ukrainas civiliedzīvotājiem saskaņā ar </w:t>
      </w:r>
      <w:r w:rsidRPr="008F4BB4">
        <w:t>Ukrainas civiliedzīvotāju atbalsta likum</w:t>
      </w:r>
      <w:r>
        <w:t>u</w:t>
      </w:r>
      <w:r w:rsidR="006F2316">
        <w:t>;</w:t>
      </w:r>
    </w:p>
    <w:p w14:paraId="5BA14AB3" w14:textId="20CA97B7" w:rsidR="008F4BB4" w:rsidRDefault="008F4BB4" w:rsidP="00F33962">
      <w:pPr>
        <w:pStyle w:val="ListParagraph"/>
        <w:numPr>
          <w:ilvl w:val="0"/>
          <w:numId w:val="6"/>
        </w:numPr>
        <w:jc w:val="both"/>
      </w:pPr>
      <w:r>
        <w:t xml:space="preserve">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>
        <w:t xml:space="preserve">pabalstu izmaksai par slimnīcu ārstniecības izdevumu apmaksu Ukrainas civiliedzīvotājiem saskaņā ar </w:t>
      </w:r>
      <w:r w:rsidRPr="008F4BB4">
        <w:t>Ukrainas civiliedzīvotāju atbalsta likum</w:t>
      </w:r>
      <w:r>
        <w:t>u</w:t>
      </w:r>
      <w:r w:rsidR="006F2316">
        <w:t>;</w:t>
      </w:r>
    </w:p>
    <w:p w14:paraId="55BBA558" w14:textId="172AFD82" w:rsidR="008F4BB4" w:rsidRDefault="008F4BB4" w:rsidP="00F33962">
      <w:pPr>
        <w:pStyle w:val="ListParagraph"/>
        <w:numPr>
          <w:ilvl w:val="0"/>
          <w:numId w:val="6"/>
        </w:numPr>
        <w:jc w:val="both"/>
      </w:pPr>
      <w:r>
        <w:t xml:space="preserve">38 115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 w:rsidRPr="008F4BB4">
        <w:t>papildu</w:t>
      </w:r>
      <w:r>
        <w:rPr>
          <w:b/>
        </w:rPr>
        <w:t xml:space="preserve"> </w:t>
      </w:r>
      <w:r w:rsidRPr="008F4BB4">
        <w:t>finansējums</w:t>
      </w:r>
      <w:r>
        <w:t xml:space="preserve"> ESF projektam </w:t>
      </w:r>
      <w:r w:rsidR="008951F1">
        <w:t>“Veselības veicināšana Jelgavā”, t.</w:t>
      </w:r>
      <w:r w:rsidR="006F2316">
        <w:t> </w:t>
      </w:r>
      <w:r w:rsidR="008951F1">
        <w:t>sk.</w:t>
      </w:r>
      <w:r w:rsidR="006F2316">
        <w:t>:</w:t>
      </w:r>
    </w:p>
    <w:p w14:paraId="1AC30586" w14:textId="674C1647" w:rsidR="008951F1" w:rsidRDefault="008951F1" w:rsidP="00F33962">
      <w:pPr>
        <w:pStyle w:val="ListParagraph"/>
        <w:numPr>
          <w:ilvl w:val="1"/>
          <w:numId w:val="6"/>
        </w:numPr>
        <w:jc w:val="both"/>
      </w:pPr>
      <w:r>
        <w:t xml:space="preserve">68 115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 w:rsidR="000E23E8">
        <w:rPr>
          <w:b/>
        </w:rPr>
        <w:t xml:space="preserve"> </w:t>
      </w:r>
      <w:r w:rsidRPr="008951F1">
        <w:t>valsts budžeta finansējums</w:t>
      </w:r>
      <w:r>
        <w:t xml:space="preserve"> projekta īstenošanai</w:t>
      </w:r>
      <w:r w:rsidR="000E23E8">
        <w:t>,</w:t>
      </w:r>
    </w:p>
    <w:p w14:paraId="46B7B661" w14:textId="4592D862" w:rsidR="008951F1" w:rsidRDefault="000E23E8" w:rsidP="00F33962">
      <w:pPr>
        <w:pStyle w:val="ListParagraph"/>
        <w:numPr>
          <w:ilvl w:val="1"/>
          <w:numId w:val="6"/>
        </w:numPr>
        <w:jc w:val="both"/>
      </w:pPr>
      <w:r>
        <w:t>–</w:t>
      </w:r>
      <w:r w:rsidR="008951F1">
        <w:t xml:space="preserve">30 000 </w:t>
      </w:r>
      <w:r w:rsidR="008951F1" w:rsidRPr="002E363C">
        <w:rPr>
          <w:b/>
        </w:rPr>
        <w:t>–</w:t>
      </w:r>
      <w:r w:rsidR="008951F1">
        <w:rPr>
          <w:b/>
        </w:rPr>
        <w:t xml:space="preserve"> </w:t>
      </w:r>
      <w:r w:rsidR="00BB0E67">
        <w:t>P</w:t>
      </w:r>
      <w:r w:rsidR="008951F1" w:rsidRPr="008951F1">
        <w:t xml:space="preserve">ašvaldības dotācijas </w:t>
      </w:r>
      <w:r w:rsidR="008951F1">
        <w:t>samazinājums, kas novirzīts projekta</w:t>
      </w:r>
      <w:r w:rsidR="00BB0E67">
        <w:t>m</w:t>
      </w:r>
      <w:r w:rsidR="008951F1">
        <w:t xml:space="preserve"> “Atver sirdi Zemgalē”</w:t>
      </w:r>
      <w:r>
        <w:t>;</w:t>
      </w:r>
    </w:p>
    <w:p w14:paraId="10DC72C5" w14:textId="3A15F64C" w:rsidR="00405EE9" w:rsidRPr="00405EE9" w:rsidRDefault="00405EE9" w:rsidP="00405EE9">
      <w:pPr>
        <w:pStyle w:val="ListParagraph"/>
        <w:numPr>
          <w:ilvl w:val="0"/>
          <w:numId w:val="34"/>
        </w:numPr>
        <w:jc w:val="both"/>
      </w:pPr>
      <w:r>
        <w:t xml:space="preserve">6000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 w:rsidRPr="008F4BB4">
        <w:t>papildu</w:t>
      </w:r>
      <w:r>
        <w:rPr>
          <w:b/>
        </w:rPr>
        <w:t xml:space="preserve"> </w:t>
      </w:r>
      <w:r w:rsidRPr="008F4BB4">
        <w:t>finansējums</w:t>
      </w:r>
      <w:r>
        <w:t xml:space="preserve"> no programmas “Līdzekļi neparedzētiem gadījumiem” </w:t>
      </w:r>
      <w:r w:rsidRPr="002B13E0">
        <w:t>nodibinājumam “Veselības veicināšanas fonds”</w:t>
      </w:r>
      <w:r>
        <w:rPr>
          <w:b/>
        </w:rP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 w:rsidRPr="00405EE9">
        <w:t xml:space="preserve">ģimenes ārstu prakses </w:t>
      </w:r>
      <w:r>
        <w:t>telpu iekārtošanai Uzvaras ielā 3, Jelgavā.</w:t>
      </w:r>
    </w:p>
    <w:p w14:paraId="742BA6A3" w14:textId="77777777" w:rsidR="008951F1" w:rsidRPr="008951F1" w:rsidRDefault="008951F1" w:rsidP="008951F1">
      <w:pPr>
        <w:ind w:left="1080"/>
        <w:jc w:val="both"/>
      </w:pPr>
      <w:r>
        <w:t xml:space="preserve"> </w:t>
      </w:r>
    </w:p>
    <w:p w14:paraId="49A4A876" w14:textId="77777777" w:rsidR="00712521" w:rsidRPr="002E363C" w:rsidRDefault="00712521" w:rsidP="00712521">
      <w:pPr>
        <w:jc w:val="both"/>
        <w:rPr>
          <w:b/>
        </w:rPr>
      </w:pPr>
      <w:r w:rsidRPr="002E363C">
        <w:rPr>
          <w:b/>
        </w:rPr>
        <w:t xml:space="preserve">08.000. Atpūta, kultūra un reliģija – </w:t>
      </w:r>
      <w:r w:rsidRPr="00AF4284">
        <w:t>izdevumi</w:t>
      </w:r>
      <w:r w:rsidRPr="000165E8">
        <w:rPr>
          <w:i/>
        </w:rPr>
        <w:t xml:space="preserve"> </w:t>
      </w:r>
      <w:r>
        <w:rPr>
          <w:i/>
        </w:rPr>
        <w:t xml:space="preserve">tiek </w:t>
      </w:r>
      <w:r w:rsidRPr="000165E8">
        <w:rPr>
          <w:i/>
        </w:rPr>
        <w:t>palielināti</w:t>
      </w:r>
      <w:r w:rsidRPr="002E363C">
        <w:rPr>
          <w:b/>
          <w:i/>
        </w:rPr>
        <w:t xml:space="preserve"> </w:t>
      </w:r>
      <w:r w:rsidR="00FD68CF">
        <w:rPr>
          <w:b/>
        </w:rPr>
        <w:t>152 789</w:t>
      </w:r>
      <w:r>
        <w:rPr>
          <w:b/>
        </w:rPr>
        <w:t> </w:t>
      </w:r>
      <w:proofErr w:type="spellStart"/>
      <w:r w:rsidRPr="002E363C">
        <w:rPr>
          <w:b/>
          <w:i/>
        </w:rPr>
        <w:t>euro</w:t>
      </w:r>
      <w:proofErr w:type="spellEnd"/>
      <w:r w:rsidRPr="002E363C">
        <w:rPr>
          <w:b/>
          <w:i/>
        </w:rPr>
        <w:t xml:space="preserve"> </w:t>
      </w:r>
      <w:r w:rsidRPr="000165E8">
        <w:t>apmērā, t.</w:t>
      </w:r>
      <w:r>
        <w:t> </w:t>
      </w:r>
      <w:r w:rsidRPr="000165E8">
        <w:t>sk.:</w:t>
      </w:r>
      <w:r w:rsidRPr="002E363C">
        <w:rPr>
          <w:b/>
        </w:rPr>
        <w:t xml:space="preserve"> </w:t>
      </w:r>
    </w:p>
    <w:p w14:paraId="4CDF8A69" w14:textId="618E5E22" w:rsidR="0083659F" w:rsidRPr="00316285" w:rsidRDefault="00FD68CF" w:rsidP="00F33962">
      <w:pPr>
        <w:pStyle w:val="ListParagraph"/>
        <w:numPr>
          <w:ilvl w:val="0"/>
          <w:numId w:val="9"/>
        </w:numPr>
        <w:jc w:val="both"/>
      </w:pPr>
      <w:r>
        <w:t>7000</w:t>
      </w:r>
      <w:r w:rsidR="00712521"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</w:t>
      </w:r>
      <w:r w:rsidRPr="00316285">
        <w:t>papildu</w:t>
      </w:r>
      <w:r>
        <w:t xml:space="preserve"> maksas pakalpojumu ieņēmumu novirzīšana</w:t>
      </w:r>
      <w:r w:rsidR="0083659F" w:rsidRPr="00316285">
        <w:t xml:space="preserve"> </w:t>
      </w:r>
      <w:r>
        <w:t>P</w:t>
      </w:r>
      <w:r w:rsidR="00430B25">
        <w:t>ašvaldības iestādei</w:t>
      </w:r>
      <w:r w:rsidR="0083659F" w:rsidRPr="00316285">
        <w:t xml:space="preserve"> “Sporta servisa centrs” </w:t>
      </w:r>
      <w:r>
        <w:t>uzturēšanas izdevumu segšanai</w:t>
      </w:r>
      <w:r w:rsidR="000E23E8">
        <w:t>;</w:t>
      </w:r>
    </w:p>
    <w:p w14:paraId="36CDCC4A" w14:textId="104C84D2" w:rsidR="0093100E" w:rsidRDefault="00FD68CF" w:rsidP="00F33962">
      <w:pPr>
        <w:pStyle w:val="ListParagraph"/>
        <w:numPr>
          <w:ilvl w:val="0"/>
          <w:numId w:val="9"/>
        </w:numPr>
        <w:jc w:val="both"/>
      </w:pPr>
      <w:r>
        <w:t>50 000</w:t>
      </w:r>
      <w:r w:rsidR="00316285">
        <w:t> </w:t>
      </w:r>
      <w:proofErr w:type="spellStart"/>
      <w:r w:rsidR="0083659F" w:rsidRPr="00316285">
        <w:rPr>
          <w:i/>
        </w:rPr>
        <w:t>euro</w:t>
      </w:r>
      <w:proofErr w:type="spellEnd"/>
      <w:r w:rsidR="0083659F" w:rsidRPr="00316285">
        <w:rPr>
          <w:i/>
        </w:rPr>
        <w:t xml:space="preserve"> </w:t>
      </w:r>
      <w:r w:rsidR="0083659F" w:rsidRPr="00316285">
        <w:t xml:space="preserve">– papildu dotācija </w:t>
      </w:r>
      <w:r w:rsidR="00712521" w:rsidRPr="00316285">
        <w:t>“Sporta pasākumiem”</w:t>
      </w:r>
      <w:r>
        <w:t>, kur</w:t>
      </w:r>
      <w:r w:rsidR="0083659F" w:rsidRPr="00316285">
        <w:t xml:space="preserve"> no programmas “Līdzekļi neparedzētiem gadījumiem” </w:t>
      </w:r>
      <w:r>
        <w:t xml:space="preserve">piešķirts finansējums </w:t>
      </w:r>
      <w:r w:rsidR="0093100E">
        <w:t xml:space="preserve">42 000 </w:t>
      </w:r>
      <w:proofErr w:type="spellStart"/>
      <w:r w:rsidR="0093100E" w:rsidRPr="0093100E">
        <w:rPr>
          <w:i/>
        </w:rPr>
        <w:t>euro</w:t>
      </w:r>
      <w:proofErr w:type="spellEnd"/>
      <w:r w:rsidR="0093100E">
        <w:t xml:space="preserve"> apmērā</w:t>
      </w:r>
      <w:r w:rsidR="000C39FC">
        <w:t xml:space="preserve"> (08.09.2022.</w:t>
      </w:r>
      <w:r w:rsidR="000E23E8">
        <w:t xml:space="preserve"> </w:t>
      </w:r>
      <w:r w:rsidR="000C39FC">
        <w:t>rīkojums Nr.</w:t>
      </w:r>
      <w:r w:rsidR="000E23E8">
        <w:t> </w:t>
      </w:r>
      <w:r w:rsidR="000C39FC">
        <w:t>43-rp)</w:t>
      </w:r>
      <w:r w:rsidR="00430B25">
        <w:t>,</w:t>
      </w:r>
      <w:r w:rsidR="0093100E">
        <w:t xml:space="preserve"> un </w:t>
      </w:r>
      <w:r w:rsidR="00714237">
        <w:t>tā</w:t>
      </w:r>
      <w:r w:rsidR="00430B25">
        <w:t xml:space="preserve"> </w:t>
      </w:r>
      <w:r w:rsidR="0093100E">
        <w:t xml:space="preserve">sadalās </w:t>
      </w:r>
      <w:r w:rsidR="000E23E8">
        <w:t>šādiem</w:t>
      </w:r>
      <w:r w:rsidR="0093100E">
        <w:t xml:space="preserve"> mērķiem:</w:t>
      </w:r>
    </w:p>
    <w:p w14:paraId="10230D2D" w14:textId="4EE8AAD2" w:rsidR="00712521" w:rsidRDefault="0093100E" w:rsidP="00F33962">
      <w:pPr>
        <w:pStyle w:val="ListParagraph"/>
        <w:numPr>
          <w:ilvl w:val="1"/>
          <w:numId w:val="9"/>
        </w:numPr>
        <w:jc w:val="both"/>
      </w:pPr>
      <w:r>
        <w:t xml:space="preserve">20 000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</w:t>
      </w:r>
      <w:r w:rsidR="0083659F" w:rsidRPr="00316285">
        <w:t>biedrībai “</w:t>
      </w:r>
      <w:r>
        <w:t>Hokeja klubs “Zemgale</w:t>
      </w:r>
      <w:r w:rsidR="0083659F" w:rsidRPr="00316285">
        <w:t>”</w:t>
      </w:r>
      <w:r>
        <w:t>”</w:t>
      </w:r>
      <w:r w:rsidR="0083659F" w:rsidRPr="00316285">
        <w:t xml:space="preserve"> </w:t>
      </w:r>
      <w:r>
        <w:t>treniņ</w:t>
      </w:r>
      <w:r w:rsidR="000E23E8">
        <w:t>u</w:t>
      </w:r>
      <w:r>
        <w:t xml:space="preserve"> procesa nodrošināšanai un dalībai hokeja turnīros</w:t>
      </w:r>
      <w:r w:rsidR="000E23E8">
        <w:t>,</w:t>
      </w:r>
    </w:p>
    <w:p w14:paraId="2BBD261B" w14:textId="2138E8A0" w:rsidR="0093100E" w:rsidRDefault="0093100E" w:rsidP="00F33962">
      <w:pPr>
        <w:pStyle w:val="ListParagraph"/>
        <w:numPr>
          <w:ilvl w:val="1"/>
          <w:numId w:val="9"/>
        </w:numPr>
        <w:jc w:val="both"/>
      </w:pPr>
      <w:r>
        <w:t xml:space="preserve">20 000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</w:t>
      </w:r>
      <w:r w:rsidRPr="00316285">
        <w:t>biedrībai</w:t>
      </w:r>
      <w:r>
        <w:t xml:space="preserve"> “Volejbola klubs “Jelgava”” dalībai “</w:t>
      </w:r>
      <w:proofErr w:type="spellStart"/>
      <w:r>
        <w:t>Optibet</w:t>
      </w:r>
      <w:proofErr w:type="spellEnd"/>
      <w:r>
        <w:t>” Latvijas čempionātā volejbolā vīriešiem</w:t>
      </w:r>
      <w:r w:rsidR="000E23E8">
        <w:t>,</w:t>
      </w:r>
    </w:p>
    <w:p w14:paraId="126B9A7A" w14:textId="3E35ED33" w:rsidR="0093100E" w:rsidRDefault="0093100E" w:rsidP="00F33962">
      <w:pPr>
        <w:pStyle w:val="ListParagraph"/>
        <w:numPr>
          <w:ilvl w:val="1"/>
          <w:numId w:val="9"/>
        </w:numPr>
        <w:jc w:val="both"/>
      </w:pPr>
      <w:r>
        <w:t xml:space="preserve">2000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Latvijas </w:t>
      </w:r>
      <w:r w:rsidR="000E23E8">
        <w:t>V</w:t>
      </w:r>
      <w:r>
        <w:t>olejbola federācijai kā atbalsts perspektīvo sportistu sporta treniņu nodrošināšanai</w:t>
      </w:r>
      <w:r w:rsidR="000E23E8">
        <w:t>,</w:t>
      </w:r>
    </w:p>
    <w:p w14:paraId="4511E46E" w14:textId="4851B4A8" w:rsidR="0093100E" w:rsidRPr="00316285" w:rsidRDefault="0093100E" w:rsidP="00F33962">
      <w:pPr>
        <w:pStyle w:val="ListParagraph"/>
        <w:numPr>
          <w:ilvl w:val="1"/>
          <w:numId w:val="9"/>
        </w:numPr>
        <w:jc w:val="both"/>
      </w:pPr>
      <w:r>
        <w:t xml:space="preserve">8000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papildu dotācija </w:t>
      </w:r>
      <w:r w:rsidRPr="00316285">
        <w:t>biedrībai</w:t>
      </w:r>
      <w:r>
        <w:t xml:space="preserve"> “Basketbola klubs “Jelgava”</w:t>
      </w:r>
      <w:r w:rsidR="000E23E8">
        <w:t>”</w:t>
      </w:r>
      <w:r>
        <w:t xml:space="preserve"> darbības nodrošināšanai līdz š</w:t>
      </w:r>
      <w:r w:rsidR="000E23E8">
        <w:t>ā gada</w:t>
      </w:r>
      <w:r w:rsidR="00FC5161">
        <w:t xml:space="preserve"> </w:t>
      </w:r>
      <w:r>
        <w:t>beigām</w:t>
      </w:r>
      <w:r w:rsidR="000E23E8">
        <w:t>;</w:t>
      </w:r>
      <w:r>
        <w:t xml:space="preserve"> </w:t>
      </w:r>
    </w:p>
    <w:p w14:paraId="5A752CF2" w14:textId="66CA5B44" w:rsidR="00712521" w:rsidRPr="00316285" w:rsidRDefault="0093100E" w:rsidP="00F33962">
      <w:pPr>
        <w:pStyle w:val="ListParagraph"/>
        <w:numPr>
          <w:ilvl w:val="0"/>
          <w:numId w:val="9"/>
        </w:numPr>
        <w:jc w:val="both"/>
      </w:pPr>
      <w:r>
        <w:t>1219</w:t>
      </w:r>
      <w:r w:rsidR="00712521"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</w:t>
      </w:r>
      <w:r w:rsidR="0083659F" w:rsidRPr="00316285">
        <w:t xml:space="preserve">finansējums </w:t>
      </w:r>
      <w:r w:rsidR="00430B25">
        <w:t>P</w:t>
      </w:r>
      <w:r w:rsidR="0083659F" w:rsidRPr="00316285">
        <w:t xml:space="preserve">ašvaldības iestādei </w:t>
      </w:r>
      <w:r w:rsidR="00712521" w:rsidRPr="00316285">
        <w:t>“Jelgavas Pilsētas bibliotēka</w:t>
      </w:r>
      <w:r w:rsidR="0083659F" w:rsidRPr="00316285">
        <w:t>”</w:t>
      </w:r>
      <w:r w:rsidR="00712521" w:rsidRPr="00316285">
        <w:t xml:space="preserve"> </w:t>
      </w:r>
      <w:r w:rsidR="0083659F" w:rsidRPr="00316285">
        <w:t>darbības nodrošināšana</w:t>
      </w:r>
      <w:r>
        <w:t>i par vasaras brīvlaikā nodarbinātajiem skolēniem</w:t>
      </w:r>
      <w:r w:rsidR="000E23E8">
        <w:t>;</w:t>
      </w:r>
    </w:p>
    <w:p w14:paraId="5C4A29B6" w14:textId="09694BC2" w:rsidR="00FC5161" w:rsidRPr="00FC5161" w:rsidRDefault="00FC5161" w:rsidP="00F33962">
      <w:pPr>
        <w:pStyle w:val="ListParagraph"/>
        <w:numPr>
          <w:ilvl w:val="0"/>
          <w:numId w:val="9"/>
        </w:numPr>
        <w:jc w:val="both"/>
        <w:rPr>
          <w:b/>
        </w:rPr>
      </w:pPr>
      <w:r>
        <w:t>7879</w:t>
      </w:r>
      <w:r w:rsid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</w:t>
      </w:r>
      <w:r w:rsidR="009B4607" w:rsidRPr="00316285">
        <w:t xml:space="preserve">papildu dotācija </w:t>
      </w:r>
      <w:r w:rsidR="00430B25">
        <w:t>P</w:t>
      </w:r>
      <w:r w:rsidR="00712521" w:rsidRPr="00316285">
        <w:t>ašvaldības iestādei “Ģ. Eliasa Jelgavas Vēstures un mākslas muzejs”</w:t>
      </w:r>
      <w:r>
        <w:t xml:space="preserve">, kur </w:t>
      </w:r>
    </w:p>
    <w:p w14:paraId="242F173E" w14:textId="4978B280" w:rsidR="00712521" w:rsidRPr="00FC5161" w:rsidRDefault="00CB45AA" w:rsidP="00F33962">
      <w:pPr>
        <w:pStyle w:val="ListParagraph"/>
        <w:numPr>
          <w:ilvl w:val="0"/>
          <w:numId w:val="22"/>
        </w:numPr>
        <w:ind w:left="1134" w:firstLine="0"/>
        <w:jc w:val="both"/>
        <w:rPr>
          <w:b/>
        </w:rPr>
      </w:pPr>
      <w:r w:rsidRPr="00CB45AA">
        <w:t>2 028</w:t>
      </w:r>
      <w:r>
        <w:t xml:space="preserve"> </w:t>
      </w:r>
      <w:r w:rsidR="00FC5161">
        <w:t xml:space="preserve"> </w:t>
      </w:r>
      <w:proofErr w:type="spellStart"/>
      <w:r w:rsidR="00FC5161">
        <w:rPr>
          <w:i/>
        </w:rPr>
        <w:t>euro</w:t>
      </w:r>
      <w:proofErr w:type="spellEnd"/>
      <w:r w:rsidR="00FC5161">
        <w:rPr>
          <w:i/>
        </w:rPr>
        <w:t xml:space="preserve"> </w:t>
      </w:r>
      <w:r w:rsidR="00FC5161" w:rsidRPr="00316285">
        <w:t xml:space="preserve">– finansējums </w:t>
      </w:r>
      <w:r w:rsidR="00FC5161">
        <w:t>par vasaras brīvlaikā nodarbinātajiem skolēniem</w:t>
      </w:r>
      <w:r w:rsidR="000E23E8">
        <w:t>,</w:t>
      </w:r>
    </w:p>
    <w:p w14:paraId="3D9B5D1F" w14:textId="700EFD98" w:rsidR="00FC5161" w:rsidRPr="00FC5161" w:rsidRDefault="00FC5161" w:rsidP="00F33962">
      <w:pPr>
        <w:pStyle w:val="ListParagraph"/>
        <w:numPr>
          <w:ilvl w:val="0"/>
          <w:numId w:val="22"/>
        </w:numPr>
        <w:ind w:left="1134" w:firstLine="0"/>
        <w:jc w:val="both"/>
        <w:rPr>
          <w:b/>
        </w:rPr>
      </w:pPr>
      <w:r>
        <w:t xml:space="preserve">5851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papildu dotācija iestādes uzturēšanas izdevumu segšanai, t.</w:t>
      </w:r>
      <w:r w:rsidR="000E23E8">
        <w:t> </w:t>
      </w:r>
      <w:r>
        <w:t xml:space="preserve">sk. 4000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ieņēmumi no maksas pakalpojumiem</w:t>
      </w:r>
      <w:r w:rsidR="000E23E8">
        <w:t>;</w:t>
      </w:r>
    </w:p>
    <w:p w14:paraId="0C503F90" w14:textId="0A23ACE7" w:rsidR="00712521" w:rsidRPr="00316285" w:rsidRDefault="00FC5161" w:rsidP="00F33962">
      <w:pPr>
        <w:pStyle w:val="ListParagraph"/>
        <w:numPr>
          <w:ilvl w:val="0"/>
          <w:numId w:val="16"/>
        </w:numPr>
        <w:jc w:val="both"/>
      </w:pPr>
      <w:r>
        <w:t>20 309</w:t>
      </w:r>
      <w:r w:rsidR="00316285"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t xml:space="preserve"> – </w:t>
      </w:r>
      <w:r w:rsidR="009B4607" w:rsidRPr="00316285">
        <w:t>finansējums</w:t>
      </w:r>
      <w:r w:rsidR="00712521" w:rsidRPr="00316285">
        <w:t xml:space="preserve"> </w:t>
      </w:r>
      <w:r w:rsidR="00430B25">
        <w:t>P</w:t>
      </w:r>
      <w:r w:rsidR="00676C9C" w:rsidRPr="00316285">
        <w:t>ašvaldības iestāde</w:t>
      </w:r>
      <w:r w:rsidR="009B4607" w:rsidRPr="00316285">
        <w:t>i</w:t>
      </w:r>
      <w:r w:rsidR="00676C9C" w:rsidRPr="00316285">
        <w:t xml:space="preserve"> </w:t>
      </w:r>
      <w:r w:rsidR="00712521" w:rsidRPr="00316285">
        <w:t>“</w:t>
      </w:r>
      <w:r w:rsidR="00676C9C" w:rsidRPr="00316285">
        <w:t>Kultūra”</w:t>
      </w:r>
      <w:r w:rsidR="009B4607" w:rsidRPr="00316285">
        <w:t xml:space="preserve"> darbības nodrošināšana</w:t>
      </w:r>
      <w:r w:rsidR="00316285" w:rsidRPr="00316285">
        <w:t>i</w:t>
      </w:r>
      <w:r w:rsidR="00712521" w:rsidRPr="00316285">
        <w:t>, kur:</w:t>
      </w:r>
    </w:p>
    <w:p w14:paraId="7DA32DDB" w14:textId="22C05CD0" w:rsidR="00712521" w:rsidRPr="00316285" w:rsidRDefault="00FC5161" w:rsidP="00F33962">
      <w:pPr>
        <w:pStyle w:val="ListParagraph"/>
        <w:numPr>
          <w:ilvl w:val="1"/>
          <w:numId w:val="16"/>
        </w:numPr>
        <w:jc w:val="both"/>
      </w:pPr>
      <w:r>
        <w:t>15 000</w:t>
      </w:r>
      <w:r w:rsidR="00316285"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t xml:space="preserve"> – </w:t>
      </w:r>
      <w:r w:rsidRPr="00316285">
        <w:t>papildu</w:t>
      </w:r>
      <w:r>
        <w:t xml:space="preserve"> maksas pakalpojumu ieņēmumu novirzīšana iestādes komunālo maksājumu sadārdzinājuma segšanai</w:t>
      </w:r>
      <w:r w:rsidR="00AE7032">
        <w:t>,</w:t>
      </w:r>
    </w:p>
    <w:p w14:paraId="782333C0" w14:textId="6F6B4086" w:rsidR="00712521" w:rsidRPr="00316285" w:rsidRDefault="00FC5161" w:rsidP="00F33962">
      <w:pPr>
        <w:pStyle w:val="ListParagraph"/>
        <w:numPr>
          <w:ilvl w:val="1"/>
          <w:numId w:val="16"/>
        </w:numPr>
        <w:jc w:val="both"/>
      </w:pPr>
      <w:r>
        <w:t>5309</w:t>
      </w:r>
      <w:r w:rsidR="00316285" w:rsidRP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</w:t>
      </w:r>
      <w:r w:rsidRPr="00316285">
        <w:t xml:space="preserve">finansējums </w:t>
      </w:r>
      <w:r>
        <w:t>par vasaras brīvlaikā nodarbinātajiem skolēniem</w:t>
      </w:r>
      <w:r w:rsidR="00AE7032">
        <w:t>;</w:t>
      </w:r>
    </w:p>
    <w:p w14:paraId="79853D10" w14:textId="6C711AC0" w:rsidR="008E46CF" w:rsidRPr="00316285" w:rsidRDefault="00FC5161" w:rsidP="00F33962">
      <w:pPr>
        <w:pStyle w:val="ListParagraph"/>
        <w:numPr>
          <w:ilvl w:val="0"/>
          <w:numId w:val="16"/>
        </w:numPr>
        <w:jc w:val="both"/>
      </w:pPr>
      <w:r>
        <w:t>48 880</w:t>
      </w:r>
      <w:r w:rsidR="00316285" w:rsidRPr="00316285">
        <w:t> </w:t>
      </w:r>
      <w:proofErr w:type="spellStart"/>
      <w:r w:rsidR="008E46CF" w:rsidRPr="00316285">
        <w:rPr>
          <w:i/>
        </w:rPr>
        <w:t>euro</w:t>
      </w:r>
      <w:proofErr w:type="spellEnd"/>
      <w:r w:rsidR="008E46CF" w:rsidRPr="00316285">
        <w:rPr>
          <w:i/>
        </w:rPr>
        <w:t xml:space="preserve"> </w:t>
      </w:r>
      <w:r w:rsidRPr="00316285">
        <w:t>–</w:t>
      </w:r>
      <w:r>
        <w:t xml:space="preserve"> </w:t>
      </w:r>
      <w:r w:rsidRPr="00316285">
        <w:t>papildu</w:t>
      </w:r>
      <w:r>
        <w:t xml:space="preserve"> maksas pakalpojumu ieņēmumu novirzīšana</w:t>
      </w:r>
      <w:r w:rsidR="008E46CF" w:rsidRPr="00316285">
        <w:t xml:space="preserve"> </w:t>
      </w:r>
      <w:r w:rsidR="00430B25">
        <w:t>P</w:t>
      </w:r>
      <w:r w:rsidR="008E46CF" w:rsidRPr="00316285">
        <w:t>ašvaldības iestāde</w:t>
      </w:r>
      <w:r>
        <w:t>s</w:t>
      </w:r>
      <w:r w:rsidR="008E46CF" w:rsidRPr="00316285">
        <w:t xml:space="preserve"> “</w:t>
      </w:r>
      <w:r w:rsidR="00316285">
        <w:t xml:space="preserve">Kultūra” </w:t>
      </w:r>
      <w:r>
        <w:t>pasākumiem sakarā ar pasākumu izmaksu sadārdzinājumu šajā gadā</w:t>
      </w:r>
      <w:r w:rsidR="00AE7032">
        <w:t>;</w:t>
      </w:r>
    </w:p>
    <w:p w14:paraId="078499CF" w14:textId="4A1C1D34" w:rsidR="000C39FC" w:rsidRDefault="000C39FC" w:rsidP="00F33962">
      <w:pPr>
        <w:pStyle w:val="ListParagraph"/>
        <w:numPr>
          <w:ilvl w:val="0"/>
          <w:numId w:val="16"/>
        </w:numPr>
        <w:jc w:val="both"/>
      </w:pPr>
      <w:r>
        <w:lastRenderedPageBreak/>
        <w:t>3000</w:t>
      </w:r>
      <w:r w:rsid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 xml:space="preserve">– papildu </w:t>
      </w:r>
      <w:r w:rsidR="009B4607" w:rsidRPr="00316285">
        <w:t>dotācija</w:t>
      </w:r>
      <w:r>
        <w:t xml:space="preserve"> no programmas </w:t>
      </w:r>
      <w:r w:rsidR="00712521" w:rsidRPr="00316285">
        <w:t>“</w:t>
      </w:r>
      <w:r>
        <w:t>Līdzekļi neparedzētiem gadījumiem</w:t>
      </w:r>
      <w:r w:rsidR="00712521" w:rsidRPr="00316285">
        <w:t>”</w:t>
      </w:r>
      <w:r w:rsidR="009B4607" w:rsidRPr="00316285">
        <w:t xml:space="preserve"> </w:t>
      </w:r>
      <w:r>
        <w:t>tāmei “Dotācijas projektu realizācijai NVO”, kur</w:t>
      </w:r>
      <w:r w:rsidR="00AE7032">
        <w:t>:</w:t>
      </w:r>
      <w:r>
        <w:t xml:space="preserve"> </w:t>
      </w:r>
    </w:p>
    <w:p w14:paraId="050D4B95" w14:textId="00D02CB2" w:rsidR="009B4607" w:rsidRDefault="000C39FC" w:rsidP="00F33962">
      <w:pPr>
        <w:pStyle w:val="ListParagraph"/>
        <w:numPr>
          <w:ilvl w:val="1"/>
          <w:numId w:val="16"/>
        </w:numPr>
        <w:jc w:val="both"/>
      </w:pPr>
      <w:r>
        <w:t xml:space="preserve">2000 </w:t>
      </w:r>
      <w:proofErr w:type="spellStart"/>
      <w:r>
        <w:rPr>
          <w:i/>
        </w:rPr>
        <w:t>euro</w:t>
      </w:r>
      <w:proofErr w:type="spellEnd"/>
      <w:r w:rsidR="00712521" w:rsidRPr="00316285">
        <w:t xml:space="preserve"> </w:t>
      </w:r>
      <w:r w:rsidRPr="00316285">
        <w:t>–</w:t>
      </w:r>
      <w:r>
        <w:t xml:space="preserve"> Jelgavas </w:t>
      </w:r>
      <w:r w:rsidR="00562E9D">
        <w:t>P</w:t>
      </w:r>
      <w:r>
        <w:t xml:space="preserve">ensionāru biedrībai </w:t>
      </w:r>
      <w:r w:rsidRPr="000C39FC">
        <w:t>biedrības telpu Dobeles ielā</w:t>
      </w:r>
      <w:r w:rsidR="005F741A">
        <w:t> </w:t>
      </w:r>
      <w:r w:rsidRPr="000C39FC">
        <w:t>62a, Jelgavā</w:t>
      </w:r>
      <w:r w:rsidR="005F741A">
        <w:t>,</w:t>
      </w:r>
      <w:r w:rsidRPr="000C39FC">
        <w:t xml:space="preserve"> uzkopšanas un dezinfekcijas pasākumu veikšanai, lai nodrošinātu sanitāri epidemioloģiskām prasībām atbilstošu vidi sakarā ar infekcijas slimības Covid-19 izplatību un ierobežošanu</w:t>
      </w:r>
      <w:r>
        <w:t xml:space="preserve"> (02.09.2022.</w:t>
      </w:r>
      <w:r w:rsidR="005F741A">
        <w:t xml:space="preserve"> </w:t>
      </w:r>
      <w:r>
        <w:t>rīkojums Nr.</w:t>
      </w:r>
      <w:r w:rsidR="005F741A">
        <w:t> </w:t>
      </w:r>
      <w:r>
        <w:t>39-rp)</w:t>
      </w:r>
      <w:r w:rsidR="005F741A">
        <w:t>,</w:t>
      </w:r>
    </w:p>
    <w:p w14:paraId="6A193B23" w14:textId="65C98E52" w:rsidR="000C39FC" w:rsidRPr="00316285" w:rsidRDefault="000C39FC" w:rsidP="00F33962">
      <w:pPr>
        <w:pStyle w:val="ListParagraph"/>
        <w:numPr>
          <w:ilvl w:val="1"/>
          <w:numId w:val="16"/>
        </w:numPr>
        <w:jc w:val="both"/>
      </w:pPr>
      <w:r>
        <w:t xml:space="preserve">1000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316285">
        <w:t>–</w:t>
      </w:r>
      <w:r w:rsidR="00FF3D8C">
        <w:t xml:space="preserve"> </w:t>
      </w:r>
      <w:r>
        <w:t>biedrībai “R</w:t>
      </w:r>
      <w:r w:rsidRPr="000C39FC">
        <w:t>adoš</w:t>
      </w:r>
      <w:r w:rsidR="00562E9D">
        <w:t>o</w:t>
      </w:r>
      <w:r w:rsidRPr="000C39FC">
        <w:t xml:space="preserve"> </w:t>
      </w:r>
      <w:r w:rsidR="005F741A">
        <w:t>d</w:t>
      </w:r>
      <w:r w:rsidRPr="000C39FC">
        <w:t xml:space="preserve">omu un </w:t>
      </w:r>
      <w:r w:rsidR="005F741A">
        <w:t>d</w:t>
      </w:r>
      <w:r w:rsidRPr="000C39FC">
        <w:t xml:space="preserve">arbu centrs </w:t>
      </w:r>
      <w:r w:rsidR="00C721E9">
        <w:t>“</w:t>
      </w:r>
      <w:r w:rsidRPr="000C39FC">
        <w:t>Svētelis</w:t>
      </w:r>
      <w:r w:rsidR="00C721E9">
        <w:t>”</w:t>
      </w:r>
      <w:r w:rsidR="005F741A">
        <w:t>”</w:t>
      </w:r>
      <w:r w:rsidRPr="000C39FC">
        <w:t xml:space="preserve"> energoresursu sadārdzinājuma segšanai</w:t>
      </w:r>
      <w:r w:rsidR="00FF3D8C">
        <w:t>,</w:t>
      </w:r>
      <w:r w:rsidRPr="000C39FC">
        <w:t xml:space="preserve"> apkures katla iegādei</w:t>
      </w:r>
      <w:r w:rsidR="00FF3D8C">
        <w:t xml:space="preserve"> un</w:t>
      </w:r>
      <w:r w:rsidRPr="000C39FC">
        <w:t xml:space="preserve"> uzstādīšanai (30.09.2022. rīkojums Nr.</w:t>
      </w:r>
      <w:r w:rsidR="00E70861">
        <w:t> </w:t>
      </w:r>
      <w:r w:rsidRPr="000C39FC">
        <w:t>46-rp)</w:t>
      </w:r>
      <w:r w:rsidR="00E70861">
        <w:t>;</w:t>
      </w:r>
    </w:p>
    <w:p w14:paraId="64FEADC4" w14:textId="77777777" w:rsidR="00FF3D8C" w:rsidRDefault="00FF3D8C" w:rsidP="00F33962">
      <w:pPr>
        <w:pStyle w:val="ListParagraph"/>
        <w:numPr>
          <w:ilvl w:val="0"/>
          <w:numId w:val="16"/>
        </w:numPr>
        <w:jc w:val="both"/>
      </w:pPr>
      <w:r>
        <w:t>14 502</w:t>
      </w:r>
      <w:r w:rsidR="00316285">
        <w:t> </w:t>
      </w:r>
      <w:proofErr w:type="spellStart"/>
      <w:r w:rsidR="00712521" w:rsidRPr="00316285">
        <w:rPr>
          <w:i/>
        </w:rPr>
        <w:t>euro</w:t>
      </w:r>
      <w:proofErr w:type="spellEnd"/>
      <w:r w:rsidR="00712521" w:rsidRPr="00316285">
        <w:rPr>
          <w:i/>
        </w:rPr>
        <w:t xml:space="preserve"> </w:t>
      </w:r>
      <w:r w:rsidR="00712521" w:rsidRPr="00316285">
        <w:t>– papildu dotācija Pašvaldības iestādei “Sabiedriskais centrs”</w:t>
      </w:r>
      <w:r>
        <w:t>, t.</w:t>
      </w:r>
      <w:r w:rsidR="00E70861">
        <w:t> </w:t>
      </w:r>
      <w:r>
        <w:t>sk.</w:t>
      </w:r>
      <w:r w:rsidR="00E70861">
        <w:t>:</w:t>
      </w:r>
    </w:p>
    <w:p w14:paraId="195D224E" w14:textId="77777777" w:rsidR="00FF3D8C" w:rsidRDefault="00FF3D8C" w:rsidP="00F33962">
      <w:pPr>
        <w:pStyle w:val="ListParagraph"/>
        <w:numPr>
          <w:ilvl w:val="1"/>
          <w:numId w:val="16"/>
        </w:numPr>
        <w:jc w:val="both"/>
      </w:pPr>
      <w:r>
        <w:t xml:space="preserve">13 688 </w:t>
      </w:r>
      <w:proofErr w:type="spellStart"/>
      <w:r>
        <w:rPr>
          <w:i/>
        </w:rPr>
        <w:t>euro</w:t>
      </w:r>
      <w:proofErr w:type="spellEnd"/>
      <w:r w:rsidR="00712521" w:rsidRPr="00316285">
        <w:t xml:space="preserve"> </w:t>
      </w:r>
      <w:r w:rsidRPr="00316285">
        <w:t>–</w:t>
      </w:r>
      <w:r>
        <w:t xml:space="preserve"> iestādes uzturēšanas izdevumu segšanai,</w:t>
      </w:r>
    </w:p>
    <w:p w14:paraId="24F9C59B" w14:textId="77777777" w:rsidR="00712521" w:rsidRPr="00316285" w:rsidRDefault="00FF3D8C" w:rsidP="00F33962">
      <w:pPr>
        <w:pStyle w:val="ListParagraph"/>
        <w:numPr>
          <w:ilvl w:val="1"/>
          <w:numId w:val="16"/>
        </w:numPr>
        <w:jc w:val="both"/>
      </w:pPr>
      <w:r>
        <w:t xml:space="preserve">814 </w:t>
      </w:r>
      <w:proofErr w:type="spellStart"/>
      <w:r>
        <w:rPr>
          <w:i/>
        </w:rPr>
        <w:t>euro</w:t>
      </w:r>
      <w:proofErr w:type="spellEnd"/>
      <w:r w:rsidR="00712521" w:rsidRPr="00316285">
        <w:t xml:space="preserve"> </w:t>
      </w:r>
      <w:r w:rsidRPr="00316285">
        <w:t>–</w:t>
      </w:r>
      <w:r>
        <w:t xml:space="preserve"> </w:t>
      </w:r>
      <w:r w:rsidRPr="00316285">
        <w:t xml:space="preserve">finansējums </w:t>
      </w:r>
      <w:r>
        <w:t>par vasaras brīvlaikā nodarbinātajiem skolēniem.</w:t>
      </w:r>
    </w:p>
    <w:p w14:paraId="1D1E98C9" w14:textId="77777777" w:rsidR="00F33535" w:rsidRDefault="00F33535" w:rsidP="00712521">
      <w:pPr>
        <w:jc w:val="both"/>
        <w:rPr>
          <w:b/>
        </w:rPr>
      </w:pPr>
    </w:p>
    <w:p w14:paraId="39D829D1" w14:textId="474C69A3" w:rsidR="00712521" w:rsidRPr="00E16A02" w:rsidRDefault="00712521" w:rsidP="00712521">
      <w:pPr>
        <w:jc w:val="both"/>
      </w:pPr>
      <w:r w:rsidRPr="00E16A02">
        <w:rPr>
          <w:b/>
        </w:rPr>
        <w:t>09.000. Izglītība –</w:t>
      </w:r>
      <w:r w:rsidRPr="00E16A02">
        <w:t xml:space="preserve"> izdevumi </w:t>
      </w:r>
      <w:r w:rsidRPr="00E16A02">
        <w:rPr>
          <w:i/>
        </w:rPr>
        <w:t xml:space="preserve">tiek palielināti </w:t>
      </w:r>
      <w:r w:rsidRPr="00E16A02">
        <w:t xml:space="preserve">par </w:t>
      </w:r>
      <w:r w:rsidR="00405EE9">
        <w:rPr>
          <w:b/>
        </w:rPr>
        <w:t>6 2</w:t>
      </w:r>
      <w:r w:rsidR="003443B0">
        <w:rPr>
          <w:b/>
        </w:rPr>
        <w:t>32</w:t>
      </w:r>
      <w:r w:rsidR="00405EE9">
        <w:rPr>
          <w:b/>
        </w:rPr>
        <w:t xml:space="preserve"> 7</w:t>
      </w:r>
      <w:r w:rsidR="003443B0">
        <w:rPr>
          <w:b/>
        </w:rPr>
        <w:t>23</w:t>
      </w:r>
      <w:r w:rsidRPr="00E16A02">
        <w:rPr>
          <w:b/>
        </w:rPr>
        <w:t> </w:t>
      </w:r>
      <w:proofErr w:type="spellStart"/>
      <w:r w:rsidRPr="00E16A02">
        <w:rPr>
          <w:b/>
          <w:i/>
        </w:rPr>
        <w:t>euro</w:t>
      </w:r>
      <w:proofErr w:type="spellEnd"/>
      <w:r w:rsidRPr="00E16A02">
        <w:t>, t. sk.:</w:t>
      </w:r>
    </w:p>
    <w:p w14:paraId="34C905C0" w14:textId="5EC4EB27" w:rsidR="00712521" w:rsidRPr="00776B54" w:rsidRDefault="00712521" w:rsidP="00F33962">
      <w:pPr>
        <w:pStyle w:val="ListParagraph"/>
        <w:numPr>
          <w:ilvl w:val="0"/>
          <w:numId w:val="3"/>
        </w:numPr>
        <w:jc w:val="both"/>
        <w:rPr>
          <w:b/>
        </w:rPr>
      </w:pPr>
      <w:r w:rsidRPr="002B13E0">
        <w:rPr>
          <w:bCs/>
        </w:rPr>
        <w:t>pirmsskolas izglītības iestāžu darbības nodrošināšanai</w:t>
      </w:r>
      <w:r w:rsidRPr="00E84A13">
        <w:rPr>
          <w:b/>
          <w:bCs/>
        </w:rPr>
        <w:t xml:space="preserve"> </w:t>
      </w:r>
      <w:r w:rsidRPr="00AF4284">
        <w:rPr>
          <w:bCs/>
        </w:rPr>
        <w:t>izdevumi</w:t>
      </w:r>
      <w:r w:rsidRPr="00E84A13">
        <w:rPr>
          <w:bCs/>
        </w:rPr>
        <w:t xml:space="preserve"> </w:t>
      </w:r>
      <w:r>
        <w:rPr>
          <w:bCs/>
          <w:i/>
        </w:rPr>
        <w:t xml:space="preserve">tiek palielināti </w:t>
      </w:r>
      <w:r w:rsidRPr="00E84A13">
        <w:rPr>
          <w:bCs/>
        </w:rPr>
        <w:t xml:space="preserve">par </w:t>
      </w:r>
      <w:r w:rsidR="0039342E">
        <w:rPr>
          <w:b/>
          <w:bCs/>
        </w:rPr>
        <w:t>158 579</w:t>
      </w:r>
      <w:r w:rsidR="00316285">
        <w:rPr>
          <w:bCs/>
        </w:rPr>
        <w:t> </w:t>
      </w:r>
      <w:proofErr w:type="spellStart"/>
      <w:r w:rsidRPr="00E84A13">
        <w:rPr>
          <w:b/>
          <w:bCs/>
          <w:i/>
        </w:rPr>
        <w:t>euro</w:t>
      </w:r>
      <w:proofErr w:type="spellEnd"/>
      <w:r w:rsidRPr="00E84A13">
        <w:rPr>
          <w:bCs/>
        </w:rPr>
        <w:t>,</w:t>
      </w:r>
      <w:r>
        <w:rPr>
          <w:bCs/>
        </w:rPr>
        <w:t xml:space="preserve"> kas ieplānoti šādiem mērķiem:</w:t>
      </w:r>
    </w:p>
    <w:p w14:paraId="1EEE73E3" w14:textId="437E168E" w:rsidR="00712521" w:rsidRPr="00776B54" w:rsidRDefault="00091A62" w:rsidP="00F33962">
      <w:pPr>
        <w:pStyle w:val="ListParagraph"/>
        <w:numPr>
          <w:ilvl w:val="1"/>
          <w:numId w:val="3"/>
        </w:numPr>
        <w:jc w:val="both"/>
        <w:rPr>
          <w:i/>
        </w:rPr>
      </w:pPr>
      <w:r>
        <w:rPr>
          <w:bCs/>
        </w:rPr>
        <w:t>450 000</w:t>
      </w:r>
      <w:r w:rsidR="00316285">
        <w:rPr>
          <w:bCs/>
        </w:rPr>
        <w:t> </w:t>
      </w:r>
      <w:proofErr w:type="spellStart"/>
      <w:r w:rsidR="00712521" w:rsidRPr="00776B54">
        <w:rPr>
          <w:bCs/>
          <w:i/>
        </w:rPr>
        <w:t>euro</w:t>
      </w:r>
      <w:proofErr w:type="spellEnd"/>
      <w:r w:rsidR="00712521" w:rsidRPr="00776B54">
        <w:rPr>
          <w:bCs/>
          <w:i/>
        </w:rPr>
        <w:t xml:space="preserve"> </w:t>
      </w:r>
      <w:r w:rsidR="00712521" w:rsidRPr="00851235">
        <w:rPr>
          <w:b/>
        </w:rPr>
        <w:t>–</w:t>
      </w:r>
      <w:r w:rsidR="00712521">
        <w:rPr>
          <w:b/>
        </w:rPr>
        <w:t xml:space="preserve"> </w:t>
      </w:r>
      <w:r w:rsidR="00C25773" w:rsidRPr="009B7A33">
        <w:t xml:space="preserve">mērķdotācija pašvaldībām pedagogu darba samaksai un VSAOI </w:t>
      </w:r>
      <w:r w:rsidR="00C25773">
        <w:t>saskaņā ar MK rīkojumu Nr. 667</w:t>
      </w:r>
      <w:r w:rsidR="00C25773" w:rsidRPr="009B7A33">
        <w:t xml:space="preserve"> (</w:t>
      </w:r>
      <w:r w:rsidR="00C25773">
        <w:t>piecgadīgo un seš</w:t>
      </w:r>
      <w:r w:rsidR="00C25773" w:rsidRPr="009B7A33">
        <w:t>gadīgo apmācībai)</w:t>
      </w:r>
      <w:r w:rsidR="00712521">
        <w:t>,</w:t>
      </w:r>
    </w:p>
    <w:p w14:paraId="3CE09CD6" w14:textId="035EE487" w:rsidR="00712521" w:rsidRPr="00E16A02" w:rsidRDefault="0039342E" w:rsidP="00F33962">
      <w:pPr>
        <w:pStyle w:val="ListParagraph"/>
        <w:numPr>
          <w:ilvl w:val="1"/>
          <w:numId w:val="3"/>
        </w:numPr>
        <w:jc w:val="both"/>
        <w:rPr>
          <w:b/>
        </w:rPr>
      </w:pPr>
      <w:r>
        <w:rPr>
          <w:bCs/>
        </w:rPr>
        <w:t>32 986</w:t>
      </w:r>
      <w:r w:rsidR="002A20A2">
        <w:rPr>
          <w:bCs/>
        </w:rPr>
        <w:t> </w:t>
      </w:r>
      <w:proofErr w:type="spellStart"/>
      <w:r w:rsidR="00712521" w:rsidRPr="00E16A02">
        <w:rPr>
          <w:i/>
        </w:rPr>
        <w:t>euro</w:t>
      </w:r>
      <w:proofErr w:type="spellEnd"/>
      <w:r w:rsidR="00712521" w:rsidRPr="00E16A02">
        <w:rPr>
          <w:i/>
        </w:rPr>
        <w:t xml:space="preserve"> </w:t>
      </w:r>
      <w:r w:rsidR="00712521" w:rsidRPr="00E16A02">
        <w:rPr>
          <w:b/>
        </w:rPr>
        <w:t>–</w:t>
      </w:r>
      <w:r w:rsidR="00E16A02">
        <w:rPr>
          <w:b/>
        </w:rPr>
        <w:t xml:space="preserve"> </w:t>
      </w:r>
      <w:r w:rsidR="00970085" w:rsidRPr="00970085">
        <w:t>valsts</w:t>
      </w:r>
      <w:r w:rsidR="00970085">
        <w:t xml:space="preserve"> </w:t>
      </w:r>
      <w:r w:rsidR="00FA58D6" w:rsidRPr="00E16A02">
        <w:t xml:space="preserve">finansējums </w:t>
      </w:r>
      <w:r w:rsidR="00970085">
        <w:t>nepilngadīgo Ukrainas civiliedzīvotāju izglītības nodrošināšan</w:t>
      </w:r>
      <w:r w:rsidR="00EA18A9">
        <w:t>ai</w:t>
      </w:r>
      <w:r w:rsidR="00970085">
        <w:t xml:space="preserve"> (ēdināšanas pakalpojumi) saskaņā </w:t>
      </w:r>
      <w:r w:rsidR="00E14200">
        <w:t xml:space="preserve">ar </w:t>
      </w:r>
      <w:r w:rsidR="00970085">
        <w:t xml:space="preserve">Ukrainas civiliedzīvotāju atbalsta likumu, </w:t>
      </w:r>
    </w:p>
    <w:p w14:paraId="0FEDA1A0" w14:textId="6A71BAA6" w:rsidR="00712521" w:rsidRPr="00F24FEB" w:rsidRDefault="00970085" w:rsidP="00F33962">
      <w:pPr>
        <w:pStyle w:val="ListParagraph"/>
        <w:numPr>
          <w:ilvl w:val="1"/>
          <w:numId w:val="3"/>
        </w:numPr>
        <w:jc w:val="both"/>
        <w:rPr>
          <w:b/>
          <w:color w:val="FF0000"/>
        </w:rPr>
      </w:pPr>
      <w:r>
        <w:t>16 089</w:t>
      </w:r>
      <w:r w:rsidR="002A20A2">
        <w:t> </w:t>
      </w:r>
      <w:proofErr w:type="spellStart"/>
      <w:r w:rsidR="00E16A02" w:rsidRPr="00E16A02">
        <w:rPr>
          <w:i/>
        </w:rPr>
        <w:t>euro</w:t>
      </w:r>
      <w:proofErr w:type="spellEnd"/>
      <w:r w:rsidR="00E16A02" w:rsidRPr="00E16A02">
        <w:rPr>
          <w:i/>
        </w:rPr>
        <w:t xml:space="preserve"> </w:t>
      </w:r>
      <w:r w:rsidR="00E16A02" w:rsidRPr="00E16A02">
        <w:rPr>
          <w:b/>
        </w:rPr>
        <w:t>–</w:t>
      </w:r>
      <w:r w:rsidR="00E16A02">
        <w:rPr>
          <w:b/>
        </w:rPr>
        <w:t xml:space="preserve"> </w:t>
      </w:r>
      <w:r>
        <w:t>papildu dotācija pirm</w:t>
      </w:r>
      <w:r w:rsidR="00120B64">
        <w:t>s</w:t>
      </w:r>
      <w:r>
        <w:t>skolas</w:t>
      </w:r>
      <w:r w:rsidR="00AB7E74">
        <w:t xml:space="preserve"> izglītības iestāžu avārijas remontdarbiem,</w:t>
      </w:r>
      <w:r w:rsidR="00E16A02">
        <w:t xml:space="preserve"> </w:t>
      </w:r>
    </w:p>
    <w:p w14:paraId="2A5E2F79" w14:textId="651C09C7" w:rsidR="005E2AC6" w:rsidRPr="00BC75A5" w:rsidRDefault="00712521" w:rsidP="00F33962">
      <w:pPr>
        <w:pStyle w:val="ListParagraph"/>
        <w:numPr>
          <w:ilvl w:val="1"/>
          <w:numId w:val="3"/>
        </w:numPr>
        <w:jc w:val="both"/>
        <w:rPr>
          <w:b/>
        </w:rPr>
      </w:pPr>
      <w:r w:rsidRPr="005E2AC6">
        <w:t>–</w:t>
      </w:r>
      <w:r w:rsidR="00AB7E74">
        <w:t>340 496</w:t>
      </w:r>
      <w:r w:rsidR="002A20A2">
        <w:t> </w:t>
      </w:r>
      <w:proofErr w:type="spellStart"/>
      <w:r w:rsidRPr="005E2AC6">
        <w:rPr>
          <w:i/>
        </w:rPr>
        <w:t>euro</w:t>
      </w:r>
      <w:proofErr w:type="spellEnd"/>
      <w:r w:rsidRPr="005E2AC6">
        <w:rPr>
          <w:i/>
        </w:rPr>
        <w:t xml:space="preserve"> </w:t>
      </w:r>
      <w:r w:rsidRPr="005E2AC6">
        <w:rPr>
          <w:b/>
        </w:rPr>
        <w:t>–</w:t>
      </w:r>
      <w:r w:rsidRPr="005E2AC6">
        <w:t xml:space="preserve"> </w:t>
      </w:r>
      <w:r w:rsidR="005E2AC6">
        <w:t xml:space="preserve">dotācijas </w:t>
      </w:r>
      <w:r w:rsidR="00AB7E74">
        <w:t>samazinājums, kas novirzīts uz citām izglītības nozares tāmēm uzturēšanas izdevumu un energoresursu sadārdzinājuma segšanai</w:t>
      </w:r>
      <w:r w:rsidR="00120B64">
        <w:t>;</w:t>
      </w:r>
    </w:p>
    <w:p w14:paraId="7A4FFF35" w14:textId="0E9706C3" w:rsidR="00BC75A5" w:rsidRPr="00BC75A5" w:rsidRDefault="00BC75A5" w:rsidP="00F33962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199 606 </w:t>
      </w:r>
      <w:proofErr w:type="spellStart"/>
      <w:r>
        <w:rPr>
          <w:b/>
          <w:i/>
        </w:rPr>
        <w:t>euro</w:t>
      </w:r>
      <w:proofErr w:type="spellEnd"/>
      <w:r>
        <w:rPr>
          <w:b/>
          <w:i/>
        </w:rPr>
        <w:t xml:space="preserve"> </w:t>
      </w:r>
      <w:r w:rsidRPr="00205876">
        <w:rPr>
          <w:i/>
        </w:rPr>
        <w:t xml:space="preserve">– </w:t>
      </w:r>
      <w:r>
        <w:t xml:space="preserve">papildu dotācija projekta </w:t>
      </w:r>
      <w:r w:rsidRPr="002B13E0">
        <w:t>“Ēkas pārbūve par pirm</w:t>
      </w:r>
      <w:r w:rsidR="00E944A9">
        <w:t>s</w:t>
      </w:r>
      <w:r w:rsidRPr="002B13E0">
        <w:t>skolas izglītības iestādi Brīvības bulvārī</w:t>
      </w:r>
      <w:r w:rsidR="00E944A9">
        <w:t> </w:t>
      </w:r>
      <w:r w:rsidRPr="002B13E0">
        <w:t>31A, Jelgavā”</w:t>
      </w:r>
      <w:r>
        <w:t xml:space="preserve"> būvdarbu pabeigšanai (29.09.2022.</w:t>
      </w:r>
      <w:r w:rsidR="00E944A9">
        <w:t xml:space="preserve"> </w:t>
      </w:r>
      <w:r>
        <w:t>domes lēmums Nr.</w:t>
      </w:r>
      <w:r w:rsidR="00E944A9">
        <w:t> </w:t>
      </w:r>
      <w:r>
        <w:t>12/10)</w:t>
      </w:r>
      <w:r w:rsidR="00E944A9">
        <w:t>;</w:t>
      </w:r>
    </w:p>
    <w:p w14:paraId="69FE94AE" w14:textId="1F71B1B4" w:rsidR="00712521" w:rsidRPr="00E84A13" w:rsidRDefault="00712521" w:rsidP="00F33962">
      <w:pPr>
        <w:pStyle w:val="ListParagraph"/>
        <w:numPr>
          <w:ilvl w:val="0"/>
          <w:numId w:val="3"/>
        </w:numPr>
        <w:jc w:val="both"/>
        <w:rPr>
          <w:b/>
        </w:rPr>
      </w:pPr>
      <w:r w:rsidRPr="002B13E0">
        <w:rPr>
          <w:bCs/>
        </w:rPr>
        <w:t>vispārizglītojošo skolu darbības nodrošināšanai</w:t>
      </w:r>
      <w:r w:rsidRPr="00E17BE6">
        <w:rPr>
          <w:b/>
          <w:bCs/>
        </w:rPr>
        <w:t xml:space="preserve"> </w:t>
      </w:r>
      <w:r w:rsidRPr="00AF4284">
        <w:rPr>
          <w:bCs/>
        </w:rPr>
        <w:t>izdevumi</w:t>
      </w:r>
      <w:r w:rsidRPr="00E17BE6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E17BE6">
        <w:rPr>
          <w:bCs/>
          <w:i/>
        </w:rPr>
        <w:t xml:space="preserve"> </w:t>
      </w:r>
      <w:r w:rsidRPr="00E17BE6">
        <w:rPr>
          <w:bCs/>
        </w:rPr>
        <w:t xml:space="preserve">par </w:t>
      </w:r>
      <w:r w:rsidR="00BC75A5">
        <w:rPr>
          <w:b/>
          <w:bCs/>
        </w:rPr>
        <w:t>4 1</w:t>
      </w:r>
      <w:r w:rsidR="0084645E">
        <w:rPr>
          <w:b/>
          <w:bCs/>
        </w:rPr>
        <w:t>59</w:t>
      </w:r>
      <w:r w:rsidR="00B839DE">
        <w:rPr>
          <w:b/>
          <w:bCs/>
        </w:rPr>
        <w:t> </w:t>
      </w:r>
      <w:r w:rsidR="00BC75A5">
        <w:rPr>
          <w:b/>
          <w:bCs/>
        </w:rPr>
        <w:t>6</w:t>
      </w:r>
      <w:r w:rsidR="0084645E">
        <w:rPr>
          <w:b/>
          <w:bCs/>
        </w:rPr>
        <w:t>13</w:t>
      </w:r>
      <w:r w:rsidRPr="00E17BE6">
        <w:rPr>
          <w:b/>
          <w:bCs/>
          <w:i/>
        </w:rPr>
        <w:t> </w:t>
      </w:r>
      <w:proofErr w:type="spellStart"/>
      <w:r w:rsidRPr="00E17BE6">
        <w:rPr>
          <w:b/>
          <w:bCs/>
          <w:i/>
        </w:rPr>
        <w:t>euro</w:t>
      </w:r>
      <w:proofErr w:type="spellEnd"/>
      <w:r w:rsidRPr="00E17BE6">
        <w:rPr>
          <w:b/>
          <w:bCs/>
        </w:rPr>
        <w:t xml:space="preserve">, </w:t>
      </w:r>
      <w:r w:rsidRPr="00E17BE6">
        <w:rPr>
          <w:bCs/>
        </w:rPr>
        <w:t>t.</w:t>
      </w:r>
      <w:r>
        <w:rPr>
          <w:bCs/>
        </w:rPr>
        <w:t> </w:t>
      </w:r>
      <w:r w:rsidRPr="00E17BE6">
        <w:rPr>
          <w:bCs/>
        </w:rPr>
        <w:t>sk</w:t>
      </w:r>
      <w:r>
        <w:rPr>
          <w:bCs/>
        </w:rPr>
        <w:t>.:</w:t>
      </w:r>
    </w:p>
    <w:p w14:paraId="669ABDF0" w14:textId="67BB186F" w:rsidR="00712521" w:rsidRPr="00205876" w:rsidRDefault="00BC75A5" w:rsidP="00F33962">
      <w:pPr>
        <w:pStyle w:val="ListParagraph"/>
        <w:numPr>
          <w:ilvl w:val="1"/>
          <w:numId w:val="3"/>
        </w:numPr>
        <w:jc w:val="both"/>
      </w:pPr>
      <w:r>
        <w:rPr>
          <w:bCs/>
        </w:rPr>
        <w:t>3 595 040</w:t>
      </w:r>
      <w:r w:rsidR="002A20A2">
        <w:rPr>
          <w:bCs/>
        </w:rPr>
        <w:t> </w:t>
      </w:r>
      <w:proofErr w:type="spellStart"/>
      <w:r w:rsidR="00712521" w:rsidRPr="00205876">
        <w:rPr>
          <w:bCs/>
          <w:i/>
        </w:rPr>
        <w:t>euro</w:t>
      </w:r>
      <w:proofErr w:type="spellEnd"/>
      <w:r w:rsidR="00712521" w:rsidRPr="00205876">
        <w:rPr>
          <w:bCs/>
          <w:i/>
        </w:rPr>
        <w:t xml:space="preserve"> </w:t>
      </w:r>
      <w:r w:rsidR="00712521" w:rsidRPr="00205876">
        <w:rPr>
          <w:i/>
        </w:rPr>
        <w:t xml:space="preserve">– </w:t>
      </w:r>
      <w:r w:rsidRPr="009B7A33">
        <w:t xml:space="preserve">mērķdotācija pašvaldībām pedagogu darba samaksai un VSAOI </w:t>
      </w:r>
      <w:r>
        <w:t>saskaņā ar MK rīkojumu Nr. 667</w:t>
      </w:r>
      <w:r w:rsidR="00725BA0">
        <w:t>,</w:t>
      </w:r>
    </w:p>
    <w:p w14:paraId="59757B26" w14:textId="77777777" w:rsidR="00712521" w:rsidRDefault="00BC75A5" w:rsidP="00F33962">
      <w:pPr>
        <w:pStyle w:val="ListParagraph"/>
        <w:numPr>
          <w:ilvl w:val="1"/>
          <w:numId w:val="3"/>
        </w:numPr>
        <w:jc w:val="both"/>
      </w:pPr>
      <w:r>
        <w:rPr>
          <w:bCs/>
        </w:rPr>
        <w:t>121 486</w:t>
      </w:r>
      <w:r w:rsidR="002A20A2">
        <w:rPr>
          <w:bCs/>
        </w:rPr>
        <w:t> </w:t>
      </w:r>
      <w:proofErr w:type="spellStart"/>
      <w:r w:rsidR="00712521" w:rsidRPr="00205876">
        <w:rPr>
          <w:bCs/>
          <w:i/>
        </w:rPr>
        <w:t>euro</w:t>
      </w:r>
      <w:proofErr w:type="spellEnd"/>
      <w:r w:rsidR="00712521" w:rsidRPr="00205876">
        <w:t xml:space="preserve"> </w:t>
      </w:r>
      <w:r w:rsidR="00712521" w:rsidRPr="00205876">
        <w:rPr>
          <w:i/>
        </w:rPr>
        <w:t xml:space="preserve">– </w:t>
      </w:r>
      <w:r w:rsidRPr="009B7A33">
        <w:t>mērķdotācija</w:t>
      </w:r>
      <w:r>
        <w:t xml:space="preserve"> vispārizglītojošām skolām digitālo mācību līdzekļu iegādei,</w:t>
      </w:r>
    </w:p>
    <w:p w14:paraId="0B024E47" w14:textId="0FA5568F" w:rsidR="00BC75A5" w:rsidRDefault="000300B1" w:rsidP="00F33962">
      <w:pPr>
        <w:pStyle w:val="ListParagraph"/>
        <w:numPr>
          <w:ilvl w:val="1"/>
          <w:numId w:val="3"/>
        </w:numPr>
        <w:jc w:val="both"/>
      </w:pPr>
      <w:r>
        <w:t>166 364</w:t>
      </w:r>
      <w:r w:rsidR="00BC75A5">
        <w:t xml:space="preserve"> </w:t>
      </w:r>
      <w:proofErr w:type="spellStart"/>
      <w:r w:rsidR="00BC75A5">
        <w:rPr>
          <w:i/>
        </w:rPr>
        <w:t>euro</w:t>
      </w:r>
      <w:proofErr w:type="spellEnd"/>
      <w:r w:rsidR="00BC75A5">
        <w:rPr>
          <w:i/>
        </w:rPr>
        <w:t xml:space="preserve"> </w:t>
      </w:r>
      <w:r w:rsidR="00BC75A5" w:rsidRPr="00205876">
        <w:rPr>
          <w:i/>
        </w:rPr>
        <w:t>–</w:t>
      </w:r>
      <w:r>
        <w:rPr>
          <w:i/>
        </w:rPr>
        <w:t xml:space="preserve"> </w:t>
      </w:r>
      <w:r w:rsidRPr="000300B1">
        <w:t>fina</w:t>
      </w:r>
      <w:r>
        <w:t xml:space="preserve">nsējums </w:t>
      </w:r>
      <w:r w:rsidR="00BC75A5">
        <w:t>brīvpusdienu nodrošināšanai 1.</w:t>
      </w:r>
      <w:r w:rsidR="001E1A61">
        <w:t>–</w:t>
      </w:r>
      <w:r w:rsidR="00BC75A5">
        <w:t>4.</w:t>
      </w:r>
      <w:r w:rsidR="001E1A61">
        <w:t> </w:t>
      </w:r>
      <w:r w:rsidR="00BC75A5">
        <w:t>klašu skolēniem,</w:t>
      </w:r>
      <w:r>
        <w:t xml:space="preserve"> t.</w:t>
      </w:r>
      <w:r w:rsidR="001E1A61">
        <w:t> </w:t>
      </w:r>
      <w:r>
        <w:t xml:space="preserve">sk. 86 695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valsts budžeta </w:t>
      </w:r>
      <w:r w:rsidRPr="009B7A33">
        <w:t>mērķdotācija</w:t>
      </w:r>
      <w:r>
        <w:t>,</w:t>
      </w:r>
    </w:p>
    <w:p w14:paraId="7281BBBA" w14:textId="0BA35FAB" w:rsidR="00BC75A5" w:rsidRDefault="0084645E" w:rsidP="00F33962">
      <w:pPr>
        <w:pStyle w:val="ListParagraph"/>
        <w:numPr>
          <w:ilvl w:val="1"/>
          <w:numId w:val="3"/>
        </w:numPr>
        <w:jc w:val="both"/>
      </w:pPr>
      <w:r>
        <w:t>48 594</w:t>
      </w:r>
      <w:r w:rsidR="00BC75A5">
        <w:t xml:space="preserve"> </w:t>
      </w:r>
      <w:proofErr w:type="spellStart"/>
      <w:r w:rsidR="00BC75A5">
        <w:rPr>
          <w:i/>
        </w:rPr>
        <w:t>euro</w:t>
      </w:r>
      <w:proofErr w:type="spellEnd"/>
      <w:r w:rsidR="00BC75A5">
        <w:rPr>
          <w:i/>
        </w:rPr>
        <w:t xml:space="preserve"> </w:t>
      </w:r>
      <w:r w:rsidR="00BC75A5" w:rsidRPr="00E16A02">
        <w:rPr>
          <w:b/>
        </w:rPr>
        <w:t>–</w:t>
      </w:r>
      <w:r w:rsidR="00BC75A5">
        <w:rPr>
          <w:b/>
        </w:rPr>
        <w:t xml:space="preserve"> </w:t>
      </w:r>
      <w:r w:rsidR="00BC75A5" w:rsidRPr="00970085">
        <w:t>valsts</w:t>
      </w:r>
      <w:r w:rsidR="00BC75A5">
        <w:t xml:space="preserve"> </w:t>
      </w:r>
      <w:r w:rsidR="00BC75A5" w:rsidRPr="00E16A02">
        <w:t xml:space="preserve">finansējums </w:t>
      </w:r>
      <w:r w:rsidR="00BC75A5">
        <w:t>nepilngadīgo Ukrainas civiliedzīvotāju izglītības nodrošināšan</w:t>
      </w:r>
      <w:r w:rsidR="009D0379">
        <w:t>ai</w:t>
      </w:r>
      <w:r w:rsidR="00BC75A5">
        <w:t xml:space="preserve"> (ēdināšanas pakalpojumi) saskaņā </w:t>
      </w:r>
      <w:r w:rsidR="00E14200">
        <w:t xml:space="preserve">ar </w:t>
      </w:r>
      <w:r w:rsidR="00BC75A5">
        <w:t>Ukrainas civiliedzīvotāju atbalsta likumu</w:t>
      </w:r>
      <w:r w:rsidR="000300B1">
        <w:t>,</w:t>
      </w:r>
    </w:p>
    <w:p w14:paraId="760BC8C6" w14:textId="19820DF2" w:rsidR="000300B1" w:rsidRDefault="000300B1" w:rsidP="00F33962">
      <w:pPr>
        <w:pStyle w:val="ListParagraph"/>
        <w:numPr>
          <w:ilvl w:val="1"/>
          <w:numId w:val="3"/>
        </w:numPr>
        <w:jc w:val="both"/>
      </w:pPr>
      <w:r>
        <w:t xml:space="preserve">110 548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t>papildu dotācija (iekšējie grozījumi starp izglītības nozares tāmēm) vispārizglītojošo skolu uzturēšanas izdevumu un energoresursu sadārdzinājuma segšanai, t.</w:t>
      </w:r>
      <w:r w:rsidR="009464E8">
        <w:t> </w:t>
      </w:r>
      <w:r>
        <w:t xml:space="preserve">sk. 43 075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Latvijas </w:t>
      </w:r>
      <w:proofErr w:type="spellStart"/>
      <w:r w:rsidR="009464E8">
        <w:t>B</w:t>
      </w:r>
      <w:r>
        <w:t>iozinātņu</w:t>
      </w:r>
      <w:proofErr w:type="spellEnd"/>
      <w:r>
        <w:t xml:space="preserve"> un tehnoloģiju universitātes telpu nom</w:t>
      </w:r>
      <w:r w:rsidR="005B658C">
        <w:t>ai</w:t>
      </w:r>
      <w:r>
        <w:t>,</w:t>
      </w:r>
    </w:p>
    <w:p w14:paraId="3D225E06" w14:textId="2D5DC73F" w:rsidR="000300B1" w:rsidRDefault="000300B1" w:rsidP="00F33962">
      <w:pPr>
        <w:pStyle w:val="ListParagraph"/>
        <w:numPr>
          <w:ilvl w:val="1"/>
          <w:numId w:val="3"/>
        </w:numPr>
        <w:jc w:val="both"/>
      </w:pPr>
      <w:r>
        <w:t xml:space="preserve">60 000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t xml:space="preserve">papildu dotācija </w:t>
      </w:r>
      <w:r w:rsidR="00D34A8B">
        <w:t>n</w:t>
      </w:r>
      <w:r w:rsidR="00D34A8B" w:rsidRPr="00D34A8B">
        <w:t xml:space="preserve">o programmas </w:t>
      </w:r>
      <w:r w:rsidR="00D34A8B">
        <w:t>“</w:t>
      </w:r>
      <w:r w:rsidR="00D34A8B" w:rsidRPr="00D34A8B">
        <w:t>Līdzekļi neparedzētiem gadījumiem</w:t>
      </w:r>
      <w:r w:rsidR="00D34A8B">
        <w:t>”</w:t>
      </w:r>
      <w:r w:rsidR="00D34A8B" w:rsidRPr="00D34A8B">
        <w:t xml:space="preserve"> Jelgavas Centra pamatskolai garderobes skapju iegādei (23.08.2022. rīkojums Nr.</w:t>
      </w:r>
      <w:r w:rsidR="005B658C">
        <w:t> </w:t>
      </w:r>
      <w:r w:rsidR="00D34A8B" w:rsidRPr="00D34A8B">
        <w:t>37-rp)</w:t>
      </w:r>
      <w:r w:rsidR="00D34A8B">
        <w:t>,</w:t>
      </w:r>
    </w:p>
    <w:p w14:paraId="6A7DDD06" w14:textId="01B1768F" w:rsidR="000300B1" w:rsidRDefault="000300B1" w:rsidP="00F33962">
      <w:pPr>
        <w:pStyle w:val="ListParagraph"/>
        <w:numPr>
          <w:ilvl w:val="1"/>
          <w:numId w:val="3"/>
        </w:numPr>
        <w:jc w:val="both"/>
      </w:pPr>
      <w:r>
        <w:t>24</w:t>
      </w:r>
      <w:r w:rsidR="00D34A8B">
        <w:t> </w:t>
      </w:r>
      <w:r>
        <w:t>387</w:t>
      </w:r>
      <w:r w:rsidR="00D34A8B">
        <w:t xml:space="preserve"> </w:t>
      </w:r>
      <w:proofErr w:type="spellStart"/>
      <w:r w:rsidR="00D34A8B">
        <w:rPr>
          <w:i/>
        </w:rPr>
        <w:t>euro</w:t>
      </w:r>
      <w:proofErr w:type="spellEnd"/>
      <w:r w:rsidR="00D34A8B">
        <w:rPr>
          <w:i/>
        </w:rPr>
        <w:t xml:space="preserve"> </w:t>
      </w:r>
      <w:r w:rsidR="00D34A8B" w:rsidRPr="00205876">
        <w:rPr>
          <w:i/>
        </w:rPr>
        <w:t>–</w:t>
      </w:r>
      <w:r w:rsidR="00D34A8B">
        <w:rPr>
          <w:i/>
        </w:rPr>
        <w:t xml:space="preserve"> </w:t>
      </w:r>
      <w:r w:rsidR="00D34A8B">
        <w:t>papildu dotācija (iekšējie grozījumi starp izglītības nozares tāmēm) 4.</w:t>
      </w:r>
      <w:r w:rsidR="005B658C">
        <w:t> </w:t>
      </w:r>
      <w:r w:rsidR="00D34A8B">
        <w:t>sākumskolas, Tehnoloģiju vidusskolas stadionu uzturēšanas izdevumu segšanai un 4.</w:t>
      </w:r>
      <w:r w:rsidR="005B658C">
        <w:t> </w:t>
      </w:r>
      <w:r w:rsidR="00D34A8B">
        <w:t>vidusskolai SIA “Zemgales olimpiskais centrs” telpu nomai,</w:t>
      </w:r>
    </w:p>
    <w:p w14:paraId="79952F01" w14:textId="6B275B66" w:rsidR="00D34A8B" w:rsidRDefault="00D34A8B" w:rsidP="00F33962">
      <w:pPr>
        <w:pStyle w:val="ListParagraph"/>
        <w:numPr>
          <w:ilvl w:val="1"/>
          <w:numId w:val="3"/>
        </w:numPr>
        <w:jc w:val="both"/>
      </w:pPr>
      <w:r>
        <w:lastRenderedPageBreak/>
        <w:t xml:space="preserve">20 800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t>papildu dotācija (iekšējie grozījumi starp izglītības nozares tāmēm) 4.</w:t>
      </w:r>
      <w:r w:rsidR="0054448D">
        <w:t> </w:t>
      </w:r>
      <w:r>
        <w:t>sākumskolas ugunsdrošo durvju nomaiņai,</w:t>
      </w:r>
    </w:p>
    <w:p w14:paraId="6B3934EB" w14:textId="5FEA3AE2" w:rsidR="00D34A8B" w:rsidRPr="00F4429E" w:rsidRDefault="00D34A8B" w:rsidP="00F33962">
      <w:pPr>
        <w:pStyle w:val="ListParagraph"/>
        <w:numPr>
          <w:ilvl w:val="1"/>
          <w:numId w:val="3"/>
        </w:numPr>
        <w:jc w:val="both"/>
      </w:pPr>
      <w:r>
        <w:t xml:space="preserve">14 262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 w:rsidRPr="00F4429E">
        <w:t xml:space="preserve">papildu dotācija Jelgavas </w:t>
      </w:r>
      <w:proofErr w:type="spellStart"/>
      <w:r w:rsidRPr="00F4429E">
        <w:t>Pārlielupes</w:t>
      </w:r>
      <w:proofErr w:type="spellEnd"/>
      <w:r w:rsidRPr="00F4429E">
        <w:t xml:space="preserve"> pamatskolai </w:t>
      </w:r>
      <w:r w:rsidR="00A63E8D" w:rsidRPr="00F4429E">
        <w:t xml:space="preserve">galvenā </w:t>
      </w:r>
      <w:r w:rsidR="00F4429E" w:rsidRPr="00F4429E">
        <w:t xml:space="preserve">ievada </w:t>
      </w:r>
      <w:r w:rsidR="0070503E" w:rsidRPr="00F4429E">
        <w:t>elektro</w:t>
      </w:r>
      <w:r w:rsidR="00A63E8D" w:rsidRPr="00F4429E">
        <w:t xml:space="preserve">sadales </w:t>
      </w:r>
      <w:r w:rsidR="00F4429E" w:rsidRPr="00F4429E">
        <w:t>skapja</w:t>
      </w:r>
      <w:r w:rsidR="00A63E8D" w:rsidRPr="00F4429E">
        <w:t xml:space="preserve"> nomaiņas izdevumu apmaksai,</w:t>
      </w:r>
    </w:p>
    <w:p w14:paraId="0CB00972" w14:textId="02861F4D" w:rsidR="00A63E8D" w:rsidRDefault="0054448D" w:rsidP="00F33962">
      <w:pPr>
        <w:pStyle w:val="ListParagraph"/>
        <w:numPr>
          <w:ilvl w:val="1"/>
          <w:numId w:val="3"/>
        </w:numPr>
        <w:jc w:val="both"/>
      </w:pPr>
      <w:r>
        <w:t>–</w:t>
      </w:r>
      <w:r w:rsidR="00A63E8D">
        <w:t xml:space="preserve">1868 </w:t>
      </w:r>
      <w:proofErr w:type="spellStart"/>
      <w:r w:rsidR="00A63E8D">
        <w:rPr>
          <w:i/>
        </w:rPr>
        <w:t>euro</w:t>
      </w:r>
      <w:proofErr w:type="spellEnd"/>
      <w:r w:rsidR="00A63E8D">
        <w:rPr>
          <w:i/>
        </w:rPr>
        <w:t xml:space="preserve"> </w:t>
      </w:r>
      <w:r w:rsidR="00A63E8D" w:rsidRPr="00205876">
        <w:rPr>
          <w:i/>
        </w:rPr>
        <w:t>–</w:t>
      </w:r>
      <w:r w:rsidR="00A63E8D">
        <w:rPr>
          <w:i/>
        </w:rPr>
        <w:t xml:space="preserve"> </w:t>
      </w:r>
      <w:r w:rsidR="00A63E8D">
        <w:t>dotācijas samazinājums par vasaras brīvlaikā nodarbinātajiem skolēniem</w:t>
      </w:r>
      <w:r w:rsidR="00B85F0D">
        <w:t xml:space="preserve"> (iekšējie grozījumi starp budžeta tāmēm)</w:t>
      </w:r>
      <w:r>
        <w:t>;</w:t>
      </w:r>
    </w:p>
    <w:p w14:paraId="58670772" w14:textId="77777777" w:rsidR="00712521" w:rsidRPr="00CB4DB7" w:rsidRDefault="00712521" w:rsidP="00F33962">
      <w:pPr>
        <w:pStyle w:val="ListParagraph"/>
        <w:numPr>
          <w:ilvl w:val="0"/>
          <w:numId w:val="3"/>
        </w:numPr>
        <w:jc w:val="both"/>
        <w:rPr>
          <w:b/>
          <w:bCs/>
          <w:color w:val="FF0000"/>
        </w:rPr>
      </w:pPr>
      <w:r w:rsidRPr="002B13E0">
        <w:rPr>
          <w:bCs/>
        </w:rPr>
        <w:t>Pašvaldības speciālo skolu un speciālās p</w:t>
      </w:r>
      <w:r w:rsidR="002A20A2" w:rsidRPr="002B13E0">
        <w:rPr>
          <w:bCs/>
        </w:rPr>
        <w:t>irmsskolas izglītības programmas</w:t>
      </w:r>
      <w:r w:rsidRPr="002B13E0">
        <w:rPr>
          <w:bCs/>
        </w:rPr>
        <w:t xml:space="preserve"> </w:t>
      </w:r>
      <w:r w:rsidRPr="00AF4284">
        <w:rPr>
          <w:bCs/>
        </w:rPr>
        <w:t>izdevumi</w:t>
      </w:r>
      <w:r w:rsidRPr="00CB4DB7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CB4DB7">
        <w:rPr>
          <w:bCs/>
          <w:i/>
        </w:rPr>
        <w:t xml:space="preserve">palielināti </w:t>
      </w:r>
      <w:r w:rsidRPr="00CB4DB7">
        <w:rPr>
          <w:bCs/>
        </w:rPr>
        <w:t xml:space="preserve">par </w:t>
      </w:r>
      <w:r w:rsidR="00C84BAA">
        <w:rPr>
          <w:b/>
          <w:bCs/>
        </w:rPr>
        <w:t>699 456</w:t>
      </w:r>
      <w:r w:rsidRPr="00CB4DB7">
        <w:rPr>
          <w:b/>
          <w:bCs/>
        </w:rPr>
        <w:t> </w:t>
      </w:r>
      <w:proofErr w:type="spellStart"/>
      <w:r w:rsidRPr="00CB4DB7">
        <w:rPr>
          <w:b/>
          <w:bCs/>
          <w:i/>
        </w:rPr>
        <w:t>euro</w:t>
      </w:r>
      <w:proofErr w:type="spellEnd"/>
      <w:r w:rsidRPr="00CB4DB7">
        <w:rPr>
          <w:bCs/>
          <w:i/>
        </w:rPr>
        <w:t xml:space="preserve">, </w:t>
      </w:r>
      <w:r w:rsidRPr="00CB4DB7">
        <w:rPr>
          <w:bCs/>
        </w:rPr>
        <w:t>t. sk.:</w:t>
      </w:r>
    </w:p>
    <w:p w14:paraId="039580A0" w14:textId="6E6B7236" w:rsidR="00712521" w:rsidRDefault="00D14152" w:rsidP="00F33962">
      <w:pPr>
        <w:pStyle w:val="ListParagraph"/>
        <w:numPr>
          <w:ilvl w:val="1"/>
          <w:numId w:val="3"/>
        </w:numPr>
        <w:jc w:val="both"/>
        <w:rPr>
          <w:b/>
          <w:bCs/>
          <w:color w:val="FF0000"/>
        </w:rPr>
      </w:pPr>
      <w:r>
        <w:rPr>
          <w:bCs/>
        </w:rPr>
        <w:t>649 719</w:t>
      </w:r>
      <w:r w:rsidR="00712521">
        <w:rPr>
          <w:bCs/>
        </w:rPr>
        <w:t> </w:t>
      </w:r>
      <w:proofErr w:type="spellStart"/>
      <w:r w:rsidR="00712521">
        <w:rPr>
          <w:bCs/>
          <w:i/>
        </w:rPr>
        <w:t>euro</w:t>
      </w:r>
      <w:proofErr w:type="spellEnd"/>
      <w:r w:rsidR="00712521">
        <w:rPr>
          <w:bCs/>
          <w:i/>
        </w:rPr>
        <w:t xml:space="preserve"> </w:t>
      </w:r>
      <w:r w:rsidR="00712521" w:rsidRPr="00226794">
        <w:t>–</w:t>
      </w:r>
      <w:r w:rsidR="00712521" w:rsidRPr="00D329BF">
        <w:t xml:space="preserve"> </w:t>
      </w:r>
      <w:r w:rsidRPr="009B7A33">
        <w:t xml:space="preserve">mērķdotācija pašvaldībām pedagogu darba samaksai un VSAOI </w:t>
      </w:r>
      <w:r>
        <w:t>saskaņā ar MK rīkojumu Nr. 667</w:t>
      </w:r>
      <w:r w:rsidR="00712521">
        <w:t>,</w:t>
      </w:r>
    </w:p>
    <w:p w14:paraId="1974364C" w14:textId="2B096606" w:rsidR="00712521" w:rsidRPr="00D14152" w:rsidRDefault="00D14152" w:rsidP="00F33962">
      <w:pPr>
        <w:pStyle w:val="ListParagraph"/>
        <w:numPr>
          <w:ilvl w:val="1"/>
          <w:numId w:val="3"/>
        </w:numPr>
        <w:jc w:val="both"/>
        <w:rPr>
          <w:bCs/>
        </w:rPr>
      </w:pPr>
      <w:r>
        <w:rPr>
          <w:bCs/>
        </w:rPr>
        <w:t>1271</w:t>
      </w:r>
      <w:r w:rsidR="002A20A2">
        <w:rPr>
          <w:bCs/>
        </w:rPr>
        <w:t> </w:t>
      </w:r>
      <w:proofErr w:type="spellStart"/>
      <w:r w:rsidR="00712521">
        <w:rPr>
          <w:bCs/>
          <w:i/>
        </w:rPr>
        <w:t>euro</w:t>
      </w:r>
      <w:proofErr w:type="spellEnd"/>
      <w:r w:rsidR="00712521">
        <w:rPr>
          <w:bCs/>
          <w:i/>
        </w:rPr>
        <w:t xml:space="preserve"> </w:t>
      </w:r>
      <w:r w:rsidR="00712521" w:rsidRPr="00226794">
        <w:t>–</w:t>
      </w:r>
      <w:r w:rsidR="00411401">
        <w:t xml:space="preserve"> </w:t>
      </w:r>
      <w:r w:rsidRPr="009B7A33">
        <w:t>mērķdotācija</w:t>
      </w:r>
      <w:r>
        <w:t xml:space="preserve"> speciāl</w:t>
      </w:r>
      <w:r w:rsidR="0054448D">
        <w:t>aj</w:t>
      </w:r>
      <w:r>
        <w:t>ām skolām digitālo mācību līdzekļu iegāde</w:t>
      </w:r>
      <w:r w:rsidR="00BF4443">
        <w:t>i</w:t>
      </w:r>
      <w:r>
        <w:t>,</w:t>
      </w:r>
    </w:p>
    <w:p w14:paraId="1A53AF9E" w14:textId="4E3B677D" w:rsidR="00D14152" w:rsidRPr="00D14152" w:rsidRDefault="00D14152" w:rsidP="00F33962">
      <w:pPr>
        <w:pStyle w:val="ListParagraph"/>
        <w:numPr>
          <w:ilvl w:val="1"/>
          <w:numId w:val="3"/>
        </w:numPr>
        <w:jc w:val="both"/>
        <w:rPr>
          <w:bCs/>
        </w:rPr>
      </w:pPr>
      <w:r>
        <w:t xml:space="preserve">1374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26794">
        <w:t>–</w:t>
      </w:r>
      <w:r>
        <w:t xml:space="preserve"> </w:t>
      </w:r>
      <w:r w:rsidRPr="009B7A33">
        <w:t>mērķdotācija</w:t>
      </w:r>
      <w:r>
        <w:t xml:space="preserve"> brīvpusdienu nodrošināšanai 1.</w:t>
      </w:r>
      <w:r w:rsidR="0054448D">
        <w:t>–</w:t>
      </w:r>
      <w:r>
        <w:t>4.</w:t>
      </w:r>
      <w:r w:rsidR="0054448D">
        <w:t> </w:t>
      </w:r>
      <w:r>
        <w:t>klašu skolēniem,</w:t>
      </w:r>
    </w:p>
    <w:p w14:paraId="1785081C" w14:textId="4C8B83C8" w:rsidR="00D14152" w:rsidRPr="00D14152" w:rsidRDefault="00C84BAA" w:rsidP="00F33962">
      <w:pPr>
        <w:pStyle w:val="ListParagraph"/>
        <w:numPr>
          <w:ilvl w:val="1"/>
          <w:numId w:val="3"/>
        </w:numPr>
        <w:jc w:val="both"/>
        <w:rPr>
          <w:bCs/>
        </w:rPr>
      </w:pPr>
      <w:r>
        <w:t>1151</w:t>
      </w:r>
      <w:r w:rsidR="00D14152">
        <w:t xml:space="preserve"> </w:t>
      </w:r>
      <w:proofErr w:type="spellStart"/>
      <w:r w:rsidR="00D14152">
        <w:rPr>
          <w:i/>
        </w:rPr>
        <w:t>euro</w:t>
      </w:r>
      <w:proofErr w:type="spellEnd"/>
      <w:r w:rsidR="00D14152">
        <w:rPr>
          <w:i/>
        </w:rPr>
        <w:t xml:space="preserve"> </w:t>
      </w:r>
      <w:r w:rsidR="00D14152" w:rsidRPr="00E16A02">
        <w:rPr>
          <w:b/>
        </w:rPr>
        <w:t>–</w:t>
      </w:r>
      <w:r w:rsidR="00D14152">
        <w:rPr>
          <w:b/>
        </w:rPr>
        <w:t xml:space="preserve"> </w:t>
      </w:r>
      <w:r w:rsidR="00D14152" w:rsidRPr="00970085">
        <w:t>valsts</w:t>
      </w:r>
      <w:r w:rsidR="00D14152">
        <w:t xml:space="preserve"> </w:t>
      </w:r>
      <w:r w:rsidR="00D14152" w:rsidRPr="00E16A02">
        <w:t xml:space="preserve">finansējums </w:t>
      </w:r>
      <w:r w:rsidR="00D14152">
        <w:t>nepilngadīgo Ukrainas civiliedzīvotāju izglītības nodrošināšan</w:t>
      </w:r>
      <w:r w:rsidR="00C53394">
        <w:t>ai</w:t>
      </w:r>
      <w:r w:rsidR="00D14152">
        <w:t xml:space="preserve"> (ēdināšanas pakalpojumi) saskaņā </w:t>
      </w:r>
      <w:r w:rsidR="00E14200">
        <w:t xml:space="preserve">ar </w:t>
      </w:r>
      <w:r w:rsidR="00D14152">
        <w:t>Ukrainas civiliedzīvotāju atbalsta likumu,</w:t>
      </w:r>
    </w:p>
    <w:p w14:paraId="6594C720" w14:textId="290736BC" w:rsidR="00D14152" w:rsidRPr="0002383E" w:rsidRDefault="00D14152" w:rsidP="00F33962">
      <w:pPr>
        <w:pStyle w:val="ListParagraph"/>
        <w:numPr>
          <w:ilvl w:val="1"/>
          <w:numId w:val="3"/>
        </w:numPr>
        <w:jc w:val="both"/>
        <w:rPr>
          <w:bCs/>
        </w:rPr>
      </w:pPr>
      <w:r>
        <w:t xml:space="preserve">45 941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t>papildu dotācija (iekšējie grozījumi starp izglītības nozares tāmēm) speciālo skolu uzturēšanas izdevumu un energoresursu sadārdzinājuma segšanai, t.</w:t>
      </w:r>
      <w:r w:rsidR="00E81BE7">
        <w:t> </w:t>
      </w:r>
      <w:r>
        <w:t>sk</w:t>
      </w:r>
      <w:r w:rsidR="00E81BE7">
        <w:t>.</w:t>
      </w:r>
      <w:r>
        <w:t xml:space="preserve"> 12 000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no maksas pakalpojumu ieņēmumiem</w:t>
      </w:r>
      <w:r w:rsidR="00E81BE7">
        <w:t>;</w:t>
      </w:r>
    </w:p>
    <w:p w14:paraId="44A4CC1E" w14:textId="14CB9ED2" w:rsidR="00712521" w:rsidRPr="00A25876" w:rsidRDefault="00712521" w:rsidP="00F33962">
      <w:pPr>
        <w:pStyle w:val="ListParagraph"/>
        <w:numPr>
          <w:ilvl w:val="0"/>
          <w:numId w:val="7"/>
        </w:numPr>
        <w:jc w:val="both"/>
        <w:rPr>
          <w:b/>
        </w:rPr>
      </w:pPr>
      <w:r w:rsidRPr="002B13E0">
        <w:rPr>
          <w:bCs/>
        </w:rPr>
        <w:t>vispārizglītojošo skolu projektu īstenošanai</w:t>
      </w:r>
      <w:r w:rsidRPr="00575CBC">
        <w:rPr>
          <w:b/>
          <w:bCs/>
        </w:rPr>
        <w:t xml:space="preserve"> </w:t>
      </w:r>
      <w:r w:rsidRPr="00AF4284">
        <w:rPr>
          <w:bCs/>
        </w:rPr>
        <w:t>izdevumi</w:t>
      </w:r>
      <w:r w:rsidRPr="00575CBC">
        <w:rPr>
          <w:bCs/>
          <w:i/>
        </w:rPr>
        <w:t xml:space="preserve"> </w:t>
      </w:r>
      <w:r>
        <w:rPr>
          <w:bCs/>
          <w:i/>
        </w:rPr>
        <w:t xml:space="preserve">tiek palielināti </w:t>
      </w:r>
      <w:r w:rsidRPr="00575CBC">
        <w:rPr>
          <w:bCs/>
        </w:rPr>
        <w:t>par</w:t>
      </w:r>
      <w:r>
        <w:rPr>
          <w:bCs/>
        </w:rPr>
        <w:t xml:space="preserve"> </w:t>
      </w:r>
      <w:r w:rsidR="00A25876">
        <w:rPr>
          <w:b/>
          <w:bCs/>
        </w:rPr>
        <w:t>9378</w:t>
      </w:r>
      <w:r>
        <w:rPr>
          <w:b/>
          <w:bCs/>
        </w:rPr>
        <w:t> </w:t>
      </w:r>
      <w:proofErr w:type="spellStart"/>
      <w:r>
        <w:rPr>
          <w:b/>
          <w:bCs/>
          <w:i/>
        </w:rPr>
        <w:t>euro</w:t>
      </w:r>
      <w:proofErr w:type="spellEnd"/>
      <w:r>
        <w:rPr>
          <w:bCs/>
        </w:rPr>
        <w:t>, k</w:t>
      </w:r>
      <w:r w:rsidR="00A25876">
        <w:rPr>
          <w:bCs/>
        </w:rPr>
        <w:t>ur</w:t>
      </w:r>
      <w:r w:rsidR="00C54B51">
        <w:rPr>
          <w:bCs/>
        </w:rPr>
        <w:t>:</w:t>
      </w:r>
    </w:p>
    <w:p w14:paraId="013782D4" w14:textId="10E3A914" w:rsidR="00A25876" w:rsidRPr="00A25876" w:rsidRDefault="00A25876" w:rsidP="00F33962">
      <w:pPr>
        <w:pStyle w:val="ListParagraph"/>
        <w:numPr>
          <w:ilvl w:val="1"/>
          <w:numId w:val="7"/>
        </w:numPr>
        <w:jc w:val="both"/>
      </w:pPr>
      <w:r>
        <w:t xml:space="preserve">16 480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26794">
        <w:t>–</w:t>
      </w:r>
      <w:r>
        <w:t xml:space="preserve"> valsts budžeta finansējums </w:t>
      </w:r>
      <w:r w:rsidRPr="00A25876">
        <w:t xml:space="preserve">Jelgavas pamatskolai </w:t>
      </w:r>
      <w:r>
        <w:t>“</w:t>
      </w:r>
      <w:proofErr w:type="spellStart"/>
      <w:r w:rsidRPr="00A25876">
        <w:t>Valdeka</w:t>
      </w:r>
      <w:proofErr w:type="spellEnd"/>
      <w:r>
        <w:t>”</w:t>
      </w:r>
      <w:r w:rsidR="00C54B51">
        <w:rPr>
          <w:i/>
        </w:rPr>
        <w:t>-</w:t>
      </w:r>
      <w:r w:rsidRPr="00A25876">
        <w:t>attīstības centra</w:t>
      </w:r>
      <w:r w:rsidR="00C54B51">
        <w:t>m</w:t>
      </w:r>
      <w:r w:rsidRPr="00A25876">
        <w:t xml:space="preserve"> </w:t>
      </w:r>
      <w:r w:rsidR="00C54B51">
        <w:t>“</w:t>
      </w:r>
      <w:proofErr w:type="spellStart"/>
      <w:r w:rsidRPr="00A25876">
        <w:t>Erasmus</w:t>
      </w:r>
      <w:proofErr w:type="spellEnd"/>
      <w:r w:rsidRPr="00A25876">
        <w:t>+</w:t>
      </w:r>
      <w:r w:rsidR="00C54B51">
        <w:t>”</w:t>
      </w:r>
      <w:r w:rsidRPr="00A25876">
        <w:t xml:space="preserve"> programmas projekta</w:t>
      </w:r>
      <w:r w:rsidR="0025187A">
        <w:t>m</w:t>
      </w:r>
      <w:r w:rsidRPr="00A25876">
        <w:t xml:space="preserve"> </w:t>
      </w:r>
      <w:r>
        <w:t>“</w:t>
      </w:r>
      <w:r w:rsidRPr="00A25876">
        <w:t>Mācību mobilitāte skolu sektorā</w:t>
      </w:r>
      <w:r>
        <w:t>”,</w:t>
      </w:r>
    </w:p>
    <w:p w14:paraId="49A2B005" w14:textId="308034B3" w:rsidR="00A25876" w:rsidRPr="00A25876" w:rsidRDefault="00C54B51" w:rsidP="00F33962">
      <w:pPr>
        <w:pStyle w:val="ListParagraph"/>
        <w:numPr>
          <w:ilvl w:val="1"/>
          <w:numId w:val="7"/>
        </w:numPr>
        <w:jc w:val="both"/>
      </w:pPr>
      <w:r>
        <w:rPr>
          <w:bCs/>
        </w:rPr>
        <w:t>–</w:t>
      </w:r>
      <w:r w:rsidR="00A25876" w:rsidRPr="00A25876">
        <w:rPr>
          <w:bCs/>
        </w:rPr>
        <w:t xml:space="preserve">7 102 </w:t>
      </w:r>
      <w:proofErr w:type="spellStart"/>
      <w:r w:rsidR="00A25876">
        <w:rPr>
          <w:bCs/>
          <w:i/>
        </w:rPr>
        <w:t>euro</w:t>
      </w:r>
      <w:proofErr w:type="spellEnd"/>
      <w:r w:rsidR="00A25876">
        <w:rPr>
          <w:bCs/>
          <w:i/>
        </w:rPr>
        <w:t xml:space="preserve"> </w:t>
      </w:r>
      <w:r w:rsidR="00A25876" w:rsidRPr="005E2AC6">
        <w:rPr>
          <w:b/>
        </w:rPr>
        <w:t>–</w:t>
      </w:r>
      <w:r w:rsidR="00A25876" w:rsidRPr="005E2AC6">
        <w:t xml:space="preserve"> </w:t>
      </w:r>
      <w:r w:rsidR="00A25876">
        <w:t>dotācijas samazinājums, kas novirzīts uz citām izglītības nozares tāmēm uzturēšanas izdevumu un energoresursu sadārdzinājuma segšanai</w:t>
      </w:r>
      <w:r>
        <w:t>;</w:t>
      </w:r>
      <w:r w:rsidR="00A25876">
        <w:rPr>
          <w:bCs/>
          <w:i/>
        </w:rPr>
        <w:t xml:space="preserve"> </w:t>
      </w:r>
    </w:p>
    <w:p w14:paraId="014781B8" w14:textId="77777777" w:rsidR="00712521" w:rsidRPr="00BF4443" w:rsidRDefault="00712521" w:rsidP="00F33962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2B13E0">
        <w:rPr>
          <w:bCs/>
        </w:rPr>
        <w:t>Pašvaldības izglītības iestādes “Jelgavas Amatu vidusskola” darbības nodrošināšanai</w:t>
      </w:r>
      <w:r>
        <w:rPr>
          <w:b/>
          <w:bCs/>
        </w:rPr>
        <w:t xml:space="preserve">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 w:rsidR="00BF4443">
        <w:rPr>
          <w:b/>
          <w:bCs/>
        </w:rPr>
        <w:t>34</w:t>
      </w:r>
      <w:r w:rsidR="00E14200">
        <w:rPr>
          <w:b/>
          <w:bCs/>
        </w:rPr>
        <w:t>1</w:t>
      </w:r>
      <w:r w:rsidR="00BF4443">
        <w:rPr>
          <w:b/>
          <w:bCs/>
        </w:rPr>
        <w:t xml:space="preserve"> 7</w:t>
      </w:r>
      <w:r w:rsidR="00E14200">
        <w:rPr>
          <w:b/>
          <w:bCs/>
        </w:rPr>
        <w:t>40</w:t>
      </w:r>
      <w:r w:rsidRPr="00AA5136">
        <w:rPr>
          <w:b/>
          <w:bCs/>
          <w:i/>
        </w:rPr>
        <w:t> </w:t>
      </w:r>
      <w:proofErr w:type="spellStart"/>
      <w:r w:rsidRPr="00AA5136">
        <w:rPr>
          <w:b/>
          <w:bCs/>
          <w:i/>
        </w:rPr>
        <w:t>euro</w:t>
      </w:r>
      <w:proofErr w:type="spellEnd"/>
      <w:r>
        <w:rPr>
          <w:bCs/>
        </w:rPr>
        <w:t>,</w:t>
      </w:r>
      <w:r w:rsidR="00BF4443">
        <w:rPr>
          <w:bCs/>
        </w:rPr>
        <w:t xml:space="preserve"> t.</w:t>
      </w:r>
      <w:r w:rsidR="00C54B51">
        <w:rPr>
          <w:bCs/>
        </w:rPr>
        <w:t> </w:t>
      </w:r>
      <w:r w:rsidR="00BF4443">
        <w:rPr>
          <w:bCs/>
        </w:rPr>
        <w:t>sk</w:t>
      </w:r>
      <w:r w:rsidR="000E2B6D">
        <w:rPr>
          <w:bCs/>
        </w:rPr>
        <w:t>.</w:t>
      </w:r>
      <w:r w:rsidR="00BF4443">
        <w:rPr>
          <w:bCs/>
        </w:rPr>
        <w:t>:</w:t>
      </w:r>
    </w:p>
    <w:p w14:paraId="2F481CE1" w14:textId="41727BBD" w:rsidR="00BF4443" w:rsidRPr="00BF4443" w:rsidRDefault="00BF4443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 w:rsidRPr="00BF4443">
        <w:rPr>
          <w:bCs/>
        </w:rPr>
        <w:t xml:space="preserve">321 372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226794">
        <w:t>–</w:t>
      </w:r>
      <w:r w:rsidRPr="00D329BF">
        <w:t xml:space="preserve"> </w:t>
      </w:r>
      <w:r w:rsidRPr="009B7A33">
        <w:t xml:space="preserve">mērķdotācija pašvaldībām pedagogu darba samaksai un VSAOI </w:t>
      </w:r>
      <w:r>
        <w:t>saskaņā ar MK rīkojumu Nr. 667,</w:t>
      </w:r>
    </w:p>
    <w:p w14:paraId="7C889D95" w14:textId="6001CACA" w:rsidR="00BF4443" w:rsidRPr="00E14200" w:rsidRDefault="00BF4443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>
        <w:t xml:space="preserve">2508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26794">
        <w:t>–</w:t>
      </w:r>
      <w:r>
        <w:t xml:space="preserve"> </w:t>
      </w:r>
      <w:r w:rsidRPr="009B7A33">
        <w:t>mērķdotācija</w:t>
      </w:r>
      <w:r>
        <w:t xml:space="preserve"> </w:t>
      </w:r>
      <w:r w:rsidR="0025187A">
        <w:t xml:space="preserve">Jelgavas </w:t>
      </w:r>
      <w:r>
        <w:t>Amatu vidusskolai digitālo mācību līdzekļu iegādei,</w:t>
      </w:r>
    </w:p>
    <w:p w14:paraId="20124B2A" w14:textId="34B8A7E2" w:rsidR="00E14200" w:rsidRPr="00604CA5" w:rsidRDefault="00E14200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>
        <w:t xml:space="preserve">1008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16A02">
        <w:rPr>
          <w:b/>
        </w:rPr>
        <w:t>–</w:t>
      </w:r>
      <w:r>
        <w:rPr>
          <w:b/>
        </w:rPr>
        <w:t xml:space="preserve"> </w:t>
      </w:r>
      <w:r w:rsidRPr="00970085">
        <w:t>valsts</w:t>
      </w:r>
      <w:r>
        <w:t xml:space="preserve"> </w:t>
      </w:r>
      <w:r w:rsidRPr="00E16A02">
        <w:t xml:space="preserve">finansējums </w:t>
      </w:r>
      <w:r>
        <w:t>nepilngadīgo Ukrainas civiliedzīvotāju izglītības nodrošināšan</w:t>
      </w:r>
      <w:r w:rsidR="00C54B51">
        <w:t>ai</w:t>
      </w:r>
      <w:r>
        <w:t xml:space="preserve"> (ēdināšanas pakalpojumi) saskaņā ar Ukrainas civiliedzīvotāju atbalsta likumu,</w:t>
      </w:r>
    </w:p>
    <w:p w14:paraId="78DA4706" w14:textId="2B0D66EA" w:rsidR="00604CA5" w:rsidRPr="00604CA5" w:rsidRDefault="00604CA5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>
        <w:t xml:space="preserve">19 872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t>papildu dotācija (iekšējie grozījumi starp izglītības nozares tāmēm) skolēnu stipendiju izmaksai un komunālo pakalpojumu sadārdzinājuma segšanai,</w:t>
      </w:r>
    </w:p>
    <w:p w14:paraId="68E396EE" w14:textId="2A2C0D0E" w:rsidR="00604CA5" w:rsidRPr="00604CA5" w:rsidRDefault="00604CA5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>
        <w:t xml:space="preserve">6700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t>papildu ieņēmumu no maksas pakalpojumiem novirzīšana skolas ēdnīcas materiālu un izejvielu iegādei,</w:t>
      </w:r>
    </w:p>
    <w:p w14:paraId="7E221C12" w14:textId="2F064A0B" w:rsidR="00604CA5" w:rsidRPr="000E2B6D" w:rsidRDefault="00C54B51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>
        <w:t>–</w:t>
      </w:r>
      <w:r w:rsidR="00604CA5">
        <w:t xml:space="preserve">9720 </w:t>
      </w:r>
      <w:proofErr w:type="spellStart"/>
      <w:r w:rsidR="00604CA5">
        <w:rPr>
          <w:i/>
        </w:rPr>
        <w:t>euro</w:t>
      </w:r>
      <w:proofErr w:type="spellEnd"/>
      <w:r w:rsidR="00604CA5">
        <w:rPr>
          <w:i/>
        </w:rPr>
        <w:t xml:space="preserve"> </w:t>
      </w:r>
      <w:r w:rsidR="00604CA5" w:rsidRPr="005E2AC6">
        <w:rPr>
          <w:b/>
        </w:rPr>
        <w:t>–</w:t>
      </w:r>
      <w:r w:rsidR="00604CA5" w:rsidRPr="005E2AC6">
        <w:t xml:space="preserve"> </w:t>
      </w:r>
      <w:r w:rsidR="00604CA5">
        <w:t>dotācijas samazinājums, kas novirzīts uz citām izglītības nozares tāmēm</w:t>
      </w:r>
      <w:r w:rsidR="00485764">
        <w:t>;</w:t>
      </w:r>
    </w:p>
    <w:p w14:paraId="7D9BE927" w14:textId="67B23794" w:rsidR="000E2B6D" w:rsidRPr="00BF4443" w:rsidRDefault="000E2B6D" w:rsidP="00F33962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2B13E0">
        <w:rPr>
          <w:bCs/>
        </w:rPr>
        <w:t>Jelgavas Amatu vidusskolas projektu īstenošanas</w:t>
      </w:r>
      <w:r>
        <w:rPr>
          <w:b/>
          <w:bCs/>
        </w:rPr>
        <w:t xml:space="preserve">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>
        <w:rPr>
          <w:b/>
          <w:bCs/>
        </w:rPr>
        <w:t>29</w:t>
      </w:r>
      <w:r w:rsidR="00EC09FC">
        <w:rPr>
          <w:b/>
          <w:bCs/>
        </w:rPr>
        <w:t> </w:t>
      </w:r>
      <w:r>
        <w:rPr>
          <w:b/>
          <w:bCs/>
        </w:rPr>
        <w:t>702</w:t>
      </w:r>
      <w:r w:rsidRPr="00AA5136">
        <w:rPr>
          <w:b/>
          <w:bCs/>
          <w:i/>
        </w:rPr>
        <w:t> </w:t>
      </w:r>
      <w:proofErr w:type="spellStart"/>
      <w:r w:rsidRPr="00AA5136">
        <w:rPr>
          <w:b/>
          <w:bCs/>
          <w:i/>
        </w:rPr>
        <w:t>euro</w:t>
      </w:r>
      <w:proofErr w:type="spellEnd"/>
      <w:r>
        <w:rPr>
          <w:bCs/>
        </w:rPr>
        <w:t>, t.</w:t>
      </w:r>
      <w:r w:rsidR="00485764">
        <w:rPr>
          <w:bCs/>
        </w:rPr>
        <w:t> </w:t>
      </w:r>
      <w:r>
        <w:rPr>
          <w:bCs/>
        </w:rPr>
        <w:t>sk.:</w:t>
      </w:r>
    </w:p>
    <w:p w14:paraId="614C7EDE" w14:textId="35550D98" w:rsidR="000E2B6D" w:rsidRPr="000E2B6D" w:rsidRDefault="000E2B6D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 w:rsidRPr="000E2B6D">
        <w:rPr>
          <w:bCs/>
        </w:rPr>
        <w:t xml:space="preserve">25 786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226794">
        <w:t>–</w:t>
      </w:r>
      <w:r>
        <w:t xml:space="preserve"> valsts budžeta finansējums </w:t>
      </w:r>
      <w:r w:rsidR="00485764">
        <w:t>“</w:t>
      </w:r>
      <w:proofErr w:type="spellStart"/>
      <w:r w:rsidRPr="000E2B6D">
        <w:t>Erasmus</w:t>
      </w:r>
      <w:proofErr w:type="spellEnd"/>
      <w:r w:rsidRPr="000E2B6D">
        <w:t>+</w:t>
      </w:r>
      <w:r w:rsidR="00485764">
        <w:t>”</w:t>
      </w:r>
      <w:r w:rsidRPr="000E2B6D">
        <w:t xml:space="preserve"> programmas projekta</w:t>
      </w:r>
      <w:r w:rsidR="0025187A">
        <w:t>m</w:t>
      </w:r>
      <w:r w:rsidRPr="000E2B6D">
        <w:t xml:space="preserve"> </w:t>
      </w:r>
      <w:r>
        <w:t>“</w:t>
      </w:r>
      <w:r w:rsidRPr="000E2B6D">
        <w:t>Jelgavas Amatu vidusskolas audzēkņu un pedagogu profesionālās kompetences pilnveide</w:t>
      </w:r>
      <w:r>
        <w:t>”,</w:t>
      </w:r>
    </w:p>
    <w:p w14:paraId="4EABF4AC" w14:textId="1F26F909" w:rsidR="000E2B6D" w:rsidRPr="000E2B6D" w:rsidRDefault="000E2B6D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>
        <w:t xml:space="preserve">18 207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26794">
        <w:t>–</w:t>
      </w:r>
      <w:r w:rsidR="00485764">
        <w:t xml:space="preserve"> </w:t>
      </w:r>
      <w:r w:rsidRPr="000E2B6D">
        <w:t xml:space="preserve">Latvijas </w:t>
      </w:r>
      <w:r w:rsidR="00485764">
        <w:t>D</w:t>
      </w:r>
      <w:r w:rsidRPr="000E2B6D">
        <w:t xml:space="preserve">arba devēju konfederācijas finansējums </w:t>
      </w:r>
      <w:r w:rsidR="00485764">
        <w:t>“</w:t>
      </w:r>
      <w:proofErr w:type="spellStart"/>
      <w:r w:rsidRPr="000E2B6D">
        <w:t>Erasmus</w:t>
      </w:r>
      <w:proofErr w:type="spellEnd"/>
      <w:r w:rsidRPr="000E2B6D">
        <w:t>+</w:t>
      </w:r>
      <w:r w:rsidR="00485764">
        <w:t>”</w:t>
      </w:r>
      <w:r w:rsidRPr="000E2B6D">
        <w:t xml:space="preserve"> programmas projekta</w:t>
      </w:r>
      <w:r w:rsidR="0025187A">
        <w:t>m</w:t>
      </w:r>
      <w:r w:rsidRPr="000E2B6D">
        <w:t xml:space="preserve"> </w:t>
      </w:r>
      <w:r>
        <w:t>“</w:t>
      </w:r>
      <w:r w:rsidRPr="000E2B6D">
        <w:t>Profesionālās izglītības iestāžu audzēkņu dalība darba vidē balstītās mācībās un mācību praksēs uzņēmumos</w:t>
      </w:r>
      <w:r>
        <w:t>”,</w:t>
      </w:r>
    </w:p>
    <w:p w14:paraId="35D64526" w14:textId="0AFB25B6" w:rsidR="000E2B6D" w:rsidRPr="000E2B6D" w:rsidRDefault="00485764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>
        <w:t>–</w:t>
      </w:r>
      <w:r w:rsidR="000E2B6D">
        <w:t xml:space="preserve">14 291 </w:t>
      </w:r>
      <w:proofErr w:type="spellStart"/>
      <w:r w:rsidR="000E2B6D">
        <w:rPr>
          <w:i/>
        </w:rPr>
        <w:t>euro</w:t>
      </w:r>
      <w:proofErr w:type="spellEnd"/>
      <w:r w:rsidR="000E2B6D">
        <w:rPr>
          <w:i/>
        </w:rPr>
        <w:t xml:space="preserve"> </w:t>
      </w:r>
      <w:r w:rsidR="000E2B6D" w:rsidRPr="005E2AC6">
        <w:rPr>
          <w:b/>
        </w:rPr>
        <w:t>–</w:t>
      </w:r>
      <w:r w:rsidR="000E2B6D" w:rsidRPr="005E2AC6">
        <w:t xml:space="preserve"> </w:t>
      </w:r>
      <w:r w:rsidR="000E2B6D">
        <w:t>dotācijas samazinājums, kas novirzīts uz citām izglītības nozares tāmēm</w:t>
      </w:r>
      <w:r>
        <w:t>;</w:t>
      </w:r>
    </w:p>
    <w:p w14:paraId="78279466" w14:textId="77777777" w:rsidR="00712521" w:rsidRDefault="00712521" w:rsidP="00F33962">
      <w:pPr>
        <w:pStyle w:val="ListParagraph"/>
        <w:numPr>
          <w:ilvl w:val="0"/>
          <w:numId w:val="8"/>
        </w:numPr>
        <w:jc w:val="both"/>
        <w:rPr>
          <w:bCs/>
        </w:rPr>
      </w:pPr>
      <w:r w:rsidRPr="002B13E0">
        <w:rPr>
          <w:bCs/>
        </w:rPr>
        <w:lastRenderedPageBreak/>
        <w:t>pārējiem interešu izglītības pasākumiem, t. sk. Pašvaldības interešu izglītības iestādei “Jaunrades nams “Junda””,</w:t>
      </w:r>
      <w:r w:rsidRPr="006B7626">
        <w:rPr>
          <w:b/>
          <w:bCs/>
        </w:rPr>
        <w:t xml:space="preserve">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 w:rsidR="00522134">
        <w:rPr>
          <w:b/>
          <w:bCs/>
        </w:rPr>
        <w:t xml:space="preserve">227 </w:t>
      </w:r>
      <w:r w:rsidR="008A109C">
        <w:rPr>
          <w:b/>
          <w:bCs/>
        </w:rPr>
        <w:t>342</w:t>
      </w:r>
      <w:r w:rsidRPr="006B7626">
        <w:rPr>
          <w:bCs/>
        </w:rPr>
        <w:t> </w:t>
      </w:r>
      <w:proofErr w:type="spellStart"/>
      <w:r w:rsidRPr="006B7626">
        <w:rPr>
          <w:b/>
          <w:bCs/>
          <w:i/>
        </w:rPr>
        <w:t>euro</w:t>
      </w:r>
      <w:proofErr w:type="spellEnd"/>
      <w:r w:rsidRPr="006B7626">
        <w:rPr>
          <w:bCs/>
        </w:rPr>
        <w:t xml:space="preserve">, </w:t>
      </w:r>
      <w:r>
        <w:rPr>
          <w:bCs/>
        </w:rPr>
        <w:t xml:space="preserve">t. sk.: </w:t>
      </w:r>
    </w:p>
    <w:p w14:paraId="217505D7" w14:textId="5FE27CB9" w:rsidR="00712521" w:rsidRDefault="00522134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>
        <w:rPr>
          <w:bCs/>
        </w:rPr>
        <w:t>244 968</w:t>
      </w:r>
      <w:r w:rsidR="002A20A2">
        <w:rPr>
          <w:bCs/>
        </w:rPr>
        <w:t> </w:t>
      </w:r>
      <w:proofErr w:type="spellStart"/>
      <w:r w:rsidR="00712521">
        <w:rPr>
          <w:bCs/>
          <w:i/>
        </w:rPr>
        <w:t>euro</w:t>
      </w:r>
      <w:proofErr w:type="spellEnd"/>
      <w:r w:rsidR="00712521">
        <w:rPr>
          <w:bCs/>
          <w:i/>
        </w:rPr>
        <w:t xml:space="preserve"> </w:t>
      </w:r>
      <w:r w:rsidR="00712521" w:rsidRPr="00776B54">
        <w:rPr>
          <w:b/>
        </w:rPr>
        <w:t>–</w:t>
      </w:r>
      <w:r w:rsidR="00AE1CD2">
        <w:rPr>
          <w:b/>
        </w:rPr>
        <w:t xml:space="preserve"> </w:t>
      </w:r>
      <w:r w:rsidRPr="009B7A33">
        <w:t xml:space="preserve">mērķdotācija pašvaldībām pedagogu darba samaksai un VSAOI </w:t>
      </w:r>
      <w:r>
        <w:t>saskaņā ar MK rīkojumu Nr. 667</w:t>
      </w:r>
      <w:r w:rsidR="00712521">
        <w:rPr>
          <w:bCs/>
        </w:rPr>
        <w:t>,</w:t>
      </w:r>
    </w:p>
    <w:p w14:paraId="216DDB74" w14:textId="05448FC3" w:rsidR="008A109C" w:rsidRDefault="008A109C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>
        <w:rPr>
          <w:bCs/>
        </w:rPr>
        <w:t xml:space="preserve">154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E16A02">
        <w:rPr>
          <w:b/>
        </w:rPr>
        <w:t>–</w:t>
      </w:r>
      <w:r>
        <w:rPr>
          <w:b/>
        </w:rPr>
        <w:t xml:space="preserve"> </w:t>
      </w:r>
      <w:r w:rsidRPr="00970085">
        <w:t>valsts</w:t>
      </w:r>
      <w:r>
        <w:t xml:space="preserve"> </w:t>
      </w:r>
      <w:r w:rsidRPr="00E16A02">
        <w:t xml:space="preserve">finansējums </w:t>
      </w:r>
      <w:r>
        <w:t>nepilngadīgo Ukrainas civiliedzīvotāju izglītības nodrošināšan</w:t>
      </w:r>
      <w:r w:rsidR="00485764">
        <w:t>ai</w:t>
      </w:r>
      <w:r>
        <w:t xml:space="preserve"> saskaņā ar Ukrainas civiliedzīvotāju atbalsta likumu</w:t>
      </w:r>
      <w:r w:rsidR="00485764">
        <w:t>,</w:t>
      </w:r>
    </w:p>
    <w:p w14:paraId="0E88BC86" w14:textId="241C1417" w:rsidR="003F762B" w:rsidRPr="003F762B" w:rsidRDefault="00485764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>
        <w:rPr>
          <w:bCs/>
        </w:rPr>
        <w:t>–</w:t>
      </w:r>
      <w:r w:rsidR="00522134">
        <w:rPr>
          <w:bCs/>
        </w:rPr>
        <w:t>17 780</w:t>
      </w:r>
      <w:r w:rsidR="002A20A2">
        <w:rPr>
          <w:bCs/>
        </w:rPr>
        <w:t> </w:t>
      </w:r>
      <w:proofErr w:type="spellStart"/>
      <w:r w:rsidR="00712521">
        <w:rPr>
          <w:bCs/>
          <w:i/>
        </w:rPr>
        <w:t>euro</w:t>
      </w:r>
      <w:proofErr w:type="spellEnd"/>
      <w:r w:rsidR="00712521">
        <w:rPr>
          <w:bCs/>
          <w:i/>
        </w:rPr>
        <w:t xml:space="preserve"> </w:t>
      </w:r>
      <w:r w:rsidR="00712521" w:rsidRPr="00776B54">
        <w:rPr>
          <w:b/>
        </w:rPr>
        <w:t>–</w:t>
      </w:r>
      <w:r w:rsidR="00712521" w:rsidRPr="00300D72">
        <w:t xml:space="preserve"> </w:t>
      </w:r>
      <w:r w:rsidR="00522134">
        <w:t>dotācijas samazinājums, kas novirzīts uz citām izglītības nozares tāmēm</w:t>
      </w:r>
      <w:r>
        <w:t>;</w:t>
      </w:r>
    </w:p>
    <w:p w14:paraId="2EB509D1" w14:textId="2F394B44" w:rsidR="00712521" w:rsidRPr="00522134" w:rsidRDefault="00712521" w:rsidP="00F33962">
      <w:pPr>
        <w:pStyle w:val="ListParagraph"/>
        <w:numPr>
          <w:ilvl w:val="0"/>
          <w:numId w:val="8"/>
        </w:numPr>
        <w:jc w:val="both"/>
        <w:rPr>
          <w:b/>
        </w:rPr>
      </w:pPr>
      <w:r w:rsidRPr="002B13E0">
        <w:t>Jelgavas Mākslas skolas darbības nodrošināšanai</w:t>
      </w:r>
      <w:r>
        <w:rPr>
          <w:b/>
        </w:rPr>
        <w:t xml:space="preserve">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 w:rsidR="00522134">
        <w:rPr>
          <w:b/>
          <w:bCs/>
        </w:rPr>
        <w:t>19</w:t>
      </w:r>
      <w:r w:rsidR="00B135A9">
        <w:rPr>
          <w:b/>
          <w:bCs/>
        </w:rPr>
        <w:t> </w:t>
      </w:r>
      <w:r w:rsidR="00522134">
        <w:rPr>
          <w:b/>
          <w:bCs/>
        </w:rPr>
        <w:t>830</w:t>
      </w:r>
      <w:r w:rsidRPr="006B7626">
        <w:rPr>
          <w:bCs/>
        </w:rPr>
        <w:t> </w:t>
      </w:r>
      <w:proofErr w:type="spellStart"/>
      <w:r w:rsidRPr="006B7626">
        <w:rPr>
          <w:b/>
          <w:bCs/>
          <w:i/>
        </w:rPr>
        <w:t>euro</w:t>
      </w:r>
      <w:proofErr w:type="spellEnd"/>
      <w:r w:rsidRPr="006B7626">
        <w:rPr>
          <w:bCs/>
        </w:rPr>
        <w:t>,</w:t>
      </w:r>
      <w:r>
        <w:rPr>
          <w:bCs/>
        </w:rPr>
        <w:t xml:space="preserve"> kas </w:t>
      </w:r>
      <w:r w:rsidR="00522134">
        <w:rPr>
          <w:bCs/>
        </w:rPr>
        <w:t xml:space="preserve">sadalās </w:t>
      </w:r>
      <w:r w:rsidR="00485764">
        <w:rPr>
          <w:bCs/>
        </w:rPr>
        <w:t>šādi</w:t>
      </w:r>
      <w:r w:rsidR="00522134">
        <w:rPr>
          <w:bCs/>
        </w:rPr>
        <w:t>:</w:t>
      </w:r>
    </w:p>
    <w:p w14:paraId="7246660C" w14:textId="44094918" w:rsidR="00522134" w:rsidRDefault="00522134" w:rsidP="00F33962">
      <w:pPr>
        <w:pStyle w:val="ListParagraph"/>
        <w:numPr>
          <w:ilvl w:val="1"/>
          <w:numId w:val="8"/>
        </w:numPr>
        <w:jc w:val="both"/>
      </w:pPr>
      <w:r w:rsidRPr="00522134">
        <w:t xml:space="preserve">3344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t xml:space="preserve"> valsts budžeta finansējums </w:t>
      </w:r>
      <w:r w:rsidRPr="009B7A33">
        <w:t>pašvaldībām pedagogu darba samaksai un VSAOI</w:t>
      </w:r>
      <w:r>
        <w:t>,</w:t>
      </w:r>
    </w:p>
    <w:p w14:paraId="11C5D35F" w14:textId="1C796EAB" w:rsidR="00522134" w:rsidRPr="00522134" w:rsidRDefault="00522134" w:rsidP="00F33962">
      <w:pPr>
        <w:pStyle w:val="ListParagraph"/>
        <w:numPr>
          <w:ilvl w:val="1"/>
          <w:numId w:val="8"/>
        </w:numPr>
        <w:jc w:val="both"/>
      </w:pPr>
      <w:r>
        <w:t xml:space="preserve">16 486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t>skolas uzturēšanas izdevumu segšanai un datortehnikas iegādei, t.</w:t>
      </w:r>
      <w:r w:rsidR="00485764">
        <w:t> </w:t>
      </w:r>
      <w:r>
        <w:t xml:space="preserve">sk. 7600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22134">
        <w:t>no maksas pakalpojumu ieņēmumiem</w:t>
      </w:r>
      <w:r w:rsidR="00485764">
        <w:t>;</w:t>
      </w:r>
    </w:p>
    <w:p w14:paraId="6D4AA479" w14:textId="5ED0AB51" w:rsidR="00522134" w:rsidRPr="00522134" w:rsidRDefault="00712521" w:rsidP="00F33962">
      <w:pPr>
        <w:pStyle w:val="ListParagraph"/>
        <w:numPr>
          <w:ilvl w:val="0"/>
          <w:numId w:val="8"/>
        </w:numPr>
        <w:jc w:val="both"/>
        <w:rPr>
          <w:b/>
        </w:rPr>
      </w:pPr>
      <w:r w:rsidRPr="002B13E0">
        <w:t>Jelgavas sporta skolu darbības nodrošināšanai</w:t>
      </w:r>
      <w:r>
        <w:rPr>
          <w:b/>
        </w:rPr>
        <w:t xml:space="preserve">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 w:rsidR="00522134">
        <w:rPr>
          <w:b/>
          <w:bCs/>
        </w:rPr>
        <w:t>16</w:t>
      </w:r>
      <w:r w:rsidR="00B65058">
        <w:rPr>
          <w:b/>
          <w:bCs/>
        </w:rPr>
        <w:t>9</w:t>
      </w:r>
      <w:r w:rsidR="00B135A9">
        <w:rPr>
          <w:b/>
          <w:bCs/>
        </w:rPr>
        <w:t> </w:t>
      </w:r>
      <w:r w:rsidR="00B65058">
        <w:rPr>
          <w:b/>
          <w:bCs/>
        </w:rPr>
        <w:t>863</w:t>
      </w:r>
      <w:r w:rsidRPr="006B7626">
        <w:rPr>
          <w:bCs/>
        </w:rPr>
        <w:t> </w:t>
      </w:r>
      <w:proofErr w:type="spellStart"/>
      <w:r w:rsidRPr="006B7626">
        <w:rPr>
          <w:b/>
          <w:bCs/>
          <w:i/>
        </w:rPr>
        <w:t>euro</w:t>
      </w:r>
      <w:proofErr w:type="spellEnd"/>
      <w:r>
        <w:rPr>
          <w:bCs/>
        </w:rPr>
        <w:t xml:space="preserve">, </w:t>
      </w:r>
      <w:r w:rsidR="00521F9C">
        <w:rPr>
          <w:bCs/>
        </w:rPr>
        <w:t xml:space="preserve">un tie </w:t>
      </w:r>
      <w:r w:rsidR="00522134">
        <w:rPr>
          <w:bCs/>
        </w:rPr>
        <w:t>sadal</w:t>
      </w:r>
      <w:r w:rsidR="00521F9C">
        <w:rPr>
          <w:bCs/>
        </w:rPr>
        <w:t>ās šādi</w:t>
      </w:r>
      <w:r w:rsidR="00522134">
        <w:rPr>
          <w:bCs/>
        </w:rPr>
        <w:t>:</w:t>
      </w:r>
    </w:p>
    <w:p w14:paraId="6394A24D" w14:textId="766E9E75" w:rsidR="00712521" w:rsidRPr="00522134" w:rsidRDefault="00522134" w:rsidP="00F33962">
      <w:pPr>
        <w:pStyle w:val="ListParagraph"/>
        <w:numPr>
          <w:ilvl w:val="1"/>
          <w:numId w:val="8"/>
        </w:numPr>
        <w:jc w:val="both"/>
        <w:rPr>
          <w:b/>
        </w:rPr>
      </w:pPr>
      <w:r w:rsidRPr="00522134">
        <w:t>1</w:t>
      </w:r>
      <w:r w:rsidR="00B65058">
        <w:t>9</w:t>
      </w:r>
      <w:r w:rsidRPr="00522134">
        <w:t> </w:t>
      </w:r>
      <w:r w:rsidR="00B65058">
        <w:t>151</w:t>
      </w:r>
      <w:r>
        <w:rPr>
          <w:b/>
        </w:rPr>
        <w:t xml:space="preserve">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205876">
        <w:rPr>
          <w:i/>
        </w:rPr>
        <w:t>–</w:t>
      </w:r>
      <w:r>
        <w:t xml:space="preserve"> valsts budžeta finansējums </w:t>
      </w:r>
      <w:r w:rsidRPr="009B7A33">
        <w:t>pašvaldībām pedagogu darba samaksai un VSAOI</w:t>
      </w:r>
      <w:r>
        <w:t>,</w:t>
      </w:r>
    </w:p>
    <w:p w14:paraId="582356FD" w14:textId="68420812" w:rsidR="00522134" w:rsidRPr="00352A3C" w:rsidRDefault="00522134" w:rsidP="00F33962">
      <w:pPr>
        <w:pStyle w:val="ListParagraph"/>
        <w:numPr>
          <w:ilvl w:val="1"/>
          <w:numId w:val="8"/>
        </w:numPr>
        <w:jc w:val="both"/>
        <w:rPr>
          <w:b/>
        </w:rPr>
      </w:pPr>
      <w:r>
        <w:t xml:space="preserve">21 400 </w:t>
      </w:r>
      <w:proofErr w:type="spellStart"/>
      <w:r w:rsidRPr="00352A3C">
        <w:rPr>
          <w:i/>
        </w:rPr>
        <w:t>euro</w:t>
      </w:r>
      <w:proofErr w:type="spellEnd"/>
      <w:r w:rsidRPr="00352A3C">
        <w:rPr>
          <w:i/>
        </w:rPr>
        <w:t xml:space="preserve"> – </w:t>
      </w:r>
      <w:r>
        <w:t>no programmas “Līdzekļi neparedzētiem gadījumiem” papildu dotācija</w:t>
      </w:r>
      <w:r w:rsidR="00352A3C">
        <w:t xml:space="preserve">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profesionālās ievirzes un interešu izglītības iestādei “Jelgavas Ledus sporta skola” transporta pakalpojumu </w:t>
      </w:r>
      <w:r w:rsidR="00352A3C">
        <w:t xml:space="preserve">apmaksai </w:t>
      </w:r>
      <w:r>
        <w:t>(08.09.2022. rīkojums Nr.</w:t>
      </w:r>
      <w:r w:rsidR="0001604B">
        <w:t> </w:t>
      </w:r>
      <w:r>
        <w:t>43-rp</w:t>
      </w:r>
      <w:r w:rsidR="00352A3C">
        <w:t>),</w:t>
      </w:r>
    </w:p>
    <w:p w14:paraId="5ECCFAC7" w14:textId="2EAD244C" w:rsidR="00352A3C" w:rsidRPr="00352A3C" w:rsidRDefault="00352A3C" w:rsidP="00F33962">
      <w:pPr>
        <w:pStyle w:val="ListParagraph"/>
        <w:numPr>
          <w:ilvl w:val="1"/>
          <w:numId w:val="8"/>
        </w:numPr>
        <w:jc w:val="both"/>
        <w:rPr>
          <w:b/>
        </w:rPr>
      </w:pPr>
      <w:r>
        <w:t xml:space="preserve">50 000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52A3C">
        <w:rPr>
          <w:i/>
        </w:rPr>
        <w:t>–</w:t>
      </w:r>
      <w:r>
        <w:rPr>
          <w:i/>
        </w:rPr>
        <w:t xml:space="preserve"> </w:t>
      </w:r>
      <w:r>
        <w:t xml:space="preserve">papildu dotācija Jelgavas </w:t>
      </w:r>
      <w:r w:rsidR="0001604B">
        <w:t>L</w:t>
      </w:r>
      <w:r>
        <w:t>edus sporta skola</w:t>
      </w:r>
      <w:r w:rsidR="0001604B">
        <w:t>i</w:t>
      </w:r>
      <w:r>
        <w:t xml:space="preserve"> ledus laukuma nomai Jelgavas ledus hallē (palielinās stundu skaits),</w:t>
      </w:r>
    </w:p>
    <w:p w14:paraId="78BDA072" w14:textId="082FE284" w:rsidR="00352A3C" w:rsidRPr="00352A3C" w:rsidRDefault="00352A3C" w:rsidP="00F33962">
      <w:pPr>
        <w:pStyle w:val="ListParagraph"/>
        <w:numPr>
          <w:ilvl w:val="1"/>
          <w:numId w:val="8"/>
        </w:numPr>
        <w:jc w:val="both"/>
        <w:rPr>
          <w:b/>
        </w:rPr>
      </w:pPr>
      <w:r>
        <w:t xml:space="preserve">67 312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52A3C">
        <w:rPr>
          <w:i/>
        </w:rPr>
        <w:t>–</w:t>
      </w:r>
      <w:r>
        <w:rPr>
          <w:i/>
        </w:rPr>
        <w:t xml:space="preserve"> </w:t>
      </w:r>
      <w:r>
        <w:t xml:space="preserve">papildu dotācija Jelgavas Bērnu un </w:t>
      </w:r>
      <w:r w:rsidR="0001604B">
        <w:t>j</w:t>
      </w:r>
      <w:r>
        <w:t>aun</w:t>
      </w:r>
      <w:r w:rsidR="0001604B">
        <w:t>atnes</w:t>
      </w:r>
      <w:r>
        <w:t xml:space="preserve"> sporta skolai uzturēšanas izdevumu un energoresursu sadārdzinājuma segšanai,</w:t>
      </w:r>
    </w:p>
    <w:p w14:paraId="1DC134CB" w14:textId="57F82CAE" w:rsidR="00352A3C" w:rsidRPr="00352A3C" w:rsidRDefault="00352A3C" w:rsidP="00F33962">
      <w:pPr>
        <w:pStyle w:val="ListParagraph"/>
        <w:numPr>
          <w:ilvl w:val="1"/>
          <w:numId w:val="8"/>
        </w:numPr>
        <w:jc w:val="both"/>
        <w:rPr>
          <w:b/>
          <w:i/>
        </w:rPr>
      </w:pPr>
      <w:r>
        <w:t xml:space="preserve">12 000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52A3C">
        <w:rPr>
          <w:i/>
        </w:rPr>
        <w:t>–</w:t>
      </w:r>
      <w:r>
        <w:rPr>
          <w:i/>
        </w:rPr>
        <w:t xml:space="preserve"> </w:t>
      </w:r>
      <w:r>
        <w:t xml:space="preserve">papildu dotācija Jelgavas </w:t>
      </w:r>
      <w:r w:rsidR="00C25CF2">
        <w:t>S</w:t>
      </w:r>
      <w:r>
        <w:t>pecializēta</w:t>
      </w:r>
      <w:r w:rsidR="001C100C">
        <w:t>ja</w:t>
      </w:r>
      <w:r>
        <w:t>i peldēšanas skolai baseina nomai Raiņa ielā</w:t>
      </w:r>
      <w:r w:rsidR="00C25CF2">
        <w:t> </w:t>
      </w:r>
      <w:r>
        <w:t>1 (izmaksu sadārdzinājuma segšanai</w:t>
      </w:r>
      <w:r w:rsidR="00C25CF2">
        <w:t> –</w:t>
      </w:r>
      <w:r>
        <w:t xml:space="preserve"> no </w:t>
      </w:r>
      <w:r w:rsidR="007B304A">
        <w:t>2022. gada 1. novembra</w:t>
      </w:r>
      <w:r>
        <w:t xml:space="preserve"> nomas maksa</w:t>
      </w:r>
      <w:r w:rsidR="00C25CF2">
        <w:t xml:space="preserve"> ir</w:t>
      </w:r>
      <w:r>
        <w:t xml:space="preserve"> 30,40 </w:t>
      </w:r>
      <w:proofErr w:type="spellStart"/>
      <w:r w:rsidRPr="00352A3C">
        <w:rPr>
          <w:i/>
        </w:rPr>
        <w:t>euro</w:t>
      </w:r>
      <w:proofErr w:type="spellEnd"/>
      <w:r>
        <w:rPr>
          <w:i/>
        </w:rPr>
        <w:t>/</w:t>
      </w:r>
      <w:r w:rsidRPr="003A2E05">
        <w:t>stundā</w:t>
      </w:r>
      <w:r>
        <w:t>)</w:t>
      </w:r>
      <w:r w:rsidR="00C25CF2">
        <w:t>;</w:t>
      </w:r>
    </w:p>
    <w:p w14:paraId="1813217F" w14:textId="7BEE892F" w:rsidR="006C7697" w:rsidRDefault="00C25CF2" w:rsidP="00F33962">
      <w:pPr>
        <w:pStyle w:val="ListParagraph"/>
        <w:numPr>
          <w:ilvl w:val="0"/>
          <w:numId w:val="8"/>
        </w:numPr>
        <w:jc w:val="both"/>
      </w:pPr>
      <w:r>
        <w:rPr>
          <w:b/>
        </w:rPr>
        <w:t>–</w:t>
      </w:r>
      <w:r w:rsidR="006C7697">
        <w:rPr>
          <w:b/>
        </w:rPr>
        <w:t>15 856</w:t>
      </w:r>
      <w:r w:rsidR="003F762B">
        <w:rPr>
          <w:b/>
        </w:rPr>
        <w:t xml:space="preserve"> </w:t>
      </w:r>
      <w:proofErr w:type="spellStart"/>
      <w:r w:rsidR="003F762B">
        <w:rPr>
          <w:b/>
          <w:i/>
        </w:rPr>
        <w:t>euro</w:t>
      </w:r>
      <w:proofErr w:type="spellEnd"/>
      <w:r w:rsidR="003F762B">
        <w:rPr>
          <w:b/>
          <w:i/>
        </w:rPr>
        <w:t xml:space="preserve"> </w:t>
      </w:r>
      <w:r w:rsidR="006C7697" w:rsidRPr="00352A3C">
        <w:rPr>
          <w:i/>
        </w:rPr>
        <w:t>–</w:t>
      </w:r>
      <w:r w:rsidR="006C7697">
        <w:rPr>
          <w:i/>
        </w:rPr>
        <w:t xml:space="preserve"> </w:t>
      </w:r>
      <w:r w:rsidR="006C7697">
        <w:t xml:space="preserve">aizņēmuma līdzekļu precizējums saskaņā ar noslēgto līgumu </w:t>
      </w:r>
      <w:r w:rsidR="006C7697" w:rsidRPr="004D0A08">
        <w:t xml:space="preserve">Latvijas-Lietuvas pārrobežu sadarbības programmas </w:t>
      </w:r>
      <w:r w:rsidR="006C7697" w:rsidRPr="002B13E0">
        <w:t>projektam “Sociālajam riskam pakļauto bērnu un jauniešu integrācija Jelgavas un Šauļu pilsētas pašvaldībās”</w:t>
      </w:r>
      <w:r>
        <w:t>;</w:t>
      </w:r>
    </w:p>
    <w:p w14:paraId="30F8BF22" w14:textId="77777777" w:rsidR="002B13E0" w:rsidRDefault="002B13E0" w:rsidP="002B13E0">
      <w:pPr>
        <w:ind w:left="360"/>
        <w:jc w:val="both"/>
      </w:pPr>
    </w:p>
    <w:p w14:paraId="51C94574" w14:textId="501F82A2" w:rsidR="00712521" w:rsidRPr="006A68B9" w:rsidRDefault="00712521" w:rsidP="00F33962">
      <w:pPr>
        <w:pStyle w:val="ListParagraph"/>
        <w:numPr>
          <w:ilvl w:val="0"/>
          <w:numId w:val="8"/>
        </w:numPr>
        <w:jc w:val="both"/>
        <w:rPr>
          <w:b/>
        </w:rPr>
      </w:pPr>
      <w:r w:rsidRPr="002B13E0">
        <w:t>Pašvaldības iestādei “Zemgales reģiona kompetenču attīstības centrs” darbības nodrošināšanai</w:t>
      </w:r>
      <w:r>
        <w:rPr>
          <w:b/>
        </w:rPr>
        <w:t xml:space="preserve">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="006A68B9">
        <w:rPr>
          <w:bCs/>
          <w:i/>
        </w:rPr>
        <w:t>samazināti</w:t>
      </w:r>
      <w:r w:rsidRPr="006B7626">
        <w:rPr>
          <w:bCs/>
          <w:i/>
        </w:rPr>
        <w:t xml:space="preserve"> </w:t>
      </w:r>
      <w:r w:rsidRPr="006B7626">
        <w:rPr>
          <w:bCs/>
        </w:rPr>
        <w:t xml:space="preserve">par </w:t>
      </w:r>
      <w:r w:rsidR="008E23A2" w:rsidRPr="008E23A2">
        <w:rPr>
          <w:b/>
        </w:rPr>
        <w:t>–</w:t>
      </w:r>
      <w:r w:rsidR="008E23A2" w:rsidRPr="008E23A2">
        <w:rPr>
          <w:b/>
          <w:bCs/>
        </w:rPr>
        <w:t>11 711</w:t>
      </w:r>
      <w:r w:rsidR="008E23A2" w:rsidRPr="008E23A2">
        <w:rPr>
          <w:bCs/>
        </w:rPr>
        <w:t> </w:t>
      </w:r>
      <w:proofErr w:type="spellStart"/>
      <w:r w:rsidRPr="006B7626">
        <w:rPr>
          <w:b/>
          <w:bCs/>
          <w:i/>
        </w:rPr>
        <w:t>euro</w:t>
      </w:r>
      <w:proofErr w:type="spellEnd"/>
      <w:r>
        <w:rPr>
          <w:bCs/>
        </w:rPr>
        <w:t xml:space="preserve">, </w:t>
      </w:r>
      <w:r w:rsidR="006A68B9">
        <w:rPr>
          <w:bCs/>
        </w:rPr>
        <w:t xml:space="preserve">to sadalījums ir </w:t>
      </w:r>
      <w:r w:rsidR="00C25CF2">
        <w:rPr>
          <w:bCs/>
        </w:rPr>
        <w:t>šāds</w:t>
      </w:r>
      <w:r w:rsidR="006A68B9">
        <w:rPr>
          <w:bCs/>
        </w:rPr>
        <w:t>:</w:t>
      </w:r>
    </w:p>
    <w:p w14:paraId="317A65A2" w14:textId="093C9EE4" w:rsidR="006A68B9" w:rsidRDefault="00C25CF2" w:rsidP="00F33962">
      <w:pPr>
        <w:pStyle w:val="ListParagraph"/>
        <w:numPr>
          <w:ilvl w:val="1"/>
          <w:numId w:val="8"/>
        </w:numPr>
        <w:jc w:val="both"/>
      </w:pPr>
      <w:r>
        <w:t>–</w:t>
      </w:r>
      <w:r w:rsidR="006A68B9" w:rsidRPr="006A68B9">
        <w:t xml:space="preserve">13 804 </w:t>
      </w:r>
      <w:proofErr w:type="spellStart"/>
      <w:r w:rsidR="006A68B9">
        <w:rPr>
          <w:i/>
        </w:rPr>
        <w:t>euro</w:t>
      </w:r>
      <w:proofErr w:type="spellEnd"/>
      <w:r w:rsidR="006A68B9">
        <w:rPr>
          <w:i/>
        </w:rPr>
        <w:t xml:space="preserve"> </w:t>
      </w:r>
      <w:r w:rsidR="006A68B9" w:rsidRPr="00352A3C">
        <w:rPr>
          <w:i/>
        </w:rPr>
        <w:t>–</w:t>
      </w:r>
      <w:r w:rsidR="006A68B9">
        <w:rPr>
          <w:i/>
        </w:rPr>
        <w:t xml:space="preserve"> </w:t>
      </w:r>
      <w:r w:rsidR="006A68B9">
        <w:t>dotācijas samazinājums par skolēnu nodarbinātību vasaras brīvlaikā, kas pārvirzīts uz citām pašvaldības iestādēm,</w:t>
      </w:r>
    </w:p>
    <w:p w14:paraId="46FA56CA" w14:textId="173F9B8E" w:rsidR="008E23A2" w:rsidRPr="008E23A2" w:rsidRDefault="008E23A2" w:rsidP="00F33962">
      <w:pPr>
        <w:pStyle w:val="ListParagraph"/>
        <w:numPr>
          <w:ilvl w:val="1"/>
          <w:numId w:val="8"/>
        </w:numPr>
        <w:jc w:val="both"/>
      </w:pPr>
      <w:r w:rsidRPr="008E23A2">
        <w:rPr>
          <w:bCs/>
        </w:rPr>
        <w:t xml:space="preserve">1 193 </w:t>
      </w:r>
      <w:proofErr w:type="spellStart"/>
      <w:r w:rsidRPr="008E23A2">
        <w:rPr>
          <w:bCs/>
          <w:i/>
        </w:rPr>
        <w:t>euro</w:t>
      </w:r>
      <w:proofErr w:type="spellEnd"/>
      <w:r w:rsidRPr="008E23A2">
        <w:rPr>
          <w:bCs/>
          <w:i/>
        </w:rPr>
        <w:t xml:space="preserve"> </w:t>
      </w:r>
      <w:r w:rsidRPr="008E23A2">
        <w:rPr>
          <w:i/>
        </w:rPr>
        <w:t xml:space="preserve">– </w:t>
      </w:r>
      <w:r w:rsidRPr="008E23A2">
        <w:t>papildus dotācija 10 Ukrainas skolēnu valsts valodas apmācībām (42 mācību stundas),</w:t>
      </w:r>
    </w:p>
    <w:p w14:paraId="3F99C04F" w14:textId="7733559D" w:rsidR="006A68B9" w:rsidRDefault="006A68B9" w:rsidP="00F33962">
      <w:pPr>
        <w:pStyle w:val="ListParagraph"/>
        <w:numPr>
          <w:ilvl w:val="1"/>
          <w:numId w:val="8"/>
        </w:numPr>
        <w:jc w:val="both"/>
      </w:pPr>
      <w:r>
        <w:t xml:space="preserve">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52A3C">
        <w:rPr>
          <w:i/>
        </w:rPr>
        <w:t>–</w:t>
      </w:r>
      <w:r>
        <w:rPr>
          <w:i/>
        </w:rPr>
        <w:t xml:space="preserve"> </w:t>
      </w:r>
      <w:r w:rsidR="00C25CF2">
        <w:t>“</w:t>
      </w:r>
      <w:proofErr w:type="spellStart"/>
      <w:r w:rsidRPr="006A68B9">
        <w:t>Science</w:t>
      </w:r>
      <w:proofErr w:type="spellEnd"/>
      <w:r w:rsidRPr="006A68B9">
        <w:t xml:space="preserve"> </w:t>
      </w:r>
      <w:proofErr w:type="spellStart"/>
      <w:r w:rsidRPr="006A68B9">
        <w:t>on</w:t>
      </w:r>
      <w:proofErr w:type="spellEnd"/>
      <w:r w:rsidRPr="006A68B9">
        <w:t xml:space="preserve"> </w:t>
      </w:r>
      <w:proofErr w:type="spellStart"/>
      <w:r w:rsidRPr="006A68B9">
        <w:t>Stage</w:t>
      </w:r>
      <w:proofErr w:type="spellEnd"/>
      <w:r w:rsidRPr="006A68B9">
        <w:t xml:space="preserve"> </w:t>
      </w:r>
      <w:proofErr w:type="spellStart"/>
      <w:r w:rsidRPr="006A68B9">
        <w:t>Europe</w:t>
      </w:r>
      <w:proofErr w:type="spellEnd"/>
      <w:r w:rsidRPr="006A68B9">
        <w:t xml:space="preserve"> </w:t>
      </w:r>
      <w:proofErr w:type="spellStart"/>
      <w:r w:rsidRPr="006A68B9">
        <w:t>e.V</w:t>
      </w:r>
      <w:proofErr w:type="spellEnd"/>
      <w:r w:rsidR="00C25CF2">
        <w:t>”</w:t>
      </w:r>
      <w:r w:rsidRPr="006A68B9">
        <w:t xml:space="preserve"> piešķirtais finansējums brošūru (200</w:t>
      </w:r>
      <w:r w:rsidR="00C25CF2">
        <w:t> </w:t>
      </w:r>
      <w:r w:rsidRPr="006A68B9">
        <w:t>g</w:t>
      </w:r>
      <w:r w:rsidR="00C25CF2">
        <w:t>a</w:t>
      </w:r>
      <w:r w:rsidRPr="006A68B9">
        <w:t>b.)</w:t>
      </w:r>
      <w:r>
        <w:t xml:space="preserve"> </w:t>
      </w:r>
      <w:r w:rsidRPr="006A68B9">
        <w:t xml:space="preserve">izdošanai un semināru organizēšanai Eiropas dabaszinātņu skolotāju asociācijas </w:t>
      </w:r>
      <w:r>
        <w:t>“</w:t>
      </w:r>
      <w:r w:rsidRPr="006A68B9">
        <w:t>Zinātne uz skatuves</w:t>
      </w:r>
      <w:r>
        <w:t>”</w:t>
      </w:r>
      <w:r w:rsidRPr="006A68B9">
        <w:t xml:space="preserve"> popularizēšanai</w:t>
      </w:r>
      <w:r>
        <w:t>,</w:t>
      </w:r>
    </w:p>
    <w:p w14:paraId="087362FB" w14:textId="07686851" w:rsidR="006A68B9" w:rsidRDefault="006A68B9" w:rsidP="00F33962">
      <w:pPr>
        <w:pStyle w:val="ListParagraph"/>
        <w:numPr>
          <w:ilvl w:val="1"/>
          <w:numId w:val="8"/>
        </w:numPr>
        <w:jc w:val="both"/>
      </w:pPr>
      <w:r>
        <w:t xml:space="preserve">400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52A3C">
        <w:rPr>
          <w:i/>
        </w:rPr>
        <w:t>–</w:t>
      </w:r>
      <w:r>
        <w:rPr>
          <w:i/>
        </w:rPr>
        <w:t xml:space="preserve"> </w:t>
      </w:r>
      <w:r w:rsidRPr="00316285">
        <w:t>papildu</w:t>
      </w:r>
      <w:r>
        <w:t xml:space="preserve"> maksas pakalpojumu ieņēmumu novirzīšana iestādes uzturēšanas izdevumu segšanai;</w:t>
      </w:r>
    </w:p>
    <w:p w14:paraId="4F84F106" w14:textId="66189667" w:rsidR="00402B49" w:rsidRPr="00402B49" w:rsidRDefault="00402B49" w:rsidP="00402B49">
      <w:pPr>
        <w:pStyle w:val="ListParagraph"/>
        <w:numPr>
          <w:ilvl w:val="0"/>
          <w:numId w:val="17"/>
        </w:numPr>
        <w:jc w:val="both"/>
        <w:rPr>
          <w:b/>
        </w:rPr>
      </w:pPr>
      <w:r w:rsidRPr="00402B49">
        <w:t xml:space="preserve">Pašvaldības iestādei “Zemgales reģiona kompetenču attīstības centrs” projektu īstenošana </w:t>
      </w:r>
      <w:r w:rsidRPr="00402B49">
        <w:rPr>
          <w:bCs/>
        </w:rPr>
        <w:t>izdevumi</w:t>
      </w:r>
      <w:r w:rsidRPr="00402B49">
        <w:rPr>
          <w:bCs/>
          <w:i/>
        </w:rPr>
        <w:t xml:space="preserve"> tiek palielināti </w:t>
      </w:r>
      <w:r w:rsidRPr="00402B49">
        <w:rPr>
          <w:bCs/>
        </w:rPr>
        <w:t xml:space="preserve">par </w:t>
      </w:r>
      <w:r w:rsidR="008B32EA" w:rsidRPr="00402B49">
        <w:t>valsts budžeta finansējum</w:t>
      </w:r>
      <w:r w:rsidR="008B6196">
        <w:t>u</w:t>
      </w:r>
      <w:r w:rsidR="008B32EA" w:rsidRPr="00402B49">
        <w:rPr>
          <w:bCs/>
        </w:rPr>
        <w:t xml:space="preserve">  </w:t>
      </w:r>
      <w:r w:rsidRPr="00402B49">
        <w:rPr>
          <w:b/>
          <w:bCs/>
        </w:rPr>
        <w:t>41 942</w:t>
      </w:r>
      <w:r w:rsidRPr="00402B49">
        <w:rPr>
          <w:bCs/>
        </w:rPr>
        <w:t> </w:t>
      </w:r>
      <w:proofErr w:type="spellStart"/>
      <w:r w:rsidRPr="00402B49">
        <w:rPr>
          <w:b/>
          <w:bCs/>
          <w:i/>
        </w:rPr>
        <w:t>euro</w:t>
      </w:r>
      <w:proofErr w:type="spellEnd"/>
      <w:r w:rsidRPr="00402B49">
        <w:rPr>
          <w:bCs/>
        </w:rPr>
        <w:t>, t.sk.</w:t>
      </w:r>
    </w:p>
    <w:p w14:paraId="3A1F64D9" w14:textId="2EFB47EF" w:rsidR="00402B49" w:rsidRPr="00402B49" w:rsidRDefault="00402B49" w:rsidP="00402B49">
      <w:pPr>
        <w:pStyle w:val="ListParagraph"/>
        <w:numPr>
          <w:ilvl w:val="1"/>
          <w:numId w:val="17"/>
        </w:numPr>
        <w:jc w:val="both"/>
        <w:rPr>
          <w:b/>
        </w:rPr>
      </w:pPr>
      <w:r w:rsidRPr="00402B49">
        <w:rPr>
          <w:bCs/>
        </w:rPr>
        <w:t xml:space="preserve">33 024 </w:t>
      </w:r>
      <w:proofErr w:type="spellStart"/>
      <w:r w:rsidRPr="00402B49">
        <w:rPr>
          <w:bCs/>
          <w:i/>
        </w:rPr>
        <w:t>euro</w:t>
      </w:r>
      <w:proofErr w:type="spellEnd"/>
      <w:r w:rsidR="008B32EA">
        <w:rPr>
          <w:bCs/>
          <w:i/>
        </w:rPr>
        <w:t xml:space="preserve"> </w:t>
      </w:r>
      <w:r w:rsidRPr="00402B49">
        <w:rPr>
          <w:i/>
        </w:rPr>
        <w:t>–</w:t>
      </w:r>
      <w:r w:rsidR="008B32EA">
        <w:rPr>
          <w:i/>
        </w:rPr>
        <w:t xml:space="preserve"> </w:t>
      </w:r>
      <w:r w:rsidRPr="00402B49">
        <w:rPr>
          <w:bCs/>
        </w:rPr>
        <w:t xml:space="preserve">projektam “Latviešu valodas mācības Ukrainas civiliedzīvotājiem” </w:t>
      </w:r>
      <w:r>
        <w:rPr>
          <w:bCs/>
        </w:rPr>
        <w:t>,</w:t>
      </w:r>
    </w:p>
    <w:p w14:paraId="63E34E07" w14:textId="154CE65B" w:rsidR="008E23A2" w:rsidRPr="00402B49" w:rsidRDefault="00402B49" w:rsidP="00402B49">
      <w:pPr>
        <w:pStyle w:val="ListParagraph"/>
        <w:numPr>
          <w:ilvl w:val="1"/>
          <w:numId w:val="17"/>
        </w:numPr>
        <w:jc w:val="both"/>
        <w:rPr>
          <w:b/>
        </w:rPr>
      </w:pPr>
      <w:r w:rsidRPr="00402B49">
        <w:rPr>
          <w:bCs/>
        </w:rPr>
        <w:t xml:space="preserve">8 918 </w:t>
      </w:r>
      <w:proofErr w:type="spellStart"/>
      <w:r w:rsidRPr="00402B49">
        <w:rPr>
          <w:bCs/>
          <w:i/>
        </w:rPr>
        <w:t>euro</w:t>
      </w:r>
      <w:proofErr w:type="spellEnd"/>
      <w:r w:rsidRPr="00402B49">
        <w:rPr>
          <w:bCs/>
          <w:i/>
        </w:rPr>
        <w:t xml:space="preserve"> </w:t>
      </w:r>
      <w:r w:rsidRPr="00402B49">
        <w:rPr>
          <w:i/>
        </w:rPr>
        <w:t>–</w:t>
      </w:r>
      <w:r w:rsidR="008B32EA">
        <w:rPr>
          <w:i/>
        </w:rPr>
        <w:t xml:space="preserve"> </w:t>
      </w:r>
      <w:r w:rsidRPr="00402B49">
        <w:rPr>
          <w:bCs/>
        </w:rPr>
        <w:t>projektam “Nodarbināto personu profesionālās kompetences pilnveide”</w:t>
      </w:r>
      <w:r>
        <w:rPr>
          <w:bCs/>
        </w:rPr>
        <w:t>;</w:t>
      </w:r>
    </w:p>
    <w:p w14:paraId="36530AE2" w14:textId="77777777" w:rsidR="00402B49" w:rsidRPr="00402B49" w:rsidRDefault="00402B49" w:rsidP="00402B49">
      <w:pPr>
        <w:ind w:left="360"/>
        <w:jc w:val="both"/>
        <w:rPr>
          <w:b/>
        </w:rPr>
      </w:pPr>
    </w:p>
    <w:p w14:paraId="63BAED03" w14:textId="4B769DB4" w:rsidR="00712521" w:rsidRPr="0004367B" w:rsidRDefault="00712521" w:rsidP="00F33962">
      <w:pPr>
        <w:pStyle w:val="ListParagraph"/>
        <w:numPr>
          <w:ilvl w:val="0"/>
          <w:numId w:val="17"/>
        </w:numPr>
        <w:jc w:val="both"/>
        <w:rPr>
          <w:b/>
        </w:rPr>
      </w:pPr>
      <w:r w:rsidRPr="002B13E0">
        <w:lastRenderedPageBreak/>
        <w:t xml:space="preserve">Pašvaldības iestādei “Jelgavas izglītības pārvalde” </w:t>
      </w:r>
      <w:r w:rsidR="003F762B" w:rsidRPr="002B13E0">
        <w:t>darbības nodrošināšanai</w:t>
      </w:r>
      <w:r>
        <w:rPr>
          <w:b/>
        </w:rPr>
        <w:t xml:space="preserve">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="006A68B9">
        <w:rPr>
          <w:bCs/>
          <w:i/>
        </w:rPr>
        <w:t>samazināti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 w:rsidR="000E302E">
        <w:rPr>
          <w:bCs/>
        </w:rPr>
        <w:t>–</w:t>
      </w:r>
      <w:r w:rsidR="006A68B9">
        <w:rPr>
          <w:b/>
          <w:bCs/>
        </w:rPr>
        <w:t>46 503</w:t>
      </w:r>
      <w:r w:rsidRPr="00AA5136">
        <w:rPr>
          <w:b/>
          <w:bCs/>
          <w:i/>
        </w:rPr>
        <w:t> </w:t>
      </w:r>
      <w:proofErr w:type="spellStart"/>
      <w:r w:rsidRPr="00AA5136">
        <w:rPr>
          <w:b/>
          <w:bCs/>
          <w:i/>
        </w:rPr>
        <w:t>euro</w:t>
      </w:r>
      <w:proofErr w:type="spellEnd"/>
      <w:r>
        <w:rPr>
          <w:bCs/>
        </w:rPr>
        <w:t>, t. sk.:</w:t>
      </w:r>
    </w:p>
    <w:p w14:paraId="15238999" w14:textId="208CD7A9" w:rsidR="009A448B" w:rsidRDefault="006A68B9" w:rsidP="00F33962">
      <w:pPr>
        <w:pStyle w:val="ListParagraph"/>
        <w:numPr>
          <w:ilvl w:val="1"/>
          <w:numId w:val="8"/>
        </w:numPr>
        <w:jc w:val="both"/>
        <w:rPr>
          <w:bCs/>
        </w:rPr>
      </w:pPr>
      <w:r>
        <w:t>27 500</w:t>
      </w:r>
      <w:r w:rsidR="00C50031">
        <w:t> </w:t>
      </w:r>
      <w:proofErr w:type="spellStart"/>
      <w:r w:rsidR="00712521">
        <w:rPr>
          <w:i/>
        </w:rPr>
        <w:t>euro</w:t>
      </w:r>
      <w:proofErr w:type="spellEnd"/>
      <w:r w:rsidR="00712521">
        <w:rPr>
          <w:i/>
        </w:rPr>
        <w:t xml:space="preserve"> </w:t>
      </w:r>
      <w:r w:rsidR="00712521" w:rsidRPr="00325785">
        <w:rPr>
          <w:i/>
        </w:rPr>
        <w:t>–</w:t>
      </w:r>
      <w:r w:rsidR="009A448B">
        <w:rPr>
          <w:i/>
        </w:rPr>
        <w:t xml:space="preserve"> </w:t>
      </w:r>
      <w:r w:rsidR="009A448B">
        <w:t xml:space="preserve">papildu dotācija </w:t>
      </w:r>
      <w:r>
        <w:t>(iekšējie grozījumi starp izglītības nozares tāmēm) iestādes uzturēšanas izdevumu segšanai,</w:t>
      </w:r>
    </w:p>
    <w:p w14:paraId="0F626F94" w14:textId="1342CADF" w:rsidR="00712521" w:rsidRDefault="000E302E" w:rsidP="00F33962">
      <w:pPr>
        <w:pStyle w:val="ListParagraph"/>
        <w:numPr>
          <w:ilvl w:val="1"/>
          <w:numId w:val="17"/>
        </w:numPr>
        <w:jc w:val="both"/>
      </w:pPr>
      <w:r>
        <w:t>–</w:t>
      </w:r>
      <w:r w:rsidR="006A68B9">
        <w:t>74 003</w:t>
      </w:r>
      <w:r w:rsidR="00C50031">
        <w:t> </w:t>
      </w:r>
      <w:proofErr w:type="spellStart"/>
      <w:r w:rsidR="00712521">
        <w:rPr>
          <w:i/>
        </w:rPr>
        <w:t>euro</w:t>
      </w:r>
      <w:proofErr w:type="spellEnd"/>
      <w:r w:rsidR="00712521">
        <w:rPr>
          <w:i/>
        </w:rPr>
        <w:t xml:space="preserve"> </w:t>
      </w:r>
      <w:r w:rsidR="00712521" w:rsidRPr="00325785">
        <w:rPr>
          <w:i/>
        </w:rPr>
        <w:t>–</w:t>
      </w:r>
      <w:r w:rsidR="00712521">
        <w:rPr>
          <w:i/>
        </w:rPr>
        <w:t xml:space="preserve"> </w:t>
      </w:r>
      <w:r w:rsidR="006A68B9">
        <w:t xml:space="preserve">aizņēmuma līdzekļu precizējums saskaņā ar noslēgto aizņēmuma līgumu </w:t>
      </w:r>
      <w:r w:rsidR="00016A45">
        <w:t>Covid-19 projektam “</w:t>
      </w:r>
      <w:r w:rsidR="00016A45" w:rsidRPr="00016A45">
        <w:t>Ēkas Svētes ielā 22, Jelgavā, vienkāršotās atjaunošanas darbu veikšana</w:t>
      </w:r>
      <w:r w:rsidR="00016A45">
        <w:t>”</w:t>
      </w:r>
      <w:r>
        <w:t>;</w:t>
      </w:r>
    </w:p>
    <w:p w14:paraId="4E5F2EB2" w14:textId="046D8463" w:rsidR="00016A45" w:rsidRPr="00016A45" w:rsidRDefault="00016A45" w:rsidP="00F33962">
      <w:pPr>
        <w:pStyle w:val="ListParagraph"/>
        <w:numPr>
          <w:ilvl w:val="0"/>
          <w:numId w:val="17"/>
        </w:numPr>
        <w:jc w:val="both"/>
      </w:pPr>
      <w:r w:rsidRPr="002B13E0">
        <w:t>Pašvaldības iestādei “Jelgavas izglītības pārvalde” projektu īstenošanai</w:t>
      </w:r>
      <w:r>
        <w:rPr>
          <w:b/>
        </w:rPr>
        <w:t xml:space="preserve">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 w:rsidRPr="00016A45">
        <w:rPr>
          <w:b/>
          <w:bCs/>
        </w:rPr>
        <w:t>245 742</w:t>
      </w:r>
      <w:r w:rsidRPr="00AA5136">
        <w:rPr>
          <w:b/>
          <w:bCs/>
          <w:i/>
        </w:rPr>
        <w:t> </w:t>
      </w:r>
      <w:proofErr w:type="spellStart"/>
      <w:r w:rsidRPr="00AA5136">
        <w:rPr>
          <w:b/>
          <w:bCs/>
          <w:i/>
        </w:rPr>
        <w:t>euro</w:t>
      </w:r>
      <w:proofErr w:type="spellEnd"/>
      <w:r>
        <w:rPr>
          <w:bCs/>
        </w:rPr>
        <w:t xml:space="preserve">, kas ir </w:t>
      </w:r>
      <w:r>
        <w:t>valsts budžeta finansējums</w:t>
      </w:r>
      <w:r>
        <w:rPr>
          <w:bCs/>
        </w:rPr>
        <w:t xml:space="preserve"> </w:t>
      </w:r>
      <w:r w:rsidR="000E302E">
        <w:rPr>
          <w:bCs/>
        </w:rPr>
        <w:t>šādu</w:t>
      </w:r>
      <w:r>
        <w:rPr>
          <w:bCs/>
        </w:rPr>
        <w:t xml:space="preserve"> projektu īstenošanai:</w:t>
      </w:r>
    </w:p>
    <w:p w14:paraId="348F49C4" w14:textId="787C865B" w:rsidR="00016A45" w:rsidRDefault="00016A45" w:rsidP="00F33962">
      <w:pPr>
        <w:pStyle w:val="ListParagraph"/>
        <w:numPr>
          <w:ilvl w:val="1"/>
          <w:numId w:val="17"/>
        </w:numPr>
        <w:jc w:val="both"/>
      </w:pPr>
      <w:r w:rsidRPr="00016A45">
        <w:t xml:space="preserve">110 000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52A3C">
        <w:rPr>
          <w:i/>
        </w:rPr>
        <w:t>–</w:t>
      </w:r>
      <w:r>
        <w:t xml:space="preserve"> </w:t>
      </w:r>
      <w:r w:rsidRPr="00016A45">
        <w:t>ESF projekt</w:t>
      </w:r>
      <w:r w:rsidR="00566C29">
        <w:t>am</w:t>
      </w:r>
      <w:r w:rsidRPr="00016A45">
        <w:t xml:space="preserve"> “Atbalsts izglītojamo individuālo kompetenču attīstībai</w:t>
      </w:r>
      <w:r>
        <w:t>”,</w:t>
      </w:r>
    </w:p>
    <w:p w14:paraId="780DBBA4" w14:textId="5C3B3A55" w:rsidR="00016A45" w:rsidRDefault="00016A45" w:rsidP="00F33962">
      <w:pPr>
        <w:pStyle w:val="ListParagraph"/>
        <w:numPr>
          <w:ilvl w:val="1"/>
          <w:numId w:val="17"/>
        </w:numPr>
        <w:jc w:val="both"/>
      </w:pPr>
      <w:r>
        <w:t xml:space="preserve">133 922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52A3C">
        <w:rPr>
          <w:i/>
        </w:rPr>
        <w:t>–</w:t>
      </w:r>
      <w:r>
        <w:t xml:space="preserve"> </w:t>
      </w:r>
      <w:r w:rsidRPr="00016A45">
        <w:t>ESF projekt</w:t>
      </w:r>
      <w:r w:rsidR="00566C29">
        <w:t>am</w:t>
      </w:r>
      <w:r>
        <w:t xml:space="preserve"> “</w:t>
      </w:r>
      <w:r w:rsidRPr="00016A45">
        <w:t>Atbalsts priekšlaicīgas mācību pārtraukšanas samazināšanai</w:t>
      </w:r>
      <w:r>
        <w:t>”,</w:t>
      </w:r>
    </w:p>
    <w:p w14:paraId="41E481CE" w14:textId="2B3B1ECF" w:rsidR="00016A45" w:rsidRDefault="00016A45" w:rsidP="00F33962">
      <w:pPr>
        <w:pStyle w:val="ListParagraph"/>
        <w:numPr>
          <w:ilvl w:val="1"/>
          <w:numId w:val="17"/>
        </w:numPr>
        <w:jc w:val="both"/>
      </w:pPr>
      <w:r>
        <w:t xml:space="preserve">1820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52A3C">
        <w:rPr>
          <w:i/>
        </w:rPr>
        <w:t>–</w:t>
      </w:r>
      <w:r>
        <w:t xml:space="preserve"> </w:t>
      </w:r>
      <w:r w:rsidRPr="00016A45">
        <w:t>ESF projekt</w:t>
      </w:r>
      <w:r w:rsidR="00566C29">
        <w:t>am</w:t>
      </w:r>
      <w:r>
        <w:t xml:space="preserve"> </w:t>
      </w:r>
      <w:r w:rsidRPr="00016A45">
        <w:t>“Karjeras atbalsts vispārējās un profesionālās izglītības iestādēs”</w:t>
      </w:r>
      <w:r>
        <w:t>;</w:t>
      </w:r>
    </w:p>
    <w:p w14:paraId="7654A628" w14:textId="57BC7275" w:rsidR="00016A45" w:rsidRPr="00016A45" w:rsidRDefault="000E302E" w:rsidP="00F33962">
      <w:pPr>
        <w:pStyle w:val="ListParagraph"/>
        <w:numPr>
          <w:ilvl w:val="0"/>
          <w:numId w:val="23"/>
        </w:numPr>
        <w:jc w:val="both"/>
        <w:rPr>
          <w:b/>
        </w:rPr>
      </w:pPr>
      <w:r>
        <w:t>p</w:t>
      </w:r>
      <w:r w:rsidR="00016A45" w:rsidRPr="002B13E0">
        <w:t>rojekta</w:t>
      </w:r>
      <w:r w:rsidR="0004716C">
        <w:t>m</w:t>
      </w:r>
      <w:r w:rsidR="00016A45" w:rsidRPr="002B13E0">
        <w:t xml:space="preserve"> “Kontakts Jelgavā”</w:t>
      </w:r>
      <w:r w:rsidR="00016A45" w:rsidRPr="00016A45">
        <w:rPr>
          <w:b/>
        </w:rPr>
        <w:t xml:space="preserve"> </w:t>
      </w:r>
      <w:r w:rsidR="00016A45">
        <w:t xml:space="preserve">piešķirts valsts budžeta finansējums </w:t>
      </w:r>
      <w:r w:rsidR="00016A45" w:rsidRPr="00016A45">
        <w:rPr>
          <w:b/>
        </w:rPr>
        <w:t>4000</w:t>
      </w:r>
      <w:r w:rsidR="006A76B4">
        <w:rPr>
          <w:b/>
        </w:rPr>
        <w:t xml:space="preserve"> </w:t>
      </w:r>
      <w:proofErr w:type="spellStart"/>
      <w:r w:rsidR="00016A45" w:rsidRPr="00016A45">
        <w:rPr>
          <w:b/>
          <w:i/>
        </w:rPr>
        <w:t>euro</w:t>
      </w:r>
      <w:proofErr w:type="spellEnd"/>
      <w:r w:rsidR="00016A45">
        <w:rPr>
          <w:i/>
        </w:rPr>
        <w:t xml:space="preserve"> </w:t>
      </w:r>
      <w:r w:rsidR="00016A45">
        <w:t>apmērā.</w:t>
      </w:r>
    </w:p>
    <w:p w14:paraId="28774312" w14:textId="77777777" w:rsidR="00712521" w:rsidRDefault="00712521" w:rsidP="00712521">
      <w:pPr>
        <w:jc w:val="both"/>
        <w:rPr>
          <w:b/>
        </w:rPr>
      </w:pPr>
    </w:p>
    <w:p w14:paraId="0254CACE" w14:textId="77777777" w:rsidR="00967B4C" w:rsidRDefault="00712521" w:rsidP="00967B4C">
      <w:pPr>
        <w:jc w:val="both"/>
      </w:pPr>
      <w:r w:rsidRPr="001B637C">
        <w:rPr>
          <w:b/>
        </w:rPr>
        <w:t>10.000. Sociālā aizsardzība –</w:t>
      </w:r>
      <w:r w:rsidRPr="001B637C">
        <w:t xml:space="preserve"> izdevumi </w:t>
      </w:r>
      <w:r w:rsidRPr="001B637C">
        <w:rPr>
          <w:i/>
        </w:rPr>
        <w:t xml:space="preserve">tiek palielināti </w:t>
      </w:r>
      <w:r w:rsidRPr="001B637C">
        <w:t xml:space="preserve">par </w:t>
      </w:r>
      <w:r w:rsidR="00967B4C" w:rsidRPr="001B637C">
        <w:rPr>
          <w:b/>
        </w:rPr>
        <w:t>971 450</w:t>
      </w:r>
      <w:r w:rsidR="002A20A2" w:rsidRPr="001B637C">
        <w:rPr>
          <w:b/>
        </w:rPr>
        <w:t> </w:t>
      </w:r>
      <w:proofErr w:type="spellStart"/>
      <w:r w:rsidRPr="001B637C">
        <w:rPr>
          <w:b/>
          <w:i/>
        </w:rPr>
        <w:t>euro</w:t>
      </w:r>
      <w:proofErr w:type="spellEnd"/>
      <w:r w:rsidR="00967B4C" w:rsidRPr="001B637C">
        <w:t xml:space="preserve">, un to sadalījums </w:t>
      </w:r>
      <w:r w:rsidR="00967B4C" w:rsidRPr="008108A8">
        <w:t xml:space="preserve">starp sociālās aizsardzības programmām ir </w:t>
      </w:r>
      <w:r w:rsidR="00967B4C">
        <w:t>šāds</w:t>
      </w:r>
      <w:r w:rsidR="00967B4C" w:rsidRPr="008108A8">
        <w:t>:</w:t>
      </w:r>
    </w:p>
    <w:p w14:paraId="09F4FC55" w14:textId="1BF0B9C2" w:rsidR="00967B4C" w:rsidRPr="00CD28A8" w:rsidRDefault="00967B4C" w:rsidP="00F33962">
      <w:pPr>
        <w:pStyle w:val="ListParagraph"/>
        <w:numPr>
          <w:ilvl w:val="0"/>
          <w:numId w:val="23"/>
        </w:numPr>
        <w:jc w:val="both"/>
        <w:rPr>
          <w:b/>
        </w:rPr>
      </w:pPr>
      <w:r w:rsidRPr="002B13E0">
        <w:rPr>
          <w:b/>
        </w:rPr>
        <w:t xml:space="preserve">2195 </w:t>
      </w:r>
      <w:proofErr w:type="spellStart"/>
      <w:r w:rsidRPr="002B13E0">
        <w:rPr>
          <w:b/>
          <w:i/>
        </w:rPr>
        <w:t>euro</w:t>
      </w:r>
      <w:proofErr w:type="spellEnd"/>
      <w:r>
        <w:rPr>
          <w:b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967B4C">
        <w:t>papildu</w:t>
      </w:r>
      <w:r>
        <w:rPr>
          <w:b/>
        </w:rPr>
        <w:t xml:space="preserve"> </w:t>
      </w:r>
      <w:r w:rsidRPr="00CD28A8">
        <w:t>dotācija</w:t>
      </w:r>
      <w:r>
        <w:rPr>
          <w:b/>
        </w:rPr>
        <w:t xml:space="preserve"> </w:t>
      </w:r>
      <w:r w:rsidRPr="00967B4C">
        <w:t>(</w:t>
      </w:r>
      <w:r w:rsidR="00CD28A8">
        <w:t>iekšējie grozījumi starp sociālās nozares tāmēm) programmai</w:t>
      </w:r>
      <w:r w:rsidR="00CD28A8" w:rsidRPr="00967B4C">
        <w:rPr>
          <w:b/>
        </w:rPr>
        <w:t xml:space="preserve"> </w:t>
      </w:r>
      <w:r w:rsidR="00CD28A8" w:rsidRPr="002B13E0">
        <w:t>“</w:t>
      </w:r>
      <w:r w:rsidRPr="002B13E0">
        <w:t>Invalīdu rehabilitācijas pasākumi, invalīdu transports un citas kompensācijas</w:t>
      </w:r>
      <w:r w:rsidR="00CD28A8" w:rsidRPr="002B13E0">
        <w:t>”</w:t>
      </w:r>
      <w:r>
        <w:rPr>
          <w:b/>
        </w:rPr>
        <w:t xml:space="preserve"> </w:t>
      </w:r>
      <w:r w:rsidR="00CD28A8" w:rsidRPr="00CD28A8">
        <w:t>rehabilitācijas pakalpojum</w:t>
      </w:r>
      <w:r w:rsidR="00566C29">
        <w:t>u</w:t>
      </w:r>
      <w:r w:rsidR="00CD28A8" w:rsidRPr="00CD28A8">
        <w:t xml:space="preserve"> nodrošināšanai</w:t>
      </w:r>
      <w:r w:rsidR="00566C29">
        <w:t>;</w:t>
      </w:r>
    </w:p>
    <w:p w14:paraId="168104E7" w14:textId="5E0F75D9" w:rsidR="00CD28A8" w:rsidRDefault="005522A1" w:rsidP="00F33962">
      <w:pPr>
        <w:pStyle w:val="ListParagraph"/>
        <w:numPr>
          <w:ilvl w:val="0"/>
          <w:numId w:val="23"/>
        </w:numPr>
        <w:jc w:val="both"/>
      </w:pPr>
      <w:r>
        <w:rPr>
          <w:b/>
        </w:rPr>
        <w:t>–</w:t>
      </w:r>
      <w:r w:rsidR="00CD28A8" w:rsidRPr="002B13E0">
        <w:rPr>
          <w:b/>
        </w:rPr>
        <w:t xml:space="preserve">140 </w:t>
      </w:r>
      <w:proofErr w:type="spellStart"/>
      <w:r w:rsidR="00CD28A8" w:rsidRPr="002B13E0">
        <w:rPr>
          <w:b/>
          <w:i/>
        </w:rPr>
        <w:t>euro</w:t>
      </w:r>
      <w:proofErr w:type="spellEnd"/>
      <w:r w:rsidR="00CD28A8">
        <w:rPr>
          <w:i/>
        </w:rPr>
        <w:t xml:space="preserve"> </w:t>
      </w:r>
      <w:r w:rsidR="00CD28A8" w:rsidRPr="00A4465C">
        <w:rPr>
          <w:b/>
        </w:rPr>
        <w:t>–</w:t>
      </w:r>
      <w:r w:rsidR="00CD28A8">
        <w:rPr>
          <w:b/>
        </w:rPr>
        <w:t xml:space="preserve"> </w:t>
      </w:r>
      <w:r w:rsidR="00CD28A8" w:rsidRPr="00CD28A8">
        <w:t>dotācijas samazinājums</w:t>
      </w:r>
      <w:r w:rsidR="00CD28A8">
        <w:t xml:space="preserve"> </w:t>
      </w:r>
      <w:r w:rsidR="00CD28A8" w:rsidRPr="002B13E0">
        <w:t>dienas centram “Harmonija”</w:t>
      </w:r>
      <w:r w:rsidR="00CD28A8">
        <w:t>, kas novirzīts starp sociālās nozares tāmēm</w:t>
      </w:r>
      <w:r w:rsidR="00566C29">
        <w:t>;</w:t>
      </w:r>
    </w:p>
    <w:p w14:paraId="6EA5C8FA" w14:textId="1228DCAD" w:rsidR="00CD28A8" w:rsidRDefault="00CD28A8" w:rsidP="00F33962">
      <w:pPr>
        <w:pStyle w:val="ListParagraph"/>
        <w:numPr>
          <w:ilvl w:val="0"/>
          <w:numId w:val="23"/>
        </w:numPr>
        <w:jc w:val="both"/>
      </w:pPr>
      <w:r w:rsidRPr="002B13E0">
        <w:rPr>
          <w:b/>
        </w:rPr>
        <w:t xml:space="preserve">80 </w:t>
      </w:r>
      <w:proofErr w:type="spellStart"/>
      <w:r w:rsidRPr="002B13E0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325785">
        <w:rPr>
          <w:i/>
        </w:rPr>
        <w:t>–</w:t>
      </w:r>
      <w:r>
        <w:rPr>
          <w:i/>
        </w:rPr>
        <w:t xml:space="preserve"> </w:t>
      </w:r>
      <w:r>
        <w:t xml:space="preserve">papildu dotācija </w:t>
      </w:r>
      <w:r w:rsidRPr="002B13E0">
        <w:t>dienas centram “</w:t>
      </w:r>
      <w:proofErr w:type="spellStart"/>
      <w:r w:rsidRPr="002B13E0">
        <w:t>Integra</w:t>
      </w:r>
      <w:proofErr w:type="spellEnd"/>
      <w:r w:rsidRPr="002B13E0">
        <w:t>”</w:t>
      </w:r>
      <w:r w:rsidRPr="00CD28A8">
        <w:t>, t.</w:t>
      </w:r>
      <w:r w:rsidR="005522A1">
        <w:t> </w:t>
      </w:r>
      <w:r w:rsidRPr="00CD28A8">
        <w:t>sk.</w:t>
      </w:r>
      <w:r w:rsidR="005522A1">
        <w:t>:</w:t>
      </w:r>
    </w:p>
    <w:p w14:paraId="691C232E" w14:textId="47619B4B" w:rsidR="00CD28A8" w:rsidRDefault="00CD28A8" w:rsidP="00F33962">
      <w:pPr>
        <w:pStyle w:val="ListParagraph"/>
        <w:numPr>
          <w:ilvl w:val="1"/>
          <w:numId w:val="23"/>
        </w:numPr>
        <w:jc w:val="both"/>
      </w:pPr>
      <w:r>
        <w:t xml:space="preserve">220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valsts budžeta finansējums</w:t>
      </w:r>
      <w:r>
        <w:t xml:space="preserve"> </w:t>
      </w:r>
      <w:r w:rsidRPr="00CD28A8">
        <w:t>sociālajiem darbiniekiem piemaksu nodrošināšanai saskaņā ar M</w:t>
      </w:r>
      <w:r w:rsidR="004073E3">
        <w:t>K</w:t>
      </w:r>
      <w:r w:rsidR="005522A1">
        <w:t xml:space="preserve"> </w:t>
      </w:r>
      <w:r w:rsidRPr="00CD28A8">
        <w:t>noteikumiem Nr.</w:t>
      </w:r>
      <w:r w:rsidR="005522A1">
        <w:t> </w:t>
      </w:r>
      <w:r w:rsidRPr="00CD28A8">
        <w:t>29</w:t>
      </w:r>
      <w:r w:rsidR="005522A1">
        <w:t>,</w:t>
      </w:r>
    </w:p>
    <w:p w14:paraId="777E83C9" w14:textId="480F775C" w:rsidR="00CD28A8" w:rsidRDefault="005522A1" w:rsidP="00F33962">
      <w:pPr>
        <w:pStyle w:val="ListParagraph"/>
        <w:numPr>
          <w:ilvl w:val="1"/>
          <w:numId w:val="23"/>
        </w:numPr>
        <w:jc w:val="both"/>
      </w:pPr>
      <w:r>
        <w:t>–</w:t>
      </w:r>
      <w:r w:rsidR="00CD28A8">
        <w:t xml:space="preserve">140 </w:t>
      </w:r>
      <w:proofErr w:type="spellStart"/>
      <w:r w:rsidR="00CD28A8">
        <w:rPr>
          <w:i/>
        </w:rPr>
        <w:t>euro</w:t>
      </w:r>
      <w:proofErr w:type="spellEnd"/>
      <w:r w:rsidR="00CD28A8">
        <w:rPr>
          <w:i/>
        </w:rPr>
        <w:t xml:space="preserve"> </w:t>
      </w:r>
      <w:r w:rsidR="00CD28A8" w:rsidRPr="00A4465C">
        <w:rPr>
          <w:b/>
        </w:rPr>
        <w:t>–</w:t>
      </w:r>
      <w:r w:rsidR="00CD28A8">
        <w:rPr>
          <w:b/>
        </w:rPr>
        <w:t xml:space="preserve"> </w:t>
      </w:r>
      <w:r w:rsidR="00CD28A8" w:rsidRPr="00CD28A8">
        <w:t>dotācijas samazinājums</w:t>
      </w:r>
      <w:r w:rsidR="00CD28A8">
        <w:t>, kas novirzīts starp sociālās nozares tāmēm</w:t>
      </w:r>
      <w:r>
        <w:t>;</w:t>
      </w:r>
    </w:p>
    <w:p w14:paraId="4B929B52" w14:textId="30AA99DE" w:rsidR="00CD28A8" w:rsidRDefault="00CD28A8" w:rsidP="00F33962">
      <w:pPr>
        <w:pStyle w:val="ListParagraph"/>
        <w:numPr>
          <w:ilvl w:val="0"/>
          <w:numId w:val="24"/>
        </w:numPr>
        <w:ind w:left="567" w:firstLine="0"/>
        <w:jc w:val="both"/>
      </w:pPr>
      <w:r w:rsidRPr="002B13E0">
        <w:rPr>
          <w:b/>
        </w:rPr>
        <w:t xml:space="preserve">   2450 </w:t>
      </w:r>
      <w:proofErr w:type="spellStart"/>
      <w:r w:rsidRPr="002B13E0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325785">
        <w:rPr>
          <w:i/>
        </w:rPr>
        <w:t>–</w:t>
      </w:r>
      <w:r>
        <w:rPr>
          <w:i/>
        </w:rPr>
        <w:t xml:space="preserve"> </w:t>
      </w:r>
      <w:r>
        <w:t xml:space="preserve">papildu dotācija </w:t>
      </w:r>
      <w:r w:rsidRPr="002B13E0">
        <w:t>dienas centram “Atbalsts”,</w:t>
      </w:r>
      <w:r w:rsidRPr="00CD28A8">
        <w:t xml:space="preserve"> t.</w:t>
      </w:r>
      <w:r w:rsidR="005522A1">
        <w:t> </w:t>
      </w:r>
      <w:r w:rsidRPr="00CD28A8">
        <w:t>sk.</w:t>
      </w:r>
      <w:r w:rsidR="005522A1">
        <w:t>:</w:t>
      </w:r>
    </w:p>
    <w:p w14:paraId="525D88CE" w14:textId="1EC0A7AF" w:rsidR="00CD28A8" w:rsidRDefault="00CD28A8" w:rsidP="00F33962">
      <w:pPr>
        <w:pStyle w:val="ListParagraph"/>
        <w:numPr>
          <w:ilvl w:val="1"/>
          <w:numId w:val="24"/>
        </w:numPr>
        <w:ind w:left="1701" w:hanging="283"/>
        <w:jc w:val="both"/>
      </w:pPr>
      <w:r>
        <w:t xml:space="preserve">300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valsts budžeta finansējums</w:t>
      </w:r>
      <w:r>
        <w:t xml:space="preserve"> </w:t>
      </w:r>
      <w:r w:rsidRPr="00CD28A8">
        <w:t>sociālajiem darbiniekiem piemaksu nodrošināšanai saskaņā ar M</w:t>
      </w:r>
      <w:r w:rsidR="004073E3">
        <w:t>K</w:t>
      </w:r>
      <w:r w:rsidR="005522A1">
        <w:t xml:space="preserve"> </w:t>
      </w:r>
      <w:r w:rsidRPr="00CD28A8">
        <w:t>noteikumiem Nr.</w:t>
      </w:r>
      <w:r w:rsidR="005522A1">
        <w:t> </w:t>
      </w:r>
      <w:r w:rsidRPr="00CD28A8">
        <w:t>29</w:t>
      </w:r>
      <w:r w:rsidR="005522A1">
        <w:t>,</w:t>
      </w:r>
    </w:p>
    <w:p w14:paraId="695635E1" w14:textId="24FB7685" w:rsidR="00CD28A8" w:rsidRDefault="00C1263E" w:rsidP="00F33962">
      <w:pPr>
        <w:pStyle w:val="ListParagraph"/>
        <w:numPr>
          <w:ilvl w:val="1"/>
          <w:numId w:val="24"/>
        </w:numPr>
        <w:ind w:left="1701" w:hanging="283"/>
        <w:jc w:val="both"/>
      </w:pPr>
      <w:r>
        <w:t xml:space="preserve">2150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967B4C">
        <w:t>papildu</w:t>
      </w:r>
      <w:r>
        <w:rPr>
          <w:b/>
        </w:rPr>
        <w:t xml:space="preserve"> </w:t>
      </w:r>
      <w:r w:rsidRPr="00CD28A8">
        <w:t>dotācija</w:t>
      </w:r>
      <w:r>
        <w:rPr>
          <w:b/>
        </w:rPr>
        <w:t xml:space="preserve"> </w:t>
      </w:r>
      <w:r w:rsidRPr="00967B4C">
        <w:t>(</w:t>
      </w:r>
      <w:r>
        <w:t>iekšējie grozījumi starp sociālās nozares tāmēm) centra uzturēšanas izdevumu segšanai</w:t>
      </w:r>
      <w:r w:rsidR="005522A1">
        <w:t>;</w:t>
      </w:r>
    </w:p>
    <w:p w14:paraId="2B5DD9EC" w14:textId="0CE8A1D4" w:rsidR="00C1263E" w:rsidRDefault="00C1263E" w:rsidP="00F33962">
      <w:pPr>
        <w:pStyle w:val="ListParagraph"/>
        <w:numPr>
          <w:ilvl w:val="0"/>
          <w:numId w:val="24"/>
        </w:numPr>
        <w:ind w:left="851" w:hanging="284"/>
        <w:jc w:val="both"/>
      </w:pPr>
      <w:r w:rsidRPr="002B13E0">
        <w:rPr>
          <w:b/>
        </w:rPr>
        <w:t xml:space="preserve">540 </w:t>
      </w:r>
      <w:proofErr w:type="spellStart"/>
      <w:r w:rsidRPr="002B13E0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 xml:space="preserve">tāmei </w:t>
      </w:r>
      <w:r w:rsidRPr="002B13E0">
        <w:t>“Grupu dzīvokļi”</w:t>
      </w:r>
      <w:r>
        <w:rPr>
          <w:b/>
        </w:rPr>
        <w:t xml:space="preserve"> </w:t>
      </w:r>
      <w:r w:rsidR="002B13E0">
        <w:t xml:space="preserve">papildu </w:t>
      </w:r>
      <w:r w:rsidRPr="00CD28A8">
        <w:t>valsts budžeta finansējums</w:t>
      </w:r>
      <w:r>
        <w:t xml:space="preserve"> </w:t>
      </w:r>
      <w:r w:rsidRPr="00CD28A8">
        <w:t>sociālajiem darbiniekiem piemaksu nodrošināšanai saskaņā ar M</w:t>
      </w:r>
      <w:r w:rsidR="004073E3">
        <w:t>K</w:t>
      </w:r>
      <w:r w:rsidR="005522A1">
        <w:t xml:space="preserve"> </w:t>
      </w:r>
      <w:r w:rsidRPr="00CD28A8">
        <w:t>noteikumiem Nr.</w:t>
      </w:r>
      <w:r w:rsidR="005522A1">
        <w:t> </w:t>
      </w:r>
      <w:r w:rsidRPr="00CD28A8">
        <w:t>29</w:t>
      </w:r>
      <w:r>
        <w:t>;</w:t>
      </w:r>
    </w:p>
    <w:p w14:paraId="4A7DFCC3" w14:textId="5394F557" w:rsidR="00C1263E" w:rsidRDefault="005522A1" w:rsidP="00F33962">
      <w:pPr>
        <w:pStyle w:val="ListParagraph"/>
        <w:numPr>
          <w:ilvl w:val="0"/>
          <w:numId w:val="24"/>
        </w:numPr>
        <w:ind w:left="851" w:hanging="284"/>
        <w:jc w:val="both"/>
      </w:pPr>
      <w:r>
        <w:rPr>
          <w:b/>
        </w:rPr>
        <w:t>–</w:t>
      </w:r>
      <w:r w:rsidR="00C1263E" w:rsidRPr="002B13E0">
        <w:rPr>
          <w:b/>
        </w:rPr>
        <w:t xml:space="preserve">58 440 </w:t>
      </w:r>
      <w:proofErr w:type="spellStart"/>
      <w:r w:rsidR="00C1263E" w:rsidRPr="002B13E0">
        <w:rPr>
          <w:b/>
          <w:i/>
        </w:rPr>
        <w:t>euro</w:t>
      </w:r>
      <w:proofErr w:type="spellEnd"/>
      <w:r w:rsidR="00C1263E">
        <w:rPr>
          <w:i/>
        </w:rPr>
        <w:t xml:space="preserve"> </w:t>
      </w:r>
      <w:r w:rsidR="00C1263E" w:rsidRPr="00A4465C">
        <w:rPr>
          <w:b/>
        </w:rPr>
        <w:t>–</w:t>
      </w:r>
      <w:r w:rsidR="00C1263E">
        <w:rPr>
          <w:b/>
        </w:rPr>
        <w:t xml:space="preserve"> </w:t>
      </w:r>
      <w:r w:rsidR="00C1263E" w:rsidRPr="00CD28A8">
        <w:t>dotācijas samazinājums</w:t>
      </w:r>
      <w:r w:rsidR="00C1263E">
        <w:t xml:space="preserve"> tāmei </w:t>
      </w:r>
      <w:r w:rsidR="00C1263E" w:rsidRPr="002B13E0">
        <w:t>“DI Grupu dzīvokļi”,</w:t>
      </w:r>
      <w:r w:rsidR="00C1263E" w:rsidRPr="00C1263E">
        <w:t xml:space="preserve"> </w:t>
      </w:r>
      <w:r w:rsidR="00C1263E">
        <w:t>t.</w:t>
      </w:r>
      <w:r>
        <w:t> </w:t>
      </w:r>
      <w:r w:rsidR="00C1263E">
        <w:t>sk.:</w:t>
      </w:r>
    </w:p>
    <w:p w14:paraId="5E56B05C" w14:textId="7D34BDD3" w:rsidR="00C1263E" w:rsidRDefault="005522A1" w:rsidP="00F33962">
      <w:pPr>
        <w:pStyle w:val="ListParagraph"/>
        <w:numPr>
          <w:ilvl w:val="1"/>
          <w:numId w:val="24"/>
        </w:numPr>
        <w:ind w:left="1701" w:hanging="283"/>
        <w:jc w:val="both"/>
      </w:pPr>
      <w:r>
        <w:t>–</w:t>
      </w:r>
      <w:r w:rsidR="00C1263E">
        <w:t xml:space="preserve">800 </w:t>
      </w:r>
      <w:proofErr w:type="spellStart"/>
      <w:r w:rsidR="00C1263E">
        <w:rPr>
          <w:i/>
        </w:rPr>
        <w:t>euro</w:t>
      </w:r>
      <w:proofErr w:type="spellEnd"/>
      <w:r w:rsidR="00C1263E">
        <w:rPr>
          <w:i/>
        </w:rPr>
        <w:t xml:space="preserve"> </w:t>
      </w:r>
      <w:r w:rsidR="00C1263E" w:rsidRPr="00A4465C">
        <w:rPr>
          <w:b/>
        </w:rPr>
        <w:t>–</w:t>
      </w:r>
      <w:r w:rsidR="00C1263E">
        <w:rPr>
          <w:b/>
        </w:rPr>
        <w:t xml:space="preserve"> </w:t>
      </w:r>
      <w:r w:rsidR="00C1263E" w:rsidRPr="00C1263E">
        <w:t>samazināts</w:t>
      </w:r>
      <w:r w:rsidR="00C1263E">
        <w:rPr>
          <w:b/>
        </w:rPr>
        <w:t xml:space="preserve"> </w:t>
      </w:r>
      <w:r w:rsidR="00C1263E" w:rsidRPr="00CD28A8">
        <w:t>valsts budžeta finansējums</w:t>
      </w:r>
      <w:r w:rsidR="00C1263E">
        <w:t xml:space="preserve"> </w:t>
      </w:r>
      <w:r w:rsidR="00C1263E" w:rsidRPr="00CD28A8">
        <w:t>sociālajiem darbiniekiem piemaksu nodrošināšanai saskaņā ar M</w:t>
      </w:r>
      <w:r w:rsidR="004073E3">
        <w:t>K</w:t>
      </w:r>
      <w:r>
        <w:t xml:space="preserve"> </w:t>
      </w:r>
      <w:r w:rsidR="00C1263E" w:rsidRPr="00CD28A8">
        <w:t>noteikumiem Nr.</w:t>
      </w:r>
      <w:r>
        <w:t> </w:t>
      </w:r>
      <w:r w:rsidR="00C1263E" w:rsidRPr="00CD28A8">
        <w:t>29</w:t>
      </w:r>
      <w:r>
        <w:t>,</w:t>
      </w:r>
    </w:p>
    <w:p w14:paraId="3EB8AC5D" w14:textId="5921E13D" w:rsidR="00C1263E" w:rsidRDefault="005522A1" w:rsidP="00F33962">
      <w:pPr>
        <w:pStyle w:val="ListParagraph"/>
        <w:numPr>
          <w:ilvl w:val="1"/>
          <w:numId w:val="23"/>
        </w:numPr>
        <w:jc w:val="both"/>
      </w:pPr>
      <w:r>
        <w:t>–</w:t>
      </w:r>
      <w:r w:rsidR="00C1263E">
        <w:t xml:space="preserve">57 640 </w:t>
      </w:r>
      <w:proofErr w:type="spellStart"/>
      <w:r w:rsidR="00C1263E">
        <w:rPr>
          <w:i/>
        </w:rPr>
        <w:t>euro</w:t>
      </w:r>
      <w:proofErr w:type="spellEnd"/>
      <w:r w:rsidR="00C1263E">
        <w:rPr>
          <w:i/>
        </w:rPr>
        <w:t xml:space="preserve"> </w:t>
      </w:r>
      <w:r w:rsidR="00C1263E" w:rsidRPr="00A4465C">
        <w:rPr>
          <w:b/>
        </w:rPr>
        <w:t>–</w:t>
      </w:r>
      <w:r w:rsidR="00C1263E">
        <w:rPr>
          <w:b/>
        </w:rPr>
        <w:t xml:space="preserve"> </w:t>
      </w:r>
      <w:r w:rsidR="00C1263E" w:rsidRPr="00CD28A8">
        <w:t>dotācijas samazinājums</w:t>
      </w:r>
      <w:r w:rsidR="00C1263E">
        <w:t>, kas novirzīts starp sociālās nozares tāmēm</w:t>
      </w:r>
      <w:r>
        <w:t>;</w:t>
      </w:r>
    </w:p>
    <w:p w14:paraId="4DB937B0" w14:textId="4F15D423" w:rsidR="00C1263E" w:rsidRDefault="00C1263E" w:rsidP="00F33962">
      <w:pPr>
        <w:pStyle w:val="ListParagraph"/>
        <w:numPr>
          <w:ilvl w:val="0"/>
          <w:numId w:val="25"/>
        </w:numPr>
        <w:ind w:left="851" w:hanging="284"/>
        <w:jc w:val="both"/>
      </w:pPr>
      <w:r w:rsidRPr="002B13E0">
        <w:rPr>
          <w:b/>
        </w:rPr>
        <w:t xml:space="preserve">187 683 </w:t>
      </w:r>
      <w:proofErr w:type="spellStart"/>
      <w:r w:rsidRPr="002B13E0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1263E">
        <w:t xml:space="preserve">papildu finansējums ESF </w:t>
      </w:r>
      <w:r>
        <w:t xml:space="preserve">projektam </w:t>
      </w:r>
      <w:r w:rsidRPr="002B13E0">
        <w:t>“Atver sirdi Zemgalē”</w:t>
      </w:r>
      <w:r w:rsidR="00F35E95">
        <w:t>, t.</w:t>
      </w:r>
      <w:r w:rsidR="005522A1">
        <w:t> </w:t>
      </w:r>
      <w:r w:rsidR="00F35E95">
        <w:t>sk.:</w:t>
      </w:r>
    </w:p>
    <w:p w14:paraId="559A34DA" w14:textId="05647D4D" w:rsidR="00F35E95" w:rsidRDefault="00F35E95" w:rsidP="00F33962">
      <w:pPr>
        <w:pStyle w:val="ListParagraph"/>
        <w:numPr>
          <w:ilvl w:val="1"/>
          <w:numId w:val="25"/>
        </w:numPr>
        <w:jc w:val="both"/>
      </w:pPr>
      <w:r>
        <w:t xml:space="preserve">157 683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F35E95">
        <w:t xml:space="preserve">Zemgales </w:t>
      </w:r>
      <w:r w:rsidR="005522A1">
        <w:t>P</w:t>
      </w:r>
      <w:r w:rsidRPr="00F35E95">
        <w:t>lānošanas</w:t>
      </w:r>
      <w:r>
        <w:rPr>
          <w:b/>
        </w:rPr>
        <w:t xml:space="preserve"> </w:t>
      </w:r>
      <w:r w:rsidRPr="00F35E95">
        <w:t>re</w:t>
      </w:r>
      <w:r>
        <w:t>ģiona līdzekļi</w:t>
      </w:r>
      <w:r w:rsidR="005522A1">
        <w:t>,</w:t>
      </w:r>
    </w:p>
    <w:p w14:paraId="17EA67D7" w14:textId="39FB8907" w:rsidR="00F35E95" w:rsidRDefault="00F35E95" w:rsidP="00F33962">
      <w:pPr>
        <w:pStyle w:val="ListParagraph"/>
        <w:numPr>
          <w:ilvl w:val="1"/>
          <w:numId w:val="25"/>
        </w:numPr>
        <w:jc w:val="both"/>
      </w:pPr>
      <w:r>
        <w:t xml:space="preserve">30 000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="00580D3E">
        <w:t>P</w:t>
      </w:r>
      <w:r w:rsidRPr="00F35E95">
        <w:t>ašvaldības līdzfinansējums</w:t>
      </w:r>
      <w:r w:rsidR="005522A1">
        <w:t>;</w:t>
      </w:r>
    </w:p>
    <w:p w14:paraId="169E5203" w14:textId="727C4E6C" w:rsidR="00F35E95" w:rsidRPr="00F35E95" w:rsidRDefault="00F35E95" w:rsidP="00901288">
      <w:pPr>
        <w:pStyle w:val="ListParagraph"/>
        <w:numPr>
          <w:ilvl w:val="0"/>
          <w:numId w:val="25"/>
        </w:numPr>
        <w:ind w:left="851" w:hanging="284"/>
        <w:jc w:val="both"/>
        <w:rPr>
          <w:b/>
        </w:rPr>
      </w:pPr>
      <w:r w:rsidRPr="002B13E0">
        <w:rPr>
          <w:b/>
        </w:rPr>
        <w:t xml:space="preserve">4750 </w:t>
      </w:r>
      <w:proofErr w:type="spellStart"/>
      <w:r w:rsidRPr="002B13E0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325785">
        <w:rPr>
          <w:i/>
        </w:rPr>
        <w:t>–</w:t>
      </w:r>
      <w:r>
        <w:rPr>
          <w:i/>
        </w:rPr>
        <w:t xml:space="preserve"> </w:t>
      </w:r>
      <w:r>
        <w:t xml:space="preserve">papildu dotācija tāmei </w:t>
      </w:r>
      <w:r w:rsidRPr="002B13E0">
        <w:t xml:space="preserve">“Sociālās un medicīniskās aprūpes centrs”, </w:t>
      </w:r>
      <w:r>
        <w:t>t.</w:t>
      </w:r>
      <w:r w:rsidR="00690CFE">
        <w:t> </w:t>
      </w:r>
      <w:r>
        <w:t>sk.</w:t>
      </w:r>
      <w:r w:rsidR="00690CFE">
        <w:t>:</w:t>
      </w:r>
    </w:p>
    <w:p w14:paraId="52BD0BB0" w14:textId="25D27780" w:rsidR="00F35E95" w:rsidRPr="00F35E95" w:rsidRDefault="00F35E95" w:rsidP="00F33962">
      <w:pPr>
        <w:pStyle w:val="ListParagraph"/>
        <w:numPr>
          <w:ilvl w:val="1"/>
          <w:numId w:val="25"/>
        </w:numPr>
        <w:jc w:val="both"/>
        <w:rPr>
          <w:b/>
        </w:rPr>
      </w:pPr>
      <w:r>
        <w:t xml:space="preserve">450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valsts budžeta finansējums</w:t>
      </w:r>
      <w:r>
        <w:t xml:space="preserve"> </w:t>
      </w:r>
      <w:r w:rsidRPr="00CD28A8">
        <w:t>sociālajiem darbiniekiem piemaksu nodrošināšanai saskaņā ar M</w:t>
      </w:r>
      <w:r w:rsidR="004073E3">
        <w:t>K</w:t>
      </w:r>
      <w:r w:rsidR="00690CFE">
        <w:t xml:space="preserve"> </w:t>
      </w:r>
      <w:r w:rsidRPr="00CD28A8">
        <w:t>noteikumiem Nr.</w:t>
      </w:r>
      <w:r w:rsidR="00690CFE">
        <w:t> </w:t>
      </w:r>
      <w:r w:rsidRPr="00CD28A8">
        <w:t>29</w:t>
      </w:r>
      <w:r w:rsidR="00690CFE">
        <w:t>,</w:t>
      </w:r>
    </w:p>
    <w:p w14:paraId="39764D88" w14:textId="12E52862" w:rsidR="00F35E95" w:rsidRPr="00F35E95" w:rsidRDefault="00F35E95" w:rsidP="00F33962">
      <w:pPr>
        <w:pStyle w:val="ListParagraph"/>
        <w:numPr>
          <w:ilvl w:val="1"/>
          <w:numId w:val="25"/>
        </w:numPr>
        <w:jc w:val="both"/>
        <w:rPr>
          <w:b/>
        </w:rPr>
      </w:pPr>
      <w:r>
        <w:t xml:space="preserve">4300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967B4C">
        <w:t>papildu</w:t>
      </w:r>
      <w:r>
        <w:rPr>
          <w:b/>
        </w:rPr>
        <w:t xml:space="preserve"> </w:t>
      </w:r>
      <w:r w:rsidRPr="00CD28A8">
        <w:t>dotācija</w:t>
      </w:r>
      <w:r>
        <w:rPr>
          <w:b/>
        </w:rPr>
        <w:t xml:space="preserve"> </w:t>
      </w:r>
      <w:r w:rsidRPr="00967B4C">
        <w:t>(</w:t>
      </w:r>
      <w:r>
        <w:t>iekšējie grozījumi starp sociālās nozares tāmēm) centra uzturēšanas izdevumu segšanai</w:t>
      </w:r>
      <w:r w:rsidR="00690CFE">
        <w:t>;</w:t>
      </w:r>
    </w:p>
    <w:p w14:paraId="0A893825" w14:textId="7C4AF81D" w:rsidR="00F35E95" w:rsidRDefault="00F35E95" w:rsidP="00901288">
      <w:pPr>
        <w:pStyle w:val="ListParagraph"/>
        <w:numPr>
          <w:ilvl w:val="0"/>
          <w:numId w:val="26"/>
        </w:numPr>
        <w:ind w:left="851" w:hanging="284"/>
        <w:jc w:val="both"/>
      </w:pPr>
      <w:r w:rsidRPr="002D718E">
        <w:rPr>
          <w:b/>
        </w:rPr>
        <w:t xml:space="preserve">112 005 </w:t>
      </w:r>
      <w:proofErr w:type="spellStart"/>
      <w:r w:rsidRPr="002D718E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1263E">
        <w:t>papildu finansējums</w:t>
      </w:r>
      <w:r>
        <w:t xml:space="preserve"> programmai </w:t>
      </w:r>
      <w:r w:rsidRPr="002D718E">
        <w:t>“Palīdzība veciem cilvēkiem”,</w:t>
      </w:r>
      <w:r>
        <w:t xml:space="preserve"> t.</w:t>
      </w:r>
      <w:r w:rsidR="00E61714">
        <w:t> </w:t>
      </w:r>
      <w:r>
        <w:t>sk.:</w:t>
      </w:r>
    </w:p>
    <w:p w14:paraId="4D3B9FD5" w14:textId="631D596F" w:rsidR="00F35E95" w:rsidRDefault="00F35E95" w:rsidP="00F33962">
      <w:pPr>
        <w:pStyle w:val="ListParagraph"/>
        <w:numPr>
          <w:ilvl w:val="1"/>
          <w:numId w:val="26"/>
        </w:numPr>
        <w:jc w:val="both"/>
      </w:pPr>
      <w:r>
        <w:lastRenderedPageBreak/>
        <w:t xml:space="preserve">105 000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t xml:space="preserve"> </w:t>
      </w:r>
      <w:r w:rsidRPr="00F35E95">
        <w:t>pabalstiem sabiedriskā transporta maksas segšanai pensionāriem</w:t>
      </w:r>
      <w:r>
        <w:t>, t.</w:t>
      </w:r>
      <w:r w:rsidR="00E61714">
        <w:t> </w:t>
      </w:r>
      <w:r>
        <w:t xml:space="preserve">sk. 53 800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02383E">
        <w:t>no programmas “Līdzekļi neparedzētiem gadījumiem”</w:t>
      </w:r>
      <w:r w:rsidR="00E61714">
        <w:t>,</w:t>
      </w:r>
    </w:p>
    <w:p w14:paraId="036F97A8" w14:textId="27547E0D" w:rsidR="001B637C" w:rsidRDefault="0002383E" w:rsidP="00F33962">
      <w:pPr>
        <w:pStyle w:val="ListParagraph"/>
        <w:numPr>
          <w:ilvl w:val="1"/>
          <w:numId w:val="26"/>
        </w:numPr>
        <w:jc w:val="both"/>
      </w:pPr>
      <w:r>
        <w:t xml:space="preserve">9200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valsts budžeta finansējums</w:t>
      </w:r>
      <w:r>
        <w:t xml:space="preserve"> </w:t>
      </w:r>
      <w:r w:rsidR="001B637C" w:rsidRPr="00115639">
        <w:t>saskaņā ar M</w:t>
      </w:r>
      <w:r w:rsidR="00DE2DF5">
        <w:t>K</w:t>
      </w:r>
      <w:r w:rsidR="001B637C" w:rsidRPr="00115639">
        <w:t xml:space="preserve"> noteikumiem Nr.</w:t>
      </w:r>
      <w:r w:rsidR="001B637C">
        <w:t> </w:t>
      </w:r>
      <w:r w:rsidR="001B637C" w:rsidRPr="00115639">
        <w:t>865</w:t>
      </w:r>
      <w:r w:rsidR="00E61714">
        <w:t>,</w:t>
      </w:r>
    </w:p>
    <w:p w14:paraId="6B19C35F" w14:textId="6A9624D6" w:rsidR="0002383E" w:rsidRDefault="00E61714" w:rsidP="00F33962">
      <w:pPr>
        <w:pStyle w:val="ListParagraph"/>
        <w:numPr>
          <w:ilvl w:val="1"/>
          <w:numId w:val="26"/>
        </w:numPr>
        <w:jc w:val="both"/>
      </w:pPr>
      <w:r>
        <w:t>–</w:t>
      </w:r>
      <w:r w:rsidR="001B637C">
        <w:t xml:space="preserve">2195 </w:t>
      </w:r>
      <w:proofErr w:type="spellStart"/>
      <w:r w:rsidR="001B637C">
        <w:rPr>
          <w:i/>
        </w:rPr>
        <w:t>euro</w:t>
      </w:r>
      <w:proofErr w:type="spellEnd"/>
      <w:r w:rsidR="001B637C">
        <w:t xml:space="preserve"> </w:t>
      </w:r>
      <w:r w:rsidR="001B637C" w:rsidRPr="00A4465C">
        <w:rPr>
          <w:b/>
        </w:rPr>
        <w:t>–</w:t>
      </w:r>
      <w:r w:rsidR="001B637C">
        <w:rPr>
          <w:b/>
        </w:rPr>
        <w:t xml:space="preserve"> </w:t>
      </w:r>
      <w:r w:rsidR="001B637C" w:rsidRPr="00CD28A8">
        <w:t>dotācijas samazinājums</w:t>
      </w:r>
      <w:r w:rsidR="001B637C">
        <w:t>, kas novirzīts starp sociālās nozares tāmēm</w:t>
      </w:r>
      <w:r>
        <w:t>;</w:t>
      </w:r>
    </w:p>
    <w:p w14:paraId="56690E51" w14:textId="1D1002E1" w:rsidR="001B637C" w:rsidRPr="00071B32" w:rsidRDefault="00071B32" w:rsidP="00901288">
      <w:pPr>
        <w:pStyle w:val="ListParagraph"/>
        <w:numPr>
          <w:ilvl w:val="0"/>
          <w:numId w:val="26"/>
        </w:numPr>
        <w:ind w:left="851" w:hanging="284"/>
        <w:jc w:val="both"/>
        <w:rPr>
          <w:b/>
        </w:rPr>
      </w:pPr>
      <w:r w:rsidRPr="002D718E">
        <w:rPr>
          <w:b/>
        </w:rPr>
        <w:t xml:space="preserve">35 631 </w:t>
      </w:r>
      <w:proofErr w:type="spellStart"/>
      <w:r w:rsidRPr="002D718E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1263E">
        <w:t>papildu finansējums</w:t>
      </w:r>
      <w:r>
        <w:t xml:space="preserve"> programmai </w:t>
      </w:r>
      <w:r w:rsidRPr="002D718E">
        <w:t>“Sociālā palīdzība ģimenēm ar bērniem un vardarbībā cietušo bērnu rehabilitācija”</w:t>
      </w:r>
      <w:r>
        <w:t>, t.</w:t>
      </w:r>
      <w:r w:rsidR="004828B2">
        <w:t> </w:t>
      </w:r>
      <w:r>
        <w:t>sk.:</w:t>
      </w:r>
    </w:p>
    <w:p w14:paraId="17572E8B" w14:textId="640F35A5" w:rsidR="00071B32" w:rsidRPr="00071B32" w:rsidRDefault="00071B32" w:rsidP="00F33962">
      <w:pPr>
        <w:pStyle w:val="ListParagraph"/>
        <w:numPr>
          <w:ilvl w:val="1"/>
          <w:numId w:val="26"/>
        </w:numPr>
        <w:jc w:val="both"/>
        <w:rPr>
          <w:b/>
        </w:rPr>
      </w:pPr>
      <w:r>
        <w:t xml:space="preserve">2760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valsts budžeta finansējums</w:t>
      </w:r>
      <w:r>
        <w:t xml:space="preserve"> </w:t>
      </w:r>
      <w:r w:rsidRPr="00115639">
        <w:t>saskaņā ar M</w:t>
      </w:r>
      <w:r w:rsidR="00DE2DF5">
        <w:t>K</w:t>
      </w:r>
      <w:r w:rsidRPr="00115639">
        <w:t xml:space="preserve"> noteikumiem Nr.</w:t>
      </w:r>
      <w:r>
        <w:t> </w:t>
      </w:r>
      <w:r w:rsidRPr="00115639">
        <w:t>865</w:t>
      </w:r>
      <w:r w:rsidR="004828B2">
        <w:t>,</w:t>
      </w:r>
    </w:p>
    <w:p w14:paraId="06A13A4E" w14:textId="3689D6A8" w:rsidR="00071B32" w:rsidRPr="00B556A3" w:rsidRDefault="00071B32" w:rsidP="00F33962">
      <w:pPr>
        <w:pStyle w:val="ListParagraph"/>
        <w:numPr>
          <w:ilvl w:val="1"/>
          <w:numId w:val="26"/>
        </w:numPr>
        <w:jc w:val="both"/>
        <w:rPr>
          <w:b/>
        </w:rPr>
      </w:pPr>
      <w:r>
        <w:t xml:space="preserve">26 494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="00B556A3" w:rsidRPr="00B556A3">
        <w:t xml:space="preserve">dažādu </w:t>
      </w:r>
      <w:r w:rsidRPr="00B556A3">
        <w:t>pa</w:t>
      </w:r>
      <w:r w:rsidR="00B556A3">
        <w:t xml:space="preserve">balstu izmaksai saskaņā ar </w:t>
      </w:r>
      <w:r w:rsidR="00B556A3" w:rsidRPr="00B556A3">
        <w:t>Ukrainas civiliedzīvotāju atbalsta likum</w:t>
      </w:r>
      <w:r w:rsidR="00B556A3">
        <w:t>u</w:t>
      </w:r>
      <w:r w:rsidR="004828B2">
        <w:t>,</w:t>
      </w:r>
    </w:p>
    <w:p w14:paraId="72467177" w14:textId="1616C52D" w:rsidR="00B556A3" w:rsidRPr="00B556A3" w:rsidRDefault="00B556A3" w:rsidP="00F33962">
      <w:pPr>
        <w:pStyle w:val="ListParagraph"/>
        <w:numPr>
          <w:ilvl w:val="1"/>
          <w:numId w:val="26"/>
        </w:numPr>
        <w:jc w:val="both"/>
        <w:rPr>
          <w:b/>
        </w:rPr>
      </w:pPr>
      <w:r>
        <w:t xml:space="preserve">2520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valsts budžeta finansējums</w:t>
      </w:r>
      <w:r>
        <w:t xml:space="preserve"> </w:t>
      </w:r>
      <w:r w:rsidRPr="00B556A3">
        <w:t>vardarbībā cietušo rehabilitācijai</w:t>
      </w:r>
      <w:r>
        <w:t xml:space="preserve"> </w:t>
      </w:r>
      <w:r w:rsidRPr="00115639">
        <w:t>saskaņā ar M</w:t>
      </w:r>
      <w:r w:rsidR="006D118F">
        <w:t>K</w:t>
      </w:r>
      <w:r w:rsidRPr="00115639">
        <w:t xml:space="preserve"> noteikumiem Nr.</w:t>
      </w:r>
      <w:r>
        <w:t> 790</w:t>
      </w:r>
      <w:r w:rsidR="004828B2">
        <w:t>,</w:t>
      </w:r>
    </w:p>
    <w:p w14:paraId="137BC5BD" w14:textId="75FDEE33" w:rsidR="00B556A3" w:rsidRPr="00B556A3" w:rsidRDefault="00B556A3" w:rsidP="00F33962">
      <w:pPr>
        <w:pStyle w:val="ListParagraph"/>
        <w:numPr>
          <w:ilvl w:val="1"/>
          <w:numId w:val="26"/>
        </w:numPr>
        <w:jc w:val="both"/>
        <w:rPr>
          <w:b/>
        </w:rPr>
      </w:pPr>
      <w:r>
        <w:t xml:space="preserve">3729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B556A3">
        <w:t xml:space="preserve">nodibinājuma </w:t>
      </w:r>
      <w:r>
        <w:t>“</w:t>
      </w:r>
      <w:r w:rsidRPr="00B556A3">
        <w:t>Latvijas Bērnu fonds</w:t>
      </w:r>
      <w:r>
        <w:t>”</w:t>
      </w:r>
      <w:r w:rsidRPr="00B556A3">
        <w:t xml:space="preserve"> finansējums sociālās rehabilitācijas pakalpojumu sniegšanai no prettiesiskām darbībām cietušiem bērniem</w:t>
      </w:r>
      <w:r w:rsidR="004828B2">
        <w:t>,</w:t>
      </w:r>
    </w:p>
    <w:p w14:paraId="0E5D9F88" w14:textId="6A1BAB95" w:rsidR="00B556A3" w:rsidRPr="00B556A3" w:rsidRDefault="00B556A3" w:rsidP="00F33962">
      <w:pPr>
        <w:pStyle w:val="ListParagraph"/>
        <w:numPr>
          <w:ilvl w:val="1"/>
          <w:numId w:val="26"/>
        </w:numPr>
        <w:jc w:val="both"/>
        <w:rPr>
          <w:b/>
        </w:rPr>
      </w:pPr>
      <w:r>
        <w:t xml:space="preserve">128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valsts budžeta finansējums</w:t>
      </w:r>
      <w:r>
        <w:t xml:space="preserve"> </w:t>
      </w:r>
      <w:r w:rsidRPr="00B556A3">
        <w:t xml:space="preserve">par Covid-19 piemaksām sociālo pakalpojumu sniedzējiem par periodu </w:t>
      </w:r>
      <w:r w:rsidR="006D118F">
        <w:t>no 2022. gada 1. janvāra līdz 2022.</w:t>
      </w:r>
      <w:r w:rsidR="001F1BD0">
        <w:t> </w:t>
      </w:r>
      <w:r w:rsidR="006D118F">
        <w:t>gada 31. martam</w:t>
      </w:r>
      <w:r w:rsidR="004828B2">
        <w:t>;</w:t>
      </w:r>
    </w:p>
    <w:p w14:paraId="38BDDCE7" w14:textId="05BE884F" w:rsidR="00F33962" w:rsidRDefault="00B556A3" w:rsidP="00901288">
      <w:pPr>
        <w:pStyle w:val="ListParagraph"/>
        <w:numPr>
          <w:ilvl w:val="0"/>
          <w:numId w:val="28"/>
        </w:numPr>
        <w:ind w:left="851" w:hanging="284"/>
        <w:jc w:val="both"/>
      </w:pPr>
      <w:r w:rsidRPr="00B1392F">
        <w:rPr>
          <w:b/>
        </w:rPr>
        <w:t>15 164</w:t>
      </w:r>
      <w:r w:rsidRPr="00B556A3">
        <w:t xml:space="preserve"> </w:t>
      </w:r>
      <w:proofErr w:type="spellStart"/>
      <w:r w:rsidRPr="00F33962">
        <w:rPr>
          <w:i/>
        </w:rPr>
        <w:t>euro</w:t>
      </w:r>
      <w:proofErr w:type="spellEnd"/>
      <w:r w:rsidRPr="00F33962">
        <w:rPr>
          <w:i/>
        </w:rPr>
        <w:t xml:space="preserve"> – </w:t>
      </w:r>
      <w:r>
        <w:t xml:space="preserve">papildu dotācija </w:t>
      </w:r>
      <w:r w:rsidRPr="00B1392F">
        <w:t>P</w:t>
      </w:r>
      <w:r w:rsidR="005936A8">
        <w:t>ašvaldības iestādei</w:t>
      </w:r>
      <w:r w:rsidRPr="00B1392F">
        <w:t xml:space="preserve"> “Jelgavas </w:t>
      </w:r>
      <w:proofErr w:type="spellStart"/>
      <w:r w:rsidRPr="00B1392F">
        <w:t>valstspilsētas</w:t>
      </w:r>
      <w:proofErr w:type="spellEnd"/>
      <w:r w:rsidRPr="00B1392F">
        <w:t xml:space="preserve"> bāriņtiesa”</w:t>
      </w:r>
      <w:r w:rsidRPr="00F33962">
        <w:rPr>
          <w:b/>
        </w:rPr>
        <w:t xml:space="preserve"> </w:t>
      </w:r>
      <w:r w:rsidRPr="00B556A3">
        <w:t>darbības nodrošināšanai</w:t>
      </w:r>
      <w:r>
        <w:t>, t.</w:t>
      </w:r>
      <w:r w:rsidR="004828B2">
        <w:t> </w:t>
      </w:r>
      <w:r>
        <w:t>sk.</w:t>
      </w:r>
      <w:r w:rsidR="004828B2">
        <w:t>:</w:t>
      </w:r>
      <w:r>
        <w:t xml:space="preserve"> </w:t>
      </w:r>
    </w:p>
    <w:p w14:paraId="66D0621B" w14:textId="02802123" w:rsidR="00B556A3" w:rsidRDefault="00B556A3" w:rsidP="00F33962">
      <w:pPr>
        <w:pStyle w:val="ListParagraph"/>
        <w:numPr>
          <w:ilvl w:val="0"/>
          <w:numId w:val="29"/>
        </w:numPr>
        <w:jc w:val="both"/>
      </w:pPr>
      <w:r>
        <w:t xml:space="preserve">6014 </w:t>
      </w:r>
      <w:proofErr w:type="spellStart"/>
      <w:r w:rsidRPr="00F33962">
        <w:rPr>
          <w:i/>
        </w:rPr>
        <w:t>euro</w:t>
      </w:r>
      <w:proofErr w:type="spellEnd"/>
      <w:r w:rsidRPr="00F33962">
        <w:rPr>
          <w:i/>
        </w:rPr>
        <w:t xml:space="preserve"> </w:t>
      </w:r>
      <w:r w:rsidR="00F33962" w:rsidRPr="00F33962">
        <w:rPr>
          <w:i/>
        </w:rPr>
        <w:t>–</w:t>
      </w:r>
      <w:r w:rsidR="004828B2">
        <w:rPr>
          <w:i/>
        </w:rPr>
        <w:t xml:space="preserve"> </w:t>
      </w:r>
      <w:r>
        <w:t xml:space="preserve">no programmas “Līdzekļi neparedzētiem gadījumiem” </w:t>
      </w:r>
      <w:r w:rsidR="00F33962">
        <w:t xml:space="preserve">informācijas sistēmas </w:t>
      </w:r>
      <w:r w:rsidR="004828B2" w:rsidRPr="00B1392F">
        <w:t>“</w:t>
      </w:r>
      <w:r w:rsidR="00F33962" w:rsidRPr="00F33962">
        <w:t>BARIS</w:t>
      </w:r>
      <w:r w:rsidR="004828B2">
        <w:t>”</w:t>
      </w:r>
      <w:r w:rsidR="00F33962" w:rsidRPr="00F33962">
        <w:t xml:space="preserve"> integrācijai ar lietvedības sistēmu “NAMEJS” papildu funkcionalitātes ieviešanai, lietotāju apmācībām (23.08.2022.</w:t>
      </w:r>
      <w:r w:rsidR="004828B2">
        <w:t xml:space="preserve"> </w:t>
      </w:r>
      <w:r w:rsidR="00F33962" w:rsidRPr="00F33962">
        <w:t>rīkojums Nr.</w:t>
      </w:r>
      <w:r w:rsidR="004828B2">
        <w:t> </w:t>
      </w:r>
      <w:r w:rsidR="00F33962" w:rsidRPr="00F33962">
        <w:t>36-rp)</w:t>
      </w:r>
      <w:r w:rsidR="004828B2">
        <w:t>,</w:t>
      </w:r>
    </w:p>
    <w:p w14:paraId="63509DFE" w14:textId="634CB948" w:rsidR="00F33962" w:rsidRDefault="00F33962" w:rsidP="00F33962">
      <w:pPr>
        <w:pStyle w:val="ListParagraph"/>
        <w:numPr>
          <w:ilvl w:val="0"/>
          <w:numId w:val="29"/>
        </w:numPr>
        <w:jc w:val="both"/>
      </w:pPr>
      <w:r>
        <w:t xml:space="preserve">1650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001200" w:rsidRPr="00A4465C">
        <w:rPr>
          <w:b/>
        </w:rPr>
        <w:t>–</w:t>
      </w:r>
      <w:r w:rsidR="00001200">
        <w:rPr>
          <w:b/>
        </w:rPr>
        <w:t xml:space="preserve"> </w:t>
      </w:r>
      <w:r w:rsidR="00001200" w:rsidRPr="00001200">
        <w:t xml:space="preserve">piemaksu nodrošināšanai no </w:t>
      </w:r>
      <w:r w:rsidR="00BF3C79">
        <w:t>2022. gada 1. marta līdz 2022. gada 31. maijam</w:t>
      </w:r>
      <w:r w:rsidR="00001200" w:rsidRPr="00001200">
        <w:t xml:space="preserve"> </w:t>
      </w:r>
      <w:r w:rsidR="00001200">
        <w:t xml:space="preserve">saskaņā ar </w:t>
      </w:r>
      <w:r w:rsidR="00001200" w:rsidRPr="00B556A3">
        <w:t>Ukrainas civiliedzīvotāju atbalsta likum</w:t>
      </w:r>
      <w:r w:rsidR="00001200">
        <w:t>u</w:t>
      </w:r>
      <w:r w:rsidR="00F57BFF">
        <w:t>,</w:t>
      </w:r>
    </w:p>
    <w:p w14:paraId="26CA009A" w14:textId="2CCB7D3B" w:rsidR="00001200" w:rsidRPr="00001200" w:rsidRDefault="00001200" w:rsidP="00F33962">
      <w:pPr>
        <w:pStyle w:val="ListParagraph"/>
        <w:numPr>
          <w:ilvl w:val="0"/>
          <w:numId w:val="29"/>
        </w:numPr>
        <w:jc w:val="both"/>
      </w:pPr>
      <w:r>
        <w:t xml:space="preserve">7500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001200">
        <w:t>papildu dotācija</w:t>
      </w:r>
      <w:r>
        <w:t xml:space="preserve"> iestādes uzturēšanas izdevumu segšanai</w:t>
      </w:r>
      <w:r w:rsidR="00F57BFF">
        <w:t>;</w:t>
      </w:r>
    </w:p>
    <w:p w14:paraId="2E85D9EE" w14:textId="159010C2" w:rsidR="00B556A3" w:rsidRPr="002D71FA" w:rsidRDefault="00F57BFF" w:rsidP="00901288">
      <w:pPr>
        <w:pStyle w:val="ListParagraph"/>
        <w:numPr>
          <w:ilvl w:val="0"/>
          <w:numId w:val="27"/>
        </w:numPr>
        <w:ind w:left="851" w:hanging="284"/>
        <w:jc w:val="both"/>
        <w:rPr>
          <w:b/>
        </w:rPr>
      </w:pPr>
      <w:r>
        <w:rPr>
          <w:b/>
        </w:rPr>
        <w:t>–</w:t>
      </w:r>
      <w:r w:rsidR="002D71FA" w:rsidRPr="00B1392F">
        <w:rPr>
          <w:b/>
        </w:rPr>
        <w:t xml:space="preserve">1 831 </w:t>
      </w:r>
      <w:proofErr w:type="spellStart"/>
      <w:r w:rsidR="002D71FA" w:rsidRPr="00B1392F">
        <w:rPr>
          <w:b/>
          <w:i/>
        </w:rPr>
        <w:t>euro</w:t>
      </w:r>
      <w:proofErr w:type="spellEnd"/>
      <w:r w:rsidR="002D71FA">
        <w:rPr>
          <w:i/>
        </w:rPr>
        <w:t xml:space="preserve"> </w:t>
      </w:r>
      <w:r w:rsidR="002D71FA" w:rsidRPr="002D71FA">
        <w:t>– izdevumu samazinājums</w:t>
      </w:r>
      <w:r w:rsidR="002D71FA">
        <w:t xml:space="preserve"> tāmei </w:t>
      </w:r>
      <w:r w:rsidR="002D71FA" w:rsidRPr="00B1392F">
        <w:t xml:space="preserve">“Mājokļa pabalsts un pabalsts individuālās apkures nodrošināšanai” </w:t>
      </w:r>
      <w:r w:rsidR="002D71FA">
        <w:t xml:space="preserve">saskaņā ar </w:t>
      </w:r>
      <w:r w:rsidR="002D71FA" w:rsidRPr="00B556A3">
        <w:t>Ukrainas civiliedzīvotāju atbalsta likum</w:t>
      </w:r>
      <w:r w:rsidR="002D71FA">
        <w:t>u;</w:t>
      </w:r>
    </w:p>
    <w:p w14:paraId="60064BF6" w14:textId="52DFB186" w:rsidR="002D71FA" w:rsidRPr="002D71FA" w:rsidRDefault="00F57BFF" w:rsidP="00901288">
      <w:pPr>
        <w:pStyle w:val="ListParagraph"/>
        <w:numPr>
          <w:ilvl w:val="0"/>
          <w:numId w:val="27"/>
        </w:numPr>
        <w:ind w:left="993" w:hanging="426"/>
        <w:jc w:val="both"/>
        <w:rPr>
          <w:b/>
        </w:rPr>
      </w:pPr>
      <w:r>
        <w:rPr>
          <w:b/>
        </w:rPr>
        <w:t>–</w:t>
      </w:r>
      <w:r w:rsidR="002D71FA" w:rsidRPr="00B1392F">
        <w:rPr>
          <w:b/>
        </w:rPr>
        <w:t xml:space="preserve">237 480 </w:t>
      </w:r>
      <w:proofErr w:type="spellStart"/>
      <w:r w:rsidR="002D71FA" w:rsidRPr="00B1392F">
        <w:rPr>
          <w:b/>
          <w:i/>
        </w:rPr>
        <w:t>euro</w:t>
      </w:r>
      <w:proofErr w:type="spellEnd"/>
      <w:r w:rsidR="002D71FA">
        <w:rPr>
          <w:i/>
        </w:rPr>
        <w:t xml:space="preserve"> </w:t>
      </w:r>
      <w:r w:rsidR="002D71FA" w:rsidRPr="002D71FA">
        <w:t>– izdevumu samazinājums</w:t>
      </w:r>
      <w:r w:rsidR="002D71FA">
        <w:t xml:space="preserve"> tāmei </w:t>
      </w:r>
      <w:r w:rsidR="002D71FA" w:rsidRPr="00B1392F">
        <w:t>“GMI pabalsts, mirušo apbedīšanas izdevumi un citi naudas maksājumi maznodrošinātām un neaizsargātām personām”</w:t>
      </w:r>
      <w:r w:rsidR="002D71FA">
        <w:rPr>
          <w:b/>
        </w:rPr>
        <w:t xml:space="preserve"> </w:t>
      </w:r>
      <w:r w:rsidR="002D71FA">
        <w:t xml:space="preserve">saskaņā ar </w:t>
      </w:r>
      <w:r w:rsidR="002D71FA" w:rsidRPr="00B556A3">
        <w:t>Ukrainas civiliedzīvotāju atbalsta likum</w:t>
      </w:r>
      <w:r w:rsidR="002D71FA">
        <w:t>u;</w:t>
      </w:r>
    </w:p>
    <w:p w14:paraId="6C9D07A9" w14:textId="6AAA53B8" w:rsidR="002D71FA" w:rsidRDefault="00F57BFF" w:rsidP="00901288">
      <w:pPr>
        <w:pStyle w:val="ListParagraph"/>
        <w:numPr>
          <w:ilvl w:val="0"/>
          <w:numId w:val="27"/>
        </w:numPr>
        <w:ind w:left="851" w:hanging="284"/>
        <w:jc w:val="both"/>
      </w:pPr>
      <w:r>
        <w:rPr>
          <w:b/>
        </w:rPr>
        <w:t>–</w:t>
      </w:r>
      <w:r w:rsidR="002D71FA" w:rsidRPr="00B1392F">
        <w:rPr>
          <w:b/>
        </w:rPr>
        <w:t xml:space="preserve">2 400 </w:t>
      </w:r>
      <w:proofErr w:type="spellStart"/>
      <w:r w:rsidR="002D71FA" w:rsidRPr="00B1392F">
        <w:rPr>
          <w:b/>
          <w:i/>
        </w:rPr>
        <w:t>euro</w:t>
      </w:r>
      <w:proofErr w:type="spellEnd"/>
      <w:r w:rsidR="002D71FA">
        <w:rPr>
          <w:i/>
        </w:rPr>
        <w:t xml:space="preserve"> </w:t>
      </w:r>
      <w:r w:rsidR="002D71FA" w:rsidRPr="002D71FA">
        <w:t xml:space="preserve">– </w:t>
      </w:r>
      <w:r w:rsidR="002D71FA">
        <w:t>dotācijas</w:t>
      </w:r>
      <w:r w:rsidR="002D71FA" w:rsidRPr="002D71FA">
        <w:t xml:space="preserve"> samazinājums</w:t>
      </w:r>
      <w:r w:rsidR="002D71FA">
        <w:t xml:space="preserve"> tāmei </w:t>
      </w:r>
      <w:r w:rsidR="002D71FA" w:rsidRPr="00183651">
        <w:t>“Naktspatversme”,</w:t>
      </w:r>
      <w:r w:rsidR="002D71FA" w:rsidRPr="002D71FA">
        <w:t xml:space="preserve"> t.</w:t>
      </w:r>
      <w:r>
        <w:t> </w:t>
      </w:r>
      <w:r w:rsidR="002D71FA" w:rsidRPr="002D71FA">
        <w:t>sk.</w:t>
      </w:r>
      <w:r w:rsidR="002D71FA">
        <w:t>:</w:t>
      </w:r>
    </w:p>
    <w:p w14:paraId="5F3BE2CB" w14:textId="5DE87EB1" w:rsidR="002D71FA" w:rsidRDefault="002A082C" w:rsidP="00C36AB8">
      <w:pPr>
        <w:pStyle w:val="ListParagraph"/>
        <w:numPr>
          <w:ilvl w:val="1"/>
          <w:numId w:val="26"/>
        </w:numPr>
        <w:ind w:hanging="164"/>
        <w:jc w:val="both"/>
      </w:pPr>
      <w:r>
        <w:t xml:space="preserve"> </w:t>
      </w:r>
      <w:r w:rsidR="00F57BFF">
        <w:t>–</w:t>
      </w:r>
      <w:r w:rsidR="002D71FA">
        <w:t xml:space="preserve">3000 </w:t>
      </w:r>
      <w:proofErr w:type="spellStart"/>
      <w:r w:rsidR="002D71FA">
        <w:rPr>
          <w:i/>
        </w:rPr>
        <w:t>euro</w:t>
      </w:r>
      <w:proofErr w:type="spellEnd"/>
      <w:r w:rsidR="002D71FA">
        <w:rPr>
          <w:i/>
        </w:rPr>
        <w:t xml:space="preserve"> </w:t>
      </w:r>
      <w:r w:rsidR="002D71FA" w:rsidRPr="00A4465C">
        <w:rPr>
          <w:b/>
        </w:rPr>
        <w:t>–</w:t>
      </w:r>
      <w:r w:rsidR="002D71FA">
        <w:rPr>
          <w:b/>
        </w:rPr>
        <w:t xml:space="preserve"> </w:t>
      </w:r>
      <w:r w:rsidR="002D71FA" w:rsidRPr="00CD28A8">
        <w:t>dotācijas samazinājums</w:t>
      </w:r>
      <w:r w:rsidR="002D71FA">
        <w:t>, kas novirzīts starp sociālās nozares tāmēm</w:t>
      </w:r>
      <w:r w:rsidR="00F57BFF">
        <w:t>,</w:t>
      </w:r>
    </w:p>
    <w:p w14:paraId="17785E17" w14:textId="77820CE2" w:rsidR="002D71FA" w:rsidRDefault="002D71FA" w:rsidP="00C36AB8">
      <w:pPr>
        <w:pStyle w:val="ListParagraph"/>
        <w:numPr>
          <w:ilvl w:val="1"/>
          <w:numId w:val="27"/>
        </w:numPr>
        <w:ind w:left="1985" w:hanging="142"/>
        <w:jc w:val="both"/>
      </w:pPr>
      <w:r>
        <w:t xml:space="preserve">700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001200">
        <w:t xml:space="preserve">piemaksu nodrošināšanai no </w:t>
      </w:r>
      <w:r w:rsidR="00932D28">
        <w:t xml:space="preserve">2022. gada 1. aprīļa </w:t>
      </w:r>
      <w:r w:rsidR="00355DE7">
        <w:t>līdz 2022. </w:t>
      </w:r>
      <w:r w:rsidR="00932D28">
        <w:t>gada 31. jūlijam</w:t>
      </w:r>
      <w:r w:rsidRPr="00001200">
        <w:t xml:space="preserve"> </w:t>
      </w:r>
      <w:r>
        <w:t xml:space="preserve">saskaņā ar </w:t>
      </w:r>
      <w:r w:rsidRPr="00B556A3">
        <w:t>Ukrainas civiliedzīvotāju atbalsta likum</w:t>
      </w:r>
      <w:r>
        <w:t>u</w:t>
      </w:r>
      <w:r w:rsidR="00F57BFF">
        <w:t>,</w:t>
      </w:r>
    </w:p>
    <w:p w14:paraId="7FBE51BF" w14:textId="7B755A59" w:rsidR="002D71FA" w:rsidRDefault="00F57BFF" w:rsidP="00B1392F">
      <w:pPr>
        <w:pStyle w:val="ListParagraph"/>
        <w:numPr>
          <w:ilvl w:val="1"/>
          <w:numId w:val="27"/>
        </w:numPr>
        <w:ind w:left="2268" w:hanging="425"/>
        <w:jc w:val="both"/>
      </w:pPr>
      <w:r>
        <w:t>–</w:t>
      </w:r>
      <w:r w:rsidR="00C36AB8">
        <w:t xml:space="preserve">100 </w:t>
      </w:r>
      <w:proofErr w:type="spellStart"/>
      <w:r w:rsidR="00C36AB8">
        <w:rPr>
          <w:i/>
        </w:rPr>
        <w:t>euro</w:t>
      </w:r>
      <w:proofErr w:type="spellEnd"/>
      <w:r w:rsidR="00C36AB8">
        <w:rPr>
          <w:i/>
        </w:rPr>
        <w:t xml:space="preserve"> </w:t>
      </w:r>
      <w:r w:rsidR="00C36AB8" w:rsidRPr="00A4465C">
        <w:rPr>
          <w:b/>
        </w:rPr>
        <w:t>–</w:t>
      </w:r>
      <w:r w:rsidR="00C36AB8">
        <w:rPr>
          <w:b/>
        </w:rPr>
        <w:t xml:space="preserve"> </w:t>
      </w:r>
      <w:r w:rsidR="00C36AB8" w:rsidRPr="00C1263E">
        <w:t>samazināts</w:t>
      </w:r>
      <w:r w:rsidR="00C36AB8">
        <w:rPr>
          <w:b/>
        </w:rPr>
        <w:t xml:space="preserve"> </w:t>
      </w:r>
      <w:r w:rsidR="00C36AB8" w:rsidRPr="00CD28A8">
        <w:t>valsts budžeta finansējums</w:t>
      </w:r>
      <w:r w:rsidR="00C36AB8">
        <w:t xml:space="preserve"> </w:t>
      </w:r>
      <w:r w:rsidR="00C36AB8" w:rsidRPr="00CD28A8">
        <w:t>sociālajiem darbiniekiem piemaksu nodrošināšanai saskaņā ar M</w:t>
      </w:r>
      <w:r w:rsidR="00F428D2">
        <w:t>K</w:t>
      </w:r>
      <w:r>
        <w:t xml:space="preserve"> </w:t>
      </w:r>
      <w:r w:rsidR="00C36AB8" w:rsidRPr="00CD28A8">
        <w:t>noteikumiem Nr.</w:t>
      </w:r>
      <w:r>
        <w:t> </w:t>
      </w:r>
      <w:r w:rsidR="00C36AB8" w:rsidRPr="00CD28A8">
        <w:t>29</w:t>
      </w:r>
      <w:r>
        <w:t>;</w:t>
      </w:r>
    </w:p>
    <w:p w14:paraId="435311D6" w14:textId="1351956F" w:rsidR="00C36AB8" w:rsidRPr="00C36AB8" w:rsidRDefault="00C36AB8" w:rsidP="00901288">
      <w:pPr>
        <w:pStyle w:val="ListParagraph"/>
        <w:numPr>
          <w:ilvl w:val="0"/>
          <w:numId w:val="30"/>
        </w:numPr>
        <w:ind w:left="993" w:hanging="426"/>
        <w:jc w:val="both"/>
        <w:rPr>
          <w:b/>
        </w:rPr>
      </w:pPr>
      <w:r w:rsidRPr="00B1392F">
        <w:rPr>
          <w:b/>
        </w:rPr>
        <w:t xml:space="preserve">300 </w:t>
      </w:r>
      <w:proofErr w:type="spellStart"/>
      <w:r w:rsidRPr="00B1392F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001200">
        <w:t>papildu dotācija</w:t>
      </w:r>
      <w:r>
        <w:t xml:space="preserve"> (iekšējie grozījumi starp sociālās nozares tāmēm) </w:t>
      </w:r>
      <w:r w:rsidRPr="00B1392F">
        <w:t>“Higiēnas centra”</w:t>
      </w:r>
      <w:r>
        <w:rPr>
          <w:b/>
        </w:rPr>
        <w:t xml:space="preserve"> </w:t>
      </w:r>
      <w:r>
        <w:t>uzturēšanas izdevumu segšanai</w:t>
      </w:r>
      <w:r w:rsidR="00F57BFF">
        <w:t>;</w:t>
      </w:r>
    </w:p>
    <w:p w14:paraId="64E0058C" w14:textId="649998F0" w:rsidR="00C36AB8" w:rsidRPr="00C36AB8" w:rsidRDefault="00F57BFF" w:rsidP="00901288">
      <w:pPr>
        <w:pStyle w:val="ListParagraph"/>
        <w:numPr>
          <w:ilvl w:val="0"/>
          <w:numId w:val="30"/>
        </w:numPr>
        <w:ind w:left="993" w:hanging="426"/>
        <w:jc w:val="both"/>
        <w:rPr>
          <w:b/>
        </w:rPr>
      </w:pPr>
      <w:r>
        <w:rPr>
          <w:b/>
        </w:rPr>
        <w:t>–</w:t>
      </w:r>
      <w:r w:rsidR="00C36AB8" w:rsidRPr="00B1392F">
        <w:rPr>
          <w:b/>
        </w:rPr>
        <w:t xml:space="preserve">4700 </w:t>
      </w:r>
      <w:proofErr w:type="spellStart"/>
      <w:r w:rsidR="00C36AB8" w:rsidRPr="00B1392F">
        <w:rPr>
          <w:b/>
          <w:i/>
        </w:rPr>
        <w:t>euro</w:t>
      </w:r>
      <w:proofErr w:type="spellEnd"/>
      <w:r w:rsidR="00C36AB8">
        <w:rPr>
          <w:i/>
        </w:rPr>
        <w:t xml:space="preserve"> </w:t>
      </w:r>
      <w:r w:rsidR="00C36AB8" w:rsidRPr="002D71FA">
        <w:t xml:space="preserve">– </w:t>
      </w:r>
      <w:r w:rsidR="00C36AB8">
        <w:t>dotācijas</w:t>
      </w:r>
      <w:r w:rsidR="00C36AB8" w:rsidRPr="002D71FA">
        <w:t xml:space="preserve"> samazinājums</w:t>
      </w:r>
      <w:r w:rsidR="00C36AB8">
        <w:t xml:space="preserve"> tāmei </w:t>
      </w:r>
      <w:r w:rsidR="00C36AB8" w:rsidRPr="00B1392F">
        <w:t>“Sociālo pakalpojumu centrs bērniem”</w:t>
      </w:r>
      <w:r w:rsidR="00C36AB8" w:rsidRPr="00C36AB8">
        <w:t>,</w:t>
      </w:r>
      <w:r w:rsidR="00C36AB8">
        <w:rPr>
          <w:b/>
        </w:rPr>
        <w:t xml:space="preserve"> </w:t>
      </w:r>
      <w:r w:rsidR="00C36AB8" w:rsidRPr="00C36AB8">
        <w:t>t.</w:t>
      </w:r>
      <w:r>
        <w:t> </w:t>
      </w:r>
      <w:r w:rsidR="00C36AB8" w:rsidRPr="00C36AB8">
        <w:t>sk.</w:t>
      </w:r>
      <w:r w:rsidR="00C36AB8">
        <w:t>:</w:t>
      </w:r>
    </w:p>
    <w:p w14:paraId="0141BEA7" w14:textId="6E32D8D1" w:rsidR="00C36AB8" w:rsidRPr="00C36AB8" w:rsidRDefault="002A082C" w:rsidP="002A082C">
      <w:pPr>
        <w:pStyle w:val="ListParagraph"/>
        <w:numPr>
          <w:ilvl w:val="1"/>
          <w:numId w:val="30"/>
        </w:numPr>
        <w:ind w:left="2127" w:hanging="142"/>
        <w:jc w:val="both"/>
        <w:rPr>
          <w:b/>
        </w:rPr>
      </w:pPr>
      <w:r>
        <w:t xml:space="preserve"> </w:t>
      </w:r>
      <w:r w:rsidR="00C36AB8">
        <w:t xml:space="preserve">800 </w:t>
      </w:r>
      <w:proofErr w:type="spellStart"/>
      <w:r w:rsidR="00C36AB8">
        <w:rPr>
          <w:i/>
        </w:rPr>
        <w:t>euro</w:t>
      </w:r>
      <w:proofErr w:type="spellEnd"/>
      <w:r w:rsidR="00C36AB8">
        <w:rPr>
          <w:i/>
        </w:rPr>
        <w:t xml:space="preserve"> </w:t>
      </w:r>
      <w:r w:rsidR="00C36AB8" w:rsidRPr="00A4465C">
        <w:rPr>
          <w:b/>
        </w:rPr>
        <w:t>–</w:t>
      </w:r>
      <w:r w:rsidR="00F57BFF">
        <w:rPr>
          <w:b/>
        </w:rPr>
        <w:t xml:space="preserve"> </w:t>
      </w:r>
      <w:r w:rsidR="00C36AB8" w:rsidRPr="00CD28A8">
        <w:t>valsts budžeta finansējums</w:t>
      </w:r>
      <w:r w:rsidR="00C36AB8">
        <w:t xml:space="preserve"> </w:t>
      </w:r>
      <w:r w:rsidR="00C36AB8" w:rsidRPr="00CD28A8">
        <w:t>sociālajiem darbiniekiem piemaksu nodrošināšanai saskaņā ar M</w:t>
      </w:r>
      <w:r w:rsidR="00B16B76">
        <w:t>K</w:t>
      </w:r>
      <w:r w:rsidR="00F57BFF">
        <w:t xml:space="preserve"> </w:t>
      </w:r>
      <w:r w:rsidR="00C36AB8" w:rsidRPr="00CD28A8">
        <w:t>noteikumiem Nr.</w:t>
      </w:r>
      <w:r w:rsidR="00F57BFF">
        <w:t> </w:t>
      </w:r>
      <w:r w:rsidR="00C36AB8" w:rsidRPr="00CD28A8">
        <w:t>29</w:t>
      </w:r>
      <w:r w:rsidR="00F57BFF">
        <w:t>,</w:t>
      </w:r>
    </w:p>
    <w:p w14:paraId="523BCAA2" w14:textId="2DFF0C5C" w:rsidR="00C36AB8" w:rsidRDefault="002A082C" w:rsidP="00387212">
      <w:pPr>
        <w:pStyle w:val="ListParagraph"/>
        <w:numPr>
          <w:ilvl w:val="1"/>
          <w:numId w:val="26"/>
        </w:numPr>
        <w:ind w:left="2268" w:hanging="283"/>
        <w:jc w:val="both"/>
      </w:pPr>
      <w:r>
        <w:lastRenderedPageBreak/>
        <w:t xml:space="preserve"> </w:t>
      </w:r>
      <w:r w:rsidR="00F57BFF">
        <w:t>–</w:t>
      </w:r>
      <w:r w:rsidR="00C36AB8">
        <w:t xml:space="preserve">5500 </w:t>
      </w:r>
      <w:proofErr w:type="spellStart"/>
      <w:r w:rsidR="00C36AB8">
        <w:rPr>
          <w:i/>
        </w:rPr>
        <w:t>euro</w:t>
      </w:r>
      <w:proofErr w:type="spellEnd"/>
      <w:r w:rsidR="00C36AB8">
        <w:rPr>
          <w:i/>
        </w:rPr>
        <w:t xml:space="preserve"> </w:t>
      </w:r>
      <w:r w:rsidR="00C36AB8" w:rsidRPr="00A4465C">
        <w:rPr>
          <w:b/>
        </w:rPr>
        <w:t>–</w:t>
      </w:r>
      <w:r w:rsidR="00C36AB8">
        <w:rPr>
          <w:b/>
        </w:rPr>
        <w:t xml:space="preserve"> </w:t>
      </w:r>
      <w:r w:rsidR="00C36AB8" w:rsidRPr="00CD28A8">
        <w:t>dotācijas samazinājums</w:t>
      </w:r>
      <w:r w:rsidR="00C36AB8">
        <w:t>, kas novirzīts starp sociālās nozares tāmēm</w:t>
      </w:r>
      <w:r w:rsidR="00F57BFF">
        <w:t>;</w:t>
      </w:r>
    </w:p>
    <w:p w14:paraId="5AD98B02" w14:textId="2F9A42F5" w:rsidR="00C36AB8" w:rsidRDefault="002A082C" w:rsidP="00901288">
      <w:pPr>
        <w:pStyle w:val="ListParagraph"/>
        <w:numPr>
          <w:ilvl w:val="0"/>
          <w:numId w:val="31"/>
        </w:numPr>
        <w:ind w:left="993" w:hanging="426"/>
        <w:jc w:val="both"/>
      </w:pPr>
      <w:r w:rsidRPr="00B1392F">
        <w:rPr>
          <w:b/>
        </w:rPr>
        <w:t xml:space="preserve">11 684 </w:t>
      </w:r>
      <w:proofErr w:type="spellStart"/>
      <w:r w:rsidRPr="00B1392F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001200">
        <w:t>papildu dotācija</w:t>
      </w:r>
      <w:r>
        <w:t xml:space="preserve"> </w:t>
      </w:r>
      <w:r w:rsidRPr="00B1392F">
        <w:t>ERAF projekta</w:t>
      </w:r>
      <w:r w:rsidR="00025E10">
        <w:t>m</w:t>
      </w:r>
      <w:r w:rsidRPr="00B1392F">
        <w:t xml:space="preserve"> “Sabiedrībā balstītu sociālo pakalpojumu infrastruktūras izveide Jelgavā”</w:t>
      </w:r>
      <w:r>
        <w:t xml:space="preserve"> aprīkojuma iegādei</w:t>
      </w:r>
      <w:r w:rsidR="00025E10">
        <w:t>;</w:t>
      </w:r>
    </w:p>
    <w:p w14:paraId="66B6AF14" w14:textId="56D6C41E" w:rsidR="002A082C" w:rsidRPr="00E84320" w:rsidRDefault="00025E10" w:rsidP="00901288">
      <w:pPr>
        <w:pStyle w:val="ListParagraph"/>
        <w:numPr>
          <w:ilvl w:val="0"/>
          <w:numId w:val="31"/>
        </w:numPr>
        <w:ind w:left="993" w:hanging="426"/>
        <w:jc w:val="both"/>
        <w:rPr>
          <w:b/>
        </w:rPr>
      </w:pPr>
      <w:r>
        <w:rPr>
          <w:b/>
        </w:rPr>
        <w:t>–</w:t>
      </w:r>
      <w:r w:rsidR="002A082C" w:rsidRPr="00B1392F">
        <w:rPr>
          <w:b/>
        </w:rPr>
        <w:t xml:space="preserve">25 870 </w:t>
      </w:r>
      <w:proofErr w:type="spellStart"/>
      <w:r w:rsidR="002A082C" w:rsidRPr="00B1392F">
        <w:rPr>
          <w:b/>
          <w:i/>
        </w:rPr>
        <w:t>euro</w:t>
      </w:r>
      <w:proofErr w:type="spellEnd"/>
      <w:r w:rsidR="002A082C">
        <w:rPr>
          <w:i/>
        </w:rPr>
        <w:t xml:space="preserve"> </w:t>
      </w:r>
      <w:r w:rsidR="00E84320" w:rsidRPr="002D71FA">
        <w:t xml:space="preserve">– </w:t>
      </w:r>
      <w:r w:rsidR="00E84320">
        <w:t>dotācijas</w:t>
      </w:r>
      <w:r w:rsidR="00E84320" w:rsidRPr="002D71FA">
        <w:t xml:space="preserve"> samazinājums</w:t>
      </w:r>
      <w:r w:rsidR="00E84320">
        <w:t xml:space="preserve"> tāmei </w:t>
      </w:r>
      <w:r w:rsidR="00E84320" w:rsidRPr="00B1392F">
        <w:t>“Specializētās darbnīcas”,</w:t>
      </w:r>
      <w:r w:rsidR="00E84320">
        <w:t xml:space="preserve"> kas novirzīts starp sociālās nozares tāmēm</w:t>
      </w:r>
      <w:r>
        <w:t>;</w:t>
      </w:r>
    </w:p>
    <w:p w14:paraId="09678CED" w14:textId="7C6425A2" w:rsidR="00E84320" w:rsidRPr="00E84320" w:rsidRDefault="00025E10" w:rsidP="00901288">
      <w:pPr>
        <w:pStyle w:val="ListParagraph"/>
        <w:numPr>
          <w:ilvl w:val="0"/>
          <w:numId w:val="31"/>
        </w:numPr>
        <w:ind w:left="993" w:hanging="426"/>
        <w:jc w:val="both"/>
        <w:rPr>
          <w:b/>
        </w:rPr>
      </w:pPr>
      <w:r>
        <w:rPr>
          <w:b/>
        </w:rPr>
        <w:t>–</w:t>
      </w:r>
      <w:r w:rsidR="00E84320" w:rsidRPr="00B1392F">
        <w:rPr>
          <w:b/>
        </w:rPr>
        <w:t xml:space="preserve">12 598 </w:t>
      </w:r>
      <w:proofErr w:type="spellStart"/>
      <w:r w:rsidR="00E84320" w:rsidRPr="00B1392F">
        <w:rPr>
          <w:b/>
          <w:i/>
        </w:rPr>
        <w:t>euro</w:t>
      </w:r>
      <w:proofErr w:type="spellEnd"/>
      <w:r w:rsidR="00E84320">
        <w:rPr>
          <w:i/>
        </w:rPr>
        <w:t xml:space="preserve"> </w:t>
      </w:r>
      <w:r w:rsidR="00E84320" w:rsidRPr="002D71FA">
        <w:t xml:space="preserve">– </w:t>
      </w:r>
      <w:r w:rsidR="00E84320">
        <w:t>dotācijas</w:t>
      </w:r>
      <w:r w:rsidR="00E84320" w:rsidRPr="002D71FA">
        <w:t xml:space="preserve"> samazinājums</w:t>
      </w:r>
      <w:r w:rsidR="00E84320">
        <w:t xml:space="preserve"> tāmei </w:t>
      </w:r>
      <w:r w:rsidR="00E84320" w:rsidRPr="00B1392F">
        <w:t>“DI Servisa pakalpojumi”</w:t>
      </w:r>
      <w:r w:rsidR="00E84320" w:rsidRPr="00E84320">
        <w:t xml:space="preserve">, </w:t>
      </w:r>
      <w:r w:rsidR="00E84320">
        <w:t>kas novirzīts starp sociālās nozares tāmēm</w:t>
      </w:r>
      <w:r>
        <w:t>;</w:t>
      </w:r>
    </w:p>
    <w:p w14:paraId="649620D5" w14:textId="3197CAFB" w:rsidR="00E84320" w:rsidRPr="00E84320" w:rsidRDefault="00E84320" w:rsidP="00901288">
      <w:pPr>
        <w:pStyle w:val="ListParagraph"/>
        <w:numPr>
          <w:ilvl w:val="0"/>
          <w:numId w:val="31"/>
        </w:numPr>
        <w:ind w:left="993" w:hanging="426"/>
        <w:jc w:val="both"/>
        <w:rPr>
          <w:b/>
        </w:rPr>
      </w:pPr>
      <w:r w:rsidRPr="00B1392F">
        <w:rPr>
          <w:b/>
        </w:rPr>
        <w:t xml:space="preserve">90 386 </w:t>
      </w:r>
      <w:proofErr w:type="spellStart"/>
      <w:r w:rsidRPr="00B1392F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001200">
        <w:t>papildu dotācija</w:t>
      </w:r>
      <w:r>
        <w:t xml:space="preserve"> </w:t>
      </w:r>
      <w:r w:rsidRPr="00B1392F">
        <w:t>P</w:t>
      </w:r>
      <w:r w:rsidR="005569BA">
        <w:t>ašvaldības iestādei</w:t>
      </w:r>
      <w:r w:rsidRPr="00B1392F">
        <w:t xml:space="preserve"> “Jelgavas sociālo lietu pārvalde” darbības nodrošināšana</w:t>
      </w:r>
      <w:r>
        <w:t>, t.</w:t>
      </w:r>
      <w:r w:rsidR="00025E10">
        <w:t> </w:t>
      </w:r>
      <w:r>
        <w:t>sk.:</w:t>
      </w:r>
    </w:p>
    <w:p w14:paraId="6E76892E" w14:textId="6251E8C8" w:rsidR="00E84320" w:rsidRDefault="00DB1881" w:rsidP="00E84320">
      <w:pPr>
        <w:pStyle w:val="ListParagraph"/>
        <w:numPr>
          <w:ilvl w:val="1"/>
          <w:numId w:val="31"/>
        </w:numPr>
        <w:jc w:val="both"/>
      </w:pPr>
      <w:r w:rsidRPr="00DB1881">
        <w:t>45 638</w:t>
      </w:r>
      <w:r w:rsidRPr="00387212">
        <w:t xml:space="preserve"> </w:t>
      </w:r>
      <w:proofErr w:type="spellStart"/>
      <w:r w:rsidR="00387212">
        <w:rPr>
          <w:i/>
        </w:rPr>
        <w:t>euro</w:t>
      </w:r>
      <w:proofErr w:type="spellEnd"/>
      <w:r w:rsidR="00387212">
        <w:rPr>
          <w:i/>
        </w:rPr>
        <w:t xml:space="preserve"> </w:t>
      </w:r>
      <w:r w:rsidR="00387212" w:rsidRPr="00A4465C">
        <w:rPr>
          <w:b/>
        </w:rPr>
        <w:t>–</w:t>
      </w:r>
      <w:r w:rsidR="00387212">
        <w:rPr>
          <w:b/>
        </w:rPr>
        <w:t xml:space="preserve"> </w:t>
      </w:r>
      <w:r w:rsidR="00387212" w:rsidRPr="00001200">
        <w:t>papildu dotācija</w:t>
      </w:r>
      <w:r w:rsidR="00387212">
        <w:t xml:space="preserve"> iestādes uzturēšanas izdevumu segšanai</w:t>
      </w:r>
      <w:r w:rsidR="00025E10">
        <w:t>,</w:t>
      </w:r>
    </w:p>
    <w:p w14:paraId="5479A8F0" w14:textId="0580E7E0" w:rsidR="00387212" w:rsidRDefault="00387212" w:rsidP="00E84320">
      <w:pPr>
        <w:pStyle w:val="ListParagraph"/>
        <w:numPr>
          <w:ilvl w:val="1"/>
          <w:numId w:val="31"/>
        </w:numPr>
        <w:jc w:val="both"/>
      </w:pPr>
      <w:r>
        <w:t xml:space="preserve">44 748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387212">
        <w:t>valsts budžeta līdzekļi</w:t>
      </w:r>
      <w:r>
        <w:rPr>
          <w:b/>
        </w:rPr>
        <w:t xml:space="preserve"> </w:t>
      </w:r>
      <w:r w:rsidRPr="00001200">
        <w:t xml:space="preserve">piemaksu nodrošināšanai no </w:t>
      </w:r>
      <w:r w:rsidR="005569BA">
        <w:t>2022. gada 1. marta līdz 2022. gada 31. oktobrim</w:t>
      </w:r>
      <w:r w:rsidR="005569BA" w:rsidRPr="00001200" w:rsidDel="005569BA">
        <w:t xml:space="preserve"> </w:t>
      </w:r>
      <w:r>
        <w:t xml:space="preserve">saskaņā ar </w:t>
      </w:r>
      <w:r w:rsidRPr="00B556A3">
        <w:t>Ukrainas civiliedzīvotāju atbalsta likum</w:t>
      </w:r>
      <w:r>
        <w:t>u</w:t>
      </w:r>
      <w:r w:rsidR="00025E10">
        <w:t>;</w:t>
      </w:r>
    </w:p>
    <w:p w14:paraId="5A52E982" w14:textId="6C5548DB" w:rsidR="00387212" w:rsidRDefault="00387212" w:rsidP="00901288">
      <w:pPr>
        <w:pStyle w:val="ListParagraph"/>
        <w:numPr>
          <w:ilvl w:val="0"/>
          <w:numId w:val="32"/>
        </w:numPr>
        <w:ind w:left="993" w:hanging="284"/>
        <w:jc w:val="both"/>
      </w:pPr>
      <w:r w:rsidRPr="00B1392F">
        <w:rPr>
          <w:b/>
        </w:rPr>
        <w:t xml:space="preserve">86 000 </w:t>
      </w:r>
      <w:proofErr w:type="spellStart"/>
      <w:r w:rsidRPr="00B1392F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387212">
        <w:t xml:space="preserve">valsts budžeta finansējums </w:t>
      </w:r>
      <w:r>
        <w:t xml:space="preserve">tāmei </w:t>
      </w:r>
      <w:r w:rsidRPr="00B1392F">
        <w:t>“Pabalsti ārkārtas gadījumos, citi pabalsti un kompensācijas”</w:t>
      </w:r>
      <w:r>
        <w:t xml:space="preserve"> </w:t>
      </w:r>
      <w:r w:rsidRPr="00387212">
        <w:t>krīzes situācijas pabalstu izmaksai</w:t>
      </w:r>
      <w:r w:rsidR="00721631">
        <w:t>;</w:t>
      </w:r>
    </w:p>
    <w:p w14:paraId="39D516C4" w14:textId="0004984A" w:rsidR="00387212" w:rsidRPr="00387212" w:rsidRDefault="00387212" w:rsidP="00901288">
      <w:pPr>
        <w:pStyle w:val="ListParagraph"/>
        <w:numPr>
          <w:ilvl w:val="0"/>
          <w:numId w:val="32"/>
        </w:numPr>
        <w:ind w:left="993" w:hanging="284"/>
        <w:jc w:val="both"/>
        <w:rPr>
          <w:b/>
        </w:rPr>
      </w:pPr>
      <w:r w:rsidRPr="00B1392F">
        <w:rPr>
          <w:b/>
        </w:rPr>
        <w:t xml:space="preserve">129 000 </w:t>
      </w:r>
      <w:proofErr w:type="spellStart"/>
      <w:r w:rsidRPr="00B1392F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001200">
        <w:t>papildu dotācija</w:t>
      </w:r>
      <w:r>
        <w:t xml:space="preserve"> </w:t>
      </w:r>
      <w:r w:rsidR="00935180">
        <w:t xml:space="preserve">tāmei </w:t>
      </w:r>
      <w:r w:rsidRPr="00B1392F">
        <w:t>“Braukšanas maksas atvieglojumi skolēniem sabiedriskajā transportā”</w:t>
      </w:r>
      <w:r>
        <w:rPr>
          <w:b/>
        </w:rPr>
        <w:t xml:space="preserve"> </w:t>
      </w:r>
      <w:r>
        <w:t>sakarā ar normālo mācību procesa nodrošināšanu izglītības iestādēs</w:t>
      </w:r>
      <w:r w:rsidR="00721631">
        <w:t>;</w:t>
      </w:r>
    </w:p>
    <w:p w14:paraId="3ED71E51" w14:textId="77777777" w:rsidR="00387212" w:rsidRPr="00B1392F" w:rsidRDefault="00387212" w:rsidP="00901288">
      <w:pPr>
        <w:pStyle w:val="ListParagraph"/>
        <w:numPr>
          <w:ilvl w:val="0"/>
          <w:numId w:val="32"/>
        </w:numPr>
        <w:ind w:left="993" w:hanging="284"/>
        <w:jc w:val="both"/>
      </w:pPr>
      <w:r w:rsidRPr="00B1392F">
        <w:rPr>
          <w:b/>
        </w:rPr>
        <w:t xml:space="preserve">637 041 </w:t>
      </w:r>
      <w:proofErr w:type="spellStart"/>
      <w:r w:rsidRPr="00B1392F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387212">
        <w:t>valsts budžeta finansējums</w:t>
      </w:r>
      <w:r>
        <w:t xml:space="preserve"> programmai </w:t>
      </w:r>
      <w:r w:rsidRPr="00B1392F">
        <w:t>“Atbalsts mājsaimniecībām energoresursu izdevumu kompensēšanai”.</w:t>
      </w:r>
    </w:p>
    <w:p w14:paraId="5DB2DD58" w14:textId="77777777" w:rsidR="00712521" w:rsidRPr="00C1263E" w:rsidRDefault="00712521" w:rsidP="00967B4C">
      <w:pPr>
        <w:jc w:val="both"/>
        <w:rPr>
          <w:caps/>
        </w:rPr>
      </w:pPr>
    </w:p>
    <w:p w14:paraId="551383E7" w14:textId="77777777" w:rsidR="00712521" w:rsidRDefault="00712521" w:rsidP="00C50031">
      <w:pPr>
        <w:ind w:left="851"/>
        <w:jc w:val="center"/>
        <w:rPr>
          <w:b/>
          <w:caps/>
        </w:rPr>
      </w:pPr>
      <w:r>
        <w:rPr>
          <w:b/>
          <w:caps/>
        </w:rPr>
        <w:t xml:space="preserve">1.3. </w:t>
      </w:r>
      <w:r w:rsidRPr="00725EDF">
        <w:rPr>
          <w:b/>
          <w:caps/>
        </w:rPr>
        <w:t>Finansēšana</w:t>
      </w:r>
    </w:p>
    <w:p w14:paraId="68B80BE8" w14:textId="77777777" w:rsidR="00901288" w:rsidRPr="00725EDF" w:rsidRDefault="00901288" w:rsidP="00C50031">
      <w:pPr>
        <w:ind w:left="851"/>
        <w:jc w:val="center"/>
        <w:rPr>
          <w:b/>
          <w:caps/>
        </w:rPr>
      </w:pPr>
    </w:p>
    <w:p w14:paraId="77ADBF0F" w14:textId="77777777" w:rsidR="00712521" w:rsidRDefault="00712521" w:rsidP="00712521">
      <w:pPr>
        <w:ind w:firstLine="720"/>
        <w:jc w:val="both"/>
      </w:pPr>
      <w:r w:rsidRPr="00A97580">
        <w:t>Finansēšanas daļu veido aizņēmumu pamatsumm</w:t>
      </w:r>
      <w:r>
        <w:t>as</w:t>
      </w:r>
      <w:r w:rsidRPr="00A97580">
        <w:t xml:space="preserve"> atmaksa, līdzdalība komersantu pašu kapitālā un naudas līdzekļu atlikums uz perioda beigām. </w:t>
      </w:r>
    </w:p>
    <w:p w14:paraId="5F87A559" w14:textId="1D9443AC" w:rsidR="00712521" w:rsidRPr="00331162" w:rsidRDefault="00712521" w:rsidP="00712521">
      <w:pPr>
        <w:ind w:firstLine="720"/>
        <w:jc w:val="both"/>
      </w:pPr>
      <w:r>
        <w:t xml:space="preserve">Naudas līdzekļu atlikums uz perioda beigām samazināts par </w:t>
      </w:r>
      <w:r>
        <w:rPr>
          <w:b/>
        </w:rPr>
        <w:t>–</w:t>
      </w:r>
      <w:r w:rsidR="00387212">
        <w:rPr>
          <w:b/>
        </w:rPr>
        <w:t>785 555</w:t>
      </w:r>
      <w:r w:rsidR="00C50031">
        <w:rPr>
          <w:b/>
        </w:rPr>
        <w:t> </w:t>
      </w:r>
      <w:proofErr w:type="spellStart"/>
      <w:r>
        <w:rPr>
          <w:b/>
          <w:i/>
        </w:rPr>
        <w:t>euro</w:t>
      </w:r>
      <w:proofErr w:type="spellEnd"/>
      <w:r w:rsidRPr="00AF4284">
        <w:t xml:space="preserve">, </w:t>
      </w:r>
      <w:r w:rsidRPr="004D088B">
        <w:t xml:space="preserve">kas </w:t>
      </w:r>
      <w:r w:rsidRPr="00331162">
        <w:t>novirzīt</w:t>
      </w:r>
      <w:r>
        <w:t>i</w:t>
      </w:r>
      <w:r w:rsidRPr="00331162">
        <w:t xml:space="preserve"> dažādu pašvaldības funkciju/pasākumu veikšanai</w:t>
      </w:r>
      <w:r w:rsidR="00F24FEB">
        <w:t>, t.</w:t>
      </w:r>
      <w:r w:rsidR="003D7A52">
        <w:t> </w:t>
      </w:r>
      <w:r w:rsidR="00F24FEB">
        <w:t>sk</w:t>
      </w:r>
      <w:r w:rsidR="00C96BC4">
        <w:t>.</w:t>
      </w:r>
      <w:r w:rsidR="00F24FEB">
        <w:t xml:space="preserve"> </w:t>
      </w:r>
      <w:r w:rsidR="00E11004">
        <w:t>būtiskākie izdevumi</w:t>
      </w:r>
      <w:r w:rsidR="004A7ABE">
        <w:t>:</w:t>
      </w:r>
      <w:r w:rsidR="00E11004">
        <w:t xml:space="preserve"> 268 185</w:t>
      </w:r>
      <w:r w:rsidR="00C50031">
        <w:t> </w:t>
      </w:r>
      <w:proofErr w:type="spellStart"/>
      <w:r w:rsidR="00F24FEB">
        <w:rPr>
          <w:i/>
        </w:rPr>
        <w:t>euro</w:t>
      </w:r>
      <w:proofErr w:type="spellEnd"/>
      <w:r w:rsidR="00F24FEB">
        <w:rPr>
          <w:i/>
        </w:rPr>
        <w:t xml:space="preserve"> </w:t>
      </w:r>
      <w:r w:rsidR="00CB3D8C">
        <w:t>apmērā</w:t>
      </w:r>
      <w:r w:rsidR="00E11004">
        <w:rPr>
          <w:b/>
        </w:rPr>
        <w:t xml:space="preserve"> </w:t>
      </w:r>
      <w:r w:rsidR="00E11004" w:rsidRPr="00E11004">
        <w:t>sabiedriskā transporta pakalpojuma nodrošināšana</w:t>
      </w:r>
      <w:r w:rsidR="00CB3D8C">
        <w:t>i</w:t>
      </w:r>
      <w:r w:rsidR="00E11004" w:rsidRPr="00E11004">
        <w:t xml:space="preserve"> Jelgavas </w:t>
      </w:r>
      <w:proofErr w:type="spellStart"/>
      <w:r w:rsidR="003D7A52">
        <w:t>valsts</w:t>
      </w:r>
      <w:r w:rsidR="00E11004" w:rsidRPr="00E11004">
        <w:t>pilsētas</w:t>
      </w:r>
      <w:proofErr w:type="spellEnd"/>
      <w:r w:rsidR="00E11004" w:rsidRPr="00E11004">
        <w:t xml:space="preserve"> administratīvajā teritorijā </w:t>
      </w:r>
      <w:r w:rsidR="00E11004" w:rsidRPr="00A4465C">
        <w:rPr>
          <w:b/>
        </w:rPr>
        <w:t>–</w:t>
      </w:r>
      <w:r w:rsidR="00E11004" w:rsidRPr="00E11004">
        <w:t xml:space="preserve"> </w:t>
      </w:r>
      <w:r w:rsidR="00E11004">
        <w:t xml:space="preserve">SIA “Jelgavas autobusu parks” </w:t>
      </w:r>
      <w:r w:rsidR="00E11004" w:rsidRPr="00E11004">
        <w:t>zaudējumu segšanai par 2022.</w:t>
      </w:r>
      <w:r w:rsidR="003D7A52">
        <w:t> </w:t>
      </w:r>
      <w:r w:rsidR="00E11004" w:rsidRPr="00E11004">
        <w:t>gada 3.</w:t>
      </w:r>
      <w:r w:rsidR="003D7A52">
        <w:t> </w:t>
      </w:r>
      <w:r w:rsidR="00E11004" w:rsidRPr="00E11004">
        <w:t>cet</w:t>
      </w:r>
      <w:r w:rsidR="00E11004">
        <w:t xml:space="preserve">urksni, 199 606 </w:t>
      </w:r>
      <w:proofErr w:type="spellStart"/>
      <w:r w:rsidR="00E11004">
        <w:rPr>
          <w:i/>
        </w:rPr>
        <w:t>euro</w:t>
      </w:r>
      <w:proofErr w:type="spellEnd"/>
      <w:r w:rsidR="00E11004">
        <w:rPr>
          <w:i/>
        </w:rPr>
        <w:t xml:space="preserve"> </w:t>
      </w:r>
      <w:r w:rsidR="004A7ABE">
        <w:t>apmērā</w:t>
      </w:r>
      <w:r w:rsidR="00E11004" w:rsidRPr="00E11004">
        <w:rPr>
          <w:b/>
        </w:rPr>
        <w:t xml:space="preserve"> </w:t>
      </w:r>
      <w:r w:rsidR="00E11004" w:rsidRPr="00E11004">
        <w:t>būvdarbu pabeigšanai</w:t>
      </w:r>
      <w:r w:rsidR="00E11004" w:rsidRPr="00E11004">
        <w:rPr>
          <w:b/>
        </w:rPr>
        <w:t xml:space="preserve"> </w:t>
      </w:r>
      <w:proofErr w:type="spellStart"/>
      <w:r w:rsidR="00E11004" w:rsidRPr="00E11004">
        <w:t>jaunbūvējamai</w:t>
      </w:r>
      <w:proofErr w:type="spellEnd"/>
      <w:r w:rsidR="00E11004" w:rsidRPr="00E11004">
        <w:t xml:space="preserve"> pirm</w:t>
      </w:r>
      <w:r w:rsidR="003D7A52">
        <w:t>s</w:t>
      </w:r>
      <w:r w:rsidR="00E11004" w:rsidRPr="00E11004">
        <w:t>skolas izglītības iestādei Brīvības bulvārī</w:t>
      </w:r>
      <w:r w:rsidR="003D7A52">
        <w:t> </w:t>
      </w:r>
      <w:r w:rsidR="00E11004" w:rsidRPr="00E11004">
        <w:t>31</w:t>
      </w:r>
      <w:r w:rsidR="003D7A52">
        <w:t>A</w:t>
      </w:r>
      <w:r w:rsidR="00E11004" w:rsidRPr="00E11004">
        <w:t xml:space="preserve"> saskaņ</w:t>
      </w:r>
      <w:r w:rsidR="007F1C02">
        <w:t>ā</w:t>
      </w:r>
      <w:r w:rsidR="00E11004" w:rsidRPr="00E11004">
        <w:t xml:space="preserve"> ar</w:t>
      </w:r>
      <w:r w:rsidR="00E11004">
        <w:t xml:space="preserve"> 29.09.2022.</w:t>
      </w:r>
      <w:r w:rsidR="003D7A52">
        <w:t xml:space="preserve"> </w:t>
      </w:r>
      <w:r w:rsidR="00E11004">
        <w:t>domes lēmum</w:t>
      </w:r>
      <w:r w:rsidR="003D7A52">
        <w:t>u</w:t>
      </w:r>
      <w:r w:rsidR="00E11004">
        <w:t xml:space="preserve"> Nr.</w:t>
      </w:r>
      <w:r w:rsidR="003D7A52">
        <w:t> </w:t>
      </w:r>
      <w:r w:rsidR="00E11004">
        <w:t>12/10</w:t>
      </w:r>
      <w:r>
        <w:t>.</w:t>
      </w:r>
    </w:p>
    <w:p w14:paraId="71DF2DC2" w14:textId="77777777" w:rsidR="00712521" w:rsidRDefault="00712521" w:rsidP="00712521">
      <w:pPr>
        <w:ind w:firstLine="720"/>
        <w:jc w:val="both"/>
      </w:pPr>
    </w:p>
    <w:p w14:paraId="19EB50EF" w14:textId="77777777" w:rsidR="0076238C" w:rsidRPr="00E245A4" w:rsidRDefault="0076238C" w:rsidP="0076238C">
      <w:pPr>
        <w:pStyle w:val="ListParagraph"/>
        <w:numPr>
          <w:ilvl w:val="1"/>
          <w:numId w:val="33"/>
        </w:numPr>
        <w:jc w:val="center"/>
        <w:rPr>
          <w:b/>
        </w:rPr>
      </w:pPr>
      <w:r w:rsidRPr="00E245A4">
        <w:rPr>
          <w:b/>
        </w:rPr>
        <w:t>ZIEDOJUMI UN DĀVINĀJUMI</w:t>
      </w:r>
    </w:p>
    <w:p w14:paraId="738C9233" w14:textId="77777777" w:rsidR="0076238C" w:rsidRPr="00750DCD" w:rsidRDefault="0076238C" w:rsidP="0076238C">
      <w:pPr>
        <w:pStyle w:val="ListParagraph"/>
        <w:rPr>
          <w:b/>
          <w:sz w:val="28"/>
        </w:rPr>
      </w:pPr>
    </w:p>
    <w:p w14:paraId="72D1A343" w14:textId="5EF7C5E0" w:rsidR="0076238C" w:rsidRPr="0018674F" w:rsidRDefault="0076238C" w:rsidP="0076238C">
      <w:pPr>
        <w:pStyle w:val="ListParagraph"/>
        <w:ind w:left="0" w:firstLine="567"/>
        <w:jc w:val="both"/>
      </w:pPr>
      <w:r w:rsidRPr="0018674F">
        <w:t xml:space="preserve">Jelgavas </w:t>
      </w:r>
      <w:proofErr w:type="spellStart"/>
      <w:r>
        <w:t>valsts</w:t>
      </w:r>
      <w:r w:rsidRPr="0018674F">
        <w:t>pilsētas</w:t>
      </w:r>
      <w:proofErr w:type="spellEnd"/>
      <w:r w:rsidRPr="0018674F">
        <w:t xml:space="preserve"> pašvaldības ziedojumu un dāvinājumu līdzekļ</w:t>
      </w:r>
      <w:r>
        <w:t>u ieņēmumi</w:t>
      </w:r>
      <w:r w:rsidRPr="0018674F">
        <w:t xml:space="preserve"> </w:t>
      </w:r>
      <w:r w:rsidRPr="00AF4284">
        <w:rPr>
          <w:i/>
        </w:rPr>
        <w:t>tiek palielināti</w:t>
      </w:r>
      <w:r>
        <w:t xml:space="preserve"> par </w:t>
      </w:r>
      <w:r w:rsidRPr="0076238C">
        <w:rPr>
          <w:b/>
        </w:rPr>
        <w:t>5</w:t>
      </w:r>
      <w:r>
        <w:rPr>
          <w:b/>
        </w:rPr>
        <w:t xml:space="preserve">000 </w:t>
      </w:r>
      <w:proofErr w:type="spellStart"/>
      <w:r w:rsidRPr="0018674F">
        <w:rPr>
          <w:b/>
          <w:i/>
        </w:rPr>
        <w:t>euro</w:t>
      </w:r>
      <w:proofErr w:type="spellEnd"/>
      <w:r w:rsidRPr="0018674F">
        <w:t xml:space="preserve">, kas </w:t>
      </w:r>
      <w:r>
        <w:t>saņemti no biedrības</w:t>
      </w:r>
      <w:r w:rsidRPr="00E245A4">
        <w:t xml:space="preserve"> </w:t>
      </w:r>
      <w:r>
        <w:t>“Latvijas Olimpiskā komiteja”</w:t>
      </w:r>
      <w:r w:rsidR="000039F6">
        <w:t>,</w:t>
      </w:r>
      <w:r>
        <w:t xml:space="preserve"> un šis z</w:t>
      </w:r>
      <w:r w:rsidRPr="0018674F">
        <w:t>iedojum</w:t>
      </w:r>
      <w:r>
        <w:t>s</w:t>
      </w:r>
      <w:r w:rsidRPr="0018674F">
        <w:t xml:space="preserve"> </w:t>
      </w:r>
      <w:r w:rsidR="00B47761">
        <w:t>paredzēts sporta inventāra iegādei Jelgavas 4.</w:t>
      </w:r>
      <w:r w:rsidR="000039F6">
        <w:t> </w:t>
      </w:r>
      <w:r w:rsidR="00B47761">
        <w:t>sākumskolai</w:t>
      </w:r>
      <w:r>
        <w:t>.</w:t>
      </w:r>
    </w:p>
    <w:p w14:paraId="6F71418A" w14:textId="77777777" w:rsidR="00712521" w:rsidRDefault="00712521" w:rsidP="00712521">
      <w:pPr>
        <w:ind w:firstLine="720"/>
        <w:jc w:val="both"/>
      </w:pPr>
    </w:p>
    <w:p w14:paraId="66EC433E" w14:textId="77777777" w:rsidR="0076238C" w:rsidRDefault="0076238C" w:rsidP="00712521">
      <w:pPr>
        <w:ind w:firstLine="720"/>
        <w:jc w:val="both"/>
      </w:pPr>
    </w:p>
    <w:p w14:paraId="76726513" w14:textId="77777777" w:rsidR="00712521" w:rsidRDefault="00712521" w:rsidP="00712521">
      <w:pPr>
        <w:ind w:firstLine="567"/>
        <w:jc w:val="both"/>
      </w:pPr>
      <w:r w:rsidRPr="00F36DCD">
        <w:t>Domes priekšsēdētājs</w:t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  <w:t>A. Rāviņš</w:t>
      </w:r>
    </w:p>
    <w:p w14:paraId="1817C029" w14:textId="77777777" w:rsidR="005D6797" w:rsidRDefault="005D6797" w:rsidP="005D6797">
      <w:pPr>
        <w:jc w:val="both"/>
      </w:pPr>
    </w:p>
    <w:p w14:paraId="6233A123" w14:textId="77777777" w:rsidR="005D6797" w:rsidRDefault="005D6797" w:rsidP="005D6797">
      <w:pPr>
        <w:jc w:val="both"/>
      </w:pPr>
    </w:p>
    <w:p w14:paraId="16BEDE56" w14:textId="5C1FEAA8" w:rsidR="00712521" w:rsidRPr="005D6797" w:rsidRDefault="00712521" w:rsidP="005D6797">
      <w:pPr>
        <w:jc w:val="both"/>
        <w:rPr>
          <w:sz w:val="20"/>
          <w:szCs w:val="20"/>
        </w:rPr>
      </w:pPr>
      <w:r w:rsidRPr="005D6797">
        <w:rPr>
          <w:sz w:val="20"/>
          <w:szCs w:val="20"/>
        </w:rPr>
        <w:t>I. Krīgere,</w:t>
      </w:r>
      <w:r w:rsidR="005D6797">
        <w:rPr>
          <w:sz w:val="20"/>
          <w:szCs w:val="20"/>
        </w:rPr>
        <w:t xml:space="preserve"> </w:t>
      </w:r>
      <w:r w:rsidR="00FE056B" w:rsidRPr="005D6797">
        <w:rPr>
          <w:sz w:val="20"/>
          <w:szCs w:val="20"/>
        </w:rPr>
        <w:t>63005525</w:t>
      </w:r>
    </w:p>
    <w:sectPr w:rsidR="00712521" w:rsidRPr="005D6797" w:rsidSect="001C3CB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38FB9" w14:textId="77777777" w:rsidR="00F37685" w:rsidRDefault="00F37685">
      <w:r>
        <w:separator/>
      </w:r>
    </w:p>
  </w:endnote>
  <w:endnote w:type="continuationSeparator" w:id="0">
    <w:p w14:paraId="416B9397" w14:textId="77777777" w:rsidR="00F37685" w:rsidRDefault="00F3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736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2AA6E0" w14:textId="4FF3FD17" w:rsidR="001C3CB6" w:rsidRPr="005D6797" w:rsidRDefault="001C3CB6" w:rsidP="005D67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0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FA393" w14:textId="77777777" w:rsidR="00F37685" w:rsidRDefault="00F37685">
      <w:r>
        <w:separator/>
      </w:r>
    </w:p>
  </w:footnote>
  <w:footnote w:type="continuationSeparator" w:id="0">
    <w:p w14:paraId="6DCE8A82" w14:textId="77777777" w:rsidR="00F37685" w:rsidRDefault="00F3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6C4111" w14:paraId="414FF4F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5910FF6" w14:textId="77777777" w:rsidR="006C4111" w:rsidRDefault="006C4111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64B9242" wp14:editId="6C36B767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91E0F03" w14:textId="77777777" w:rsidR="006C4111" w:rsidRDefault="006C4111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313293DF" w14:textId="77777777" w:rsidR="006C4111" w:rsidRPr="00BA4C9C" w:rsidRDefault="006C411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7C5FAB2C" w14:textId="77777777" w:rsidR="006C4111" w:rsidRDefault="006C4111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D36BD07" w14:textId="77777777" w:rsidR="006C4111" w:rsidRPr="00727F3B" w:rsidRDefault="006C4111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7FEB419" w14:textId="77777777" w:rsidR="006C4111" w:rsidRPr="009B0803" w:rsidRDefault="006C4111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376091E" w14:textId="77777777" w:rsidR="006C4111" w:rsidRPr="007D6584" w:rsidRDefault="006C4111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D7E3F01"/>
    <w:multiLevelType w:val="hybridMultilevel"/>
    <w:tmpl w:val="8318A61C"/>
    <w:lvl w:ilvl="0" w:tplc="0426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27EF0"/>
    <w:multiLevelType w:val="hybridMultilevel"/>
    <w:tmpl w:val="2D94F324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E62D3F"/>
    <w:multiLevelType w:val="hybridMultilevel"/>
    <w:tmpl w:val="EE86181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431E0"/>
    <w:multiLevelType w:val="hybridMultilevel"/>
    <w:tmpl w:val="361AF1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9C3804"/>
    <w:multiLevelType w:val="hybridMultilevel"/>
    <w:tmpl w:val="D17AB21A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D43971"/>
    <w:multiLevelType w:val="hybridMultilevel"/>
    <w:tmpl w:val="B3207FEC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8C4172"/>
    <w:multiLevelType w:val="hybridMultilevel"/>
    <w:tmpl w:val="D24659E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F6F06"/>
    <w:multiLevelType w:val="hybridMultilevel"/>
    <w:tmpl w:val="35682412"/>
    <w:lvl w:ilvl="0" w:tplc="0426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3" w15:restartNumberingAfterBreak="0">
    <w:nsid w:val="43A83E1F"/>
    <w:multiLevelType w:val="hybridMultilevel"/>
    <w:tmpl w:val="B498D0EE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51E626A"/>
    <w:multiLevelType w:val="hybridMultilevel"/>
    <w:tmpl w:val="6652E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C661F"/>
    <w:multiLevelType w:val="hybridMultilevel"/>
    <w:tmpl w:val="FF9ED782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7B81242"/>
    <w:multiLevelType w:val="hybridMultilevel"/>
    <w:tmpl w:val="535EA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04C63"/>
    <w:multiLevelType w:val="hybridMultilevel"/>
    <w:tmpl w:val="93BC32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E6DCC"/>
    <w:multiLevelType w:val="hybridMultilevel"/>
    <w:tmpl w:val="26CE07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A50D7"/>
    <w:multiLevelType w:val="hybridMultilevel"/>
    <w:tmpl w:val="132AAA76"/>
    <w:lvl w:ilvl="0" w:tplc="0426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53A953D9"/>
    <w:multiLevelType w:val="hybridMultilevel"/>
    <w:tmpl w:val="D88898B6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4A03EE6"/>
    <w:multiLevelType w:val="hybridMultilevel"/>
    <w:tmpl w:val="2BEA076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4D766A"/>
    <w:multiLevelType w:val="hybridMultilevel"/>
    <w:tmpl w:val="2196E6B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FA7B7E"/>
    <w:multiLevelType w:val="hybridMultilevel"/>
    <w:tmpl w:val="790C25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5D1B72"/>
    <w:multiLevelType w:val="hybridMultilevel"/>
    <w:tmpl w:val="34CE29A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D896AC7"/>
    <w:multiLevelType w:val="hybridMultilevel"/>
    <w:tmpl w:val="491AE5E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4C1E71"/>
    <w:multiLevelType w:val="hybridMultilevel"/>
    <w:tmpl w:val="32985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012E"/>
    <w:multiLevelType w:val="hybridMultilevel"/>
    <w:tmpl w:val="9782BB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4"/>
  </w:num>
  <w:num w:numId="5">
    <w:abstractNumId w:val="11"/>
  </w:num>
  <w:num w:numId="6">
    <w:abstractNumId w:val="18"/>
  </w:num>
  <w:num w:numId="7">
    <w:abstractNumId w:val="31"/>
  </w:num>
  <w:num w:numId="8">
    <w:abstractNumId w:val="15"/>
  </w:num>
  <w:num w:numId="9">
    <w:abstractNumId w:val="30"/>
  </w:num>
  <w:num w:numId="10">
    <w:abstractNumId w:val="9"/>
  </w:num>
  <w:num w:numId="11">
    <w:abstractNumId w:val="32"/>
  </w:num>
  <w:num w:numId="12">
    <w:abstractNumId w:val="20"/>
  </w:num>
  <w:num w:numId="13">
    <w:abstractNumId w:val="27"/>
  </w:num>
  <w:num w:numId="14">
    <w:abstractNumId w:val="33"/>
  </w:num>
  <w:num w:numId="15">
    <w:abstractNumId w:val="25"/>
  </w:num>
  <w:num w:numId="16">
    <w:abstractNumId w:val="0"/>
  </w:num>
  <w:num w:numId="17">
    <w:abstractNumId w:val="21"/>
  </w:num>
  <w:num w:numId="18">
    <w:abstractNumId w:val="4"/>
  </w:num>
  <w:num w:numId="19">
    <w:abstractNumId w:val="2"/>
  </w:num>
  <w:num w:numId="20">
    <w:abstractNumId w:val="17"/>
  </w:num>
  <w:num w:numId="21">
    <w:abstractNumId w:val="26"/>
  </w:num>
  <w:num w:numId="22">
    <w:abstractNumId w:val="12"/>
  </w:num>
  <w:num w:numId="23">
    <w:abstractNumId w:val="23"/>
  </w:num>
  <w:num w:numId="24">
    <w:abstractNumId w:val="24"/>
  </w:num>
  <w:num w:numId="25">
    <w:abstractNumId w:val="7"/>
  </w:num>
  <w:num w:numId="26">
    <w:abstractNumId w:val="6"/>
  </w:num>
  <w:num w:numId="27">
    <w:abstractNumId w:val="16"/>
  </w:num>
  <w:num w:numId="28">
    <w:abstractNumId w:val="13"/>
  </w:num>
  <w:num w:numId="29">
    <w:abstractNumId w:val="3"/>
  </w:num>
  <w:num w:numId="30">
    <w:abstractNumId w:val="22"/>
  </w:num>
  <w:num w:numId="31">
    <w:abstractNumId w:val="8"/>
  </w:num>
  <w:num w:numId="32">
    <w:abstractNumId w:val="28"/>
  </w:num>
  <w:num w:numId="33">
    <w:abstractNumId w:val="1"/>
  </w:num>
  <w:num w:numId="34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21"/>
    <w:rsid w:val="00001200"/>
    <w:rsid w:val="000039F6"/>
    <w:rsid w:val="00003E12"/>
    <w:rsid w:val="0001604B"/>
    <w:rsid w:val="000161CD"/>
    <w:rsid w:val="00016A45"/>
    <w:rsid w:val="00021DDE"/>
    <w:rsid w:val="0002383E"/>
    <w:rsid w:val="00025E10"/>
    <w:rsid w:val="000300B1"/>
    <w:rsid w:val="00030783"/>
    <w:rsid w:val="00040BB5"/>
    <w:rsid w:val="0004716C"/>
    <w:rsid w:val="00054B4E"/>
    <w:rsid w:val="00067ECC"/>
    <w:rsid w:val="00070D8D"/>
    <w:rsid w:val="00071B32"/>
    <w:rsid w:val="0007250E"/>
    <w:rsid w:val="00074718"/>
    <w:rsid w:val="000813EA"/>
    <w:rsid w:val="00081D8B"/>
    <w:rsid w:val="000917FD"/>
    <w:rsid w:val="00091A62"/>
    <w:rsid w:val="000A0C67"/>
    <w:rsid w:val="000A68F5"/>
    <w:rsid w:val="000A6BCD"/>
    <w:rsid w:val="000C39FC"/>
    <w:rsid w:val="000D6D7D"/>
    <w:rsid w:val="000E23E8"/>
    <w:rsid w:val="000E2B6D"/>
    <w:rsid w:val="000E2F2D"/>
    <w:rsid w:val="000E302E"/>
    <w:rsid w:val="000F7757"/>
    <w:rsid w:val="000F7B85"/>
    <w:rsid w:val="00106D5A"/>
    <w:rsid w:val="00112129"/>
    <w:rsid w:val="00116773"/>
    <w:rsid w:val="001201A4"/>
    <w:rsid w:val="00120B64"/>
    <w:rsid w:val="0012178F"/>
    <w:rsid w:val="00123166"/>
    <w:rsid w:val="00145A5D"/>
    <w:rsid w:val="00145BBB"/>
    <w:rsid w:val="00150142"/>
    <w:rsid w:val="00152A72"/>
    <w:rsid w:val="00156134"/>
    <w:rsid w:val="001561C4"/>
    <w:rsid w:val="00167F75"/>
    <w:rsid w:val="00173D89"/>
    <w:rsid w:val="0018240F"/>
    <w:rsid w:val="00182448"/>
    <w:rsid w:val="00183651"/>
    <w:rsid w:val="001859B5"/>
    <w:rsid w:val="001A01FA"/>
    <w:rsid w:val="001A7689"/>
    <w:rsid w:val="001B1844"/>
    <w:rsid w:val="001B637C"/>
    <w:rsid w:val="001B767A"/>
    <w:rsid w:val="001C100C"/>
    <w:rsid w:val="001C3CB6"/>
    <w:rsid w:val="001D1BF0"/>
    <w:rsid w:val="001E1A61"/>
    <w:rsid w:val="001E1E12"/>
    <w:rsid w:val="001E5012"/>
    <w:rsid w:val="001F1BD0"/>
    <w:rsid w:val="001F407E"/>
    <w:rsid w:val="001F4F0E"/>
    <w:rsid w:val="001F7D57"/>
    <w:rsid w:val="0022707B"/>
    <w:rsid w:val="002330F1"/>
    <w:rsid w:val="00234525"/>
    <w:rsid w:val="00236C1F"/>
    <w:rsid w:val="00241459"/>
    <w:rsid w:val="0025187A"/>
    <w:rsid w:val="002748EB"/>
    <w:rsid w:val="00282B05"/>
    <w:rsid w:val="00284121"/>
    <w:rsid w:val="00284438"/>
    <w:rsid w:val="00284831"/>
    <w:rsid w:val="002A082C"/>
    <w:rsid w:val="002A16FA"/>
    <w:rsid w:val="002A20A2"/>
    <w:rsid w:val="002A329C"/>
    <w:rsid w:val="002B13E0"/>
    <w:rsid w:val="002B4823"/>
    <w:rsid w:val="002C07FD"/>
    <w:rsid w:val="002C532C"/>
    <w:rsid w:val="002C7C50"/>
    <w:rsid w:val="002D0EB3"/>
    <w:rsid w:val="002D196C"/>
    <w:rsid w:val="002D718E"/>
    <w:rsid w:val="002D71FA"/>
    <w:rsid w:val="002E26A0"/>
    <w:rsid w:val="002F1277"/>
    <w:rsid w:val="002F6348"/>
    <w:rsid w:val="00301C5C"/>
    <w:rsid w:val="00310B12"/>
    <w:rsid w:val="00312FF3"/>
    <w:rsid w:val="00313D3F"/>
    <w:rsid w:val="00316285"/>
    <w:rsid w:val="003228EB"/>
    <w:rsid w:val="00325A5B"/>
    <w:rsid w:val="003443B0"/>
    <w:rsid w:val="00347778"/>
    <w:rsid w:val="00352565"/>
    <w:rsid w:val="00352A3C"/>
    <w:rsid w:val="00355DE7"/>
    <w:rsid w:val="003636D8"/>
    <w:rsid w:val="00387212"/>
    <w:rsid w:val="0039342E"/>
    <w:rsid w:val="00394C51"/>
    <w:rsid w:val="003A11B4"/>
    <w:rsid w:val="003A2E05"/>
    <w:rsid w:val="003A55B2"/>
    <w:rsid w:val="003B049D"/>
    <w:rsid w:val="003C1655"/>
    <w:rsid w:val="003D09E5"/>
    <w:rsid w:val="003D1ADE"/>
    <w:rsid w:val="003D2BD1"/>
    <w:rsid w:val="003D7A52"/>
    <w:rsid w:val="003E55A0"/>
    <w:rsid w:val="003E5C05"/>
    <w:rsid w:val="003F1BCD"/>
    <w:rsid w:val="003F29B6"/>
    <w:rsid w:val="003F762B"/>
    <w:rsid w:val="00400479"/>
    <w:rsid w:val="00402B49"/>
    <w:rsid w:val="00405EE9"/>
    <w:rsid w:val="004073E3"/>
    <w:rsid w:val="00411401"/>
    <w:rsid w:val="00412F17"/>
    <w:rsid w:val="004170BA"/>
    <w:rsid w:val="00420F6E"/>
    <w:rsid w:val="00426AB3"/>
    <w:rsid w:val="00430B25"/>
    <w:rsid w:val="0043121C"/>
    <w:rsid w:val="00445776"/>
    <w:rsid w:val="0044776D"/>
    <w:rsid w:val="00453743"/>
    <w:rsid w:val="0046242F"/>
    <w:rsid w:val="004639B8"/>
    <w:rsid w:val="00464042"/>
    <w:rsid w:val="004743FC"/>
    <w:rsid w:val="004828B2"/>
    <w:rsid w:val="00483639"/>
    <w:rsid w:val="00485764"/>
    <w:rsid w:val="00495BEF"/>
    <w:rsid w:val="00495CEC"/>
    <w:rsid w:val="004A7ABE"/>
    <w:rsid w:val="004B0055"/>
    <w:rsid w:val="004B5683"/>
    <w:rsid w:val="004C42BB"/>
    <w:rsid w:val="004C7224"/>
    <w:rsid w:val="004D0A08"/>
    <w:rsid w:val="004D4510"/>
    <w:rsid w:val="004E28AA"/>
    <w:rsid w:val="004E79F4"/>
    <w:rsid w:val="004F7597"/>
    <w:rsid w:val="00511322"/>
    <w:rsid w:val="005124BD"/>
    <w:rsid w:val="0051602C"/>
    <w:rsid w:val="005206DC"/>
    <w:rsid w:val="00521BD5"/>
    <w:rsid w:val="00521F9C"/>
    <w:rsid w:val="00522134"/>
    <w:rsid w:val="00534C04"/>
    <w:rsid w:val="0054448D"/>
    <w:rsid w:val="005522A1"/>
    <w:rsid w:val="005569BA"/>
    <w:rsid w:val="00562E9D"/>
    <w:rsid w:val="00566C29"/>
    <w:rsid w:val="00580D3E"/>
    <w:rsid w:val="005936A8"/>
    <w:rsid w:val="005A05DF"/>
    <w:rsid w:val="005B0C3D"/>
    <w:rsid w:val="005B4363"/>
    <w:rsid w:val="005B658C"/>
    <w:rsid w:val="005C293A"/>
    <w:rsid w:val="005C6464"/>
    <w:rsid w:val="005C6DA8"/>
    <w:rsid w:val="005C798D"/>
    <w:rsid w:val="005D6797"/>
    <w:rsid w:val="005E2AC6"/>
    <w:rsid w:val="005E7A2C"/>
    <w:rsid w:val="005F450A"/>
    <w:rsid w:val="005F5EE3"/>
    <w:rsid w:val="005F741A"/>
    <w:rsid w:val="006043CA"/>
    <w:rsid w:val="00604CA5"/>
    <w:rsid w:val="00607FF6"/>
    <w:rsid w:val="006139B3"/>
    <w:rsid w:val="00614AC6"/>
    <w:rsid w:val="00615C22"/>
    <w:rsid w:val="00615E62"/>
    <w:rsid w:val="00627615"/>
    <w:rsid w:val="00644AA6"/>
    <w:rsid w:val="00670E72"/>
    <w:rsid w:val="00676C9C"/>
    <w:rsid w:val="00680AFF"/>
    <w:rsid w:val="006835CA"/>
    <w:rsid w:val="00690CFE"/>
    <w:rsid w:val="00696DB4"/>
    <w:rsid w:val="006A1EA7"/>
    <w:rsid w:val="006A3EA8"/>
    <w:rsid w:val="006A68B9"/>
    <w:rsid w:val="006A76B4"/>
    <w:rsid w:val="006B544C"/>
    <w:rsid w:val="006C4111"/>
    <w:rsid w:val="006C7697"/>
    <w:rsid w:val="006D0FFB"/>
    <w:rsid w:val="006D118F"/>
    <w:rsid w:val="006D3100"/>
    <w:rsid w:val="006E6663"/>
    <w:rsid w:val="006F2316"/>
    <w:rsid w:val="006F5C2A"/>
    <w:rsid w:val="00701948"/>
    <w:rsid w:val="0070503E"/>
    <w:rsid w:val="007079DC"/>
    <w:rsid w:val="00712521"/>
    <w:rsid w:val="00714237"/>
    <w:rsid w:val="00721631"/>
    <w:rsid w:val="00725BA0"/>
    <w:rsid w:val="00726FCF"/>
    <w:rsid w:val="00732472"/>
    <w:rsid w:val="00751809"/>
    <w:rsid w:val="00752425"/>
    <w:rsid w:val="0076238C"/>
    <w:rsid w:val="007639E8"/>
    <w:rsid w:val="00766528"/>
    <w:rsid w:val="00766BA2"/>
    <w:rsid w:val="00770741"/>
    <w:rsid w:val="0077740E"/>
    <w:rsid w:val="00777EAE"/>
    <w:rsid w:val="0078482B"/>
    <w:rsid w:val="00793E54"/>
    <w:rsid w:val="007A64FD"/>
    <w:rsid w:val="007A79F3"/>
    <w:rsid w:val="007B304A"/>
    <w:rsid w:val="007C11D3"/>
    <w:rsid w:val="007D0526"/>
    <w:rsid w:val="007D6584"/>
    <w:rsid w:val="007E58DA"/>
    <w:rsid w:val="007F0794"/>
    <w:rsid w:val="007F1C02"/>
    <w:rsid w:val="00802AD6"/>
    <w:rsid w:val="00803100"/>
    <w:rsid w:val="0082359D"/>
    <w:rsid w:val="0083659F"/>
    <w:rsid w:val="008402B8"/>
    <w:rsid w:val="0084645E"/>
    <w:rsid w:val="008550AE"/>
    <w:rsid w:val="00860E5E"/>
    <w:rsid w:val="00872988"/>
    <w:rsid w:val="00874F46"/>
    <w:rsid w:val="008902CD"/>
    <w:rsid w:val="00893B2C"/>
    <w:rsid w:val="00894B8D"/>
    <w:rsid w:val="008951F1"/>
    <w:rsid w:val="008A0268"/>
    <w:rsid w:val="008A109C"/>
    <w:rsid w:val="008A286D"/>
    <w:rsid w:val="008A4976"/>
    <w:rsid w:val="008A647B"/>
    <w:rsid w:val="008B32EA"/>
    <w:rsid w:val="008B6196"/>
    <w:rsid w:val="008B6D28"/>
    <w:rsid w:val="008C0F04"/>
    <w:rsid w:val="008E23A2"/>
    <w:rsid w:val="008E46CF"/>
    <w:rsid w:val="008F0A13"/>
    <w:rsid w:val="008F0C29"/>
    <w:rsid w:val="008F4BB4"/>
    <w:rsid w:val="00901288"/>
    <w:rsid w:val="0091667D"/>
    <w:rsid w:val="00920883"/>
    <w:rsid w:val="009269C7"/>
    <w:rsid w:val="0093100E"/>
    <w:rsid w:val="00932D28"/>
    <w:rsid w:val="00935180"/>
    <w:rsid w:val="009357B1"/>
    <w:rsid w:val="009464E8"/>
    <w:rsid w:val="009517CD"/>
    <w:rsid w:val="00967B4C"/>
    <w:rsid w:val="00970085"/>
    <w:rsid w:val="00983B30"/>
    <w:rsid w:val="00990F5D"/>
    <w:rsid w:val="00994FD3"/>
    <w:rsid w:val="009979DA"/>
    <w:rsid w:val="009A0646"/>
    <w:rsid w:val="009A18A6"/>
    <w:rsid w:val="009A448B"/>
    <w:rsid w:val="009B4607"/>
    <w:rsid w:val="009B7316"/>
    <w:rsid w:val="009C1FED"/>
    <w:rsid w:val="009C5DF1"/>
    <w:rsid w:val="009D0379"/>
    <w:rsid w:val="009D62A3"/>
    <w:rsid w:val="009E5AD0"/>
    <w:rsid w:val="009F4726"/>
    <w:rsid w:val="00A248E8"/>
    <w:rsid w:val="00A252F4"/>
    <w:rsid w:val="00A25876"/>
    <w:rsid w:val="00A43D8E"/>
    <w:rsid w:val="00A44B15"/>
    <w:rsid w:val="00A52DA5"/>
    <w:rsid w:val="00A63E8D"/>
    <w:rsid w:val="00A67614"/>
    <w:rsid w:val="00A823C5"/>
    <w:rsid w:val="00A90D10"/>
    <w:rsid w:val="00A92CE4"/>
    <w:rsid w:val="00AA16E7"/>
    <w:rsid w:val="00AA2A5A"/>
    <w:rsid w:val="00AA300D"/>
    <w:rsid w:val="00AA5601"/>
    <w:rsid w:val="00AB7C67"/>
    <w:rsid w:val="00AB7E74"/>
    <w:rsid w:val="00AC156C"/>
    <w:rsid w:val="00AC3379"/>
    <w:rsid w:val="00AC33C8"/>
    <w:rsid w:val="00AC7908"/>
    <w:rsid w:val="00AD5B6E"/>
    <w:rsid w:val="00AE0902"/>
    <w:rsid w:val="00AE0FFD"/>
    <w:rsid w:val="00AE1CD2"/>
    <w:rsid w:val="00AE42EA"/>
    <w:rsid w:val="00AE7032"/>
    <w:rsid w:val="00AE7F39"/>
    <w:rsid w:val="00AF18C2"/>
    <w:rsid w:val="00AF296F"/>
    <w:rsid w:val="00AF633E"/>
    <w:rsid w:val="00B02EE4"/>
    <w:rsid w:val="00B135A9"/>
    <w:rsid w:val="00B13775"/>
    <w:rsid w:val="00B1392F"/>
    <w:rsid w:val="00B16B76"/>
    <w:rsid w:val="00B205B0"/>
    <w:rsid w:val="00B35DB4"/>
    <w:rsid w:val="00B47761"/>
    <w:rsid w:val="00B513D6"/>
    <w:rsid w:val="00B52447"/>
    <w:rsid w:val="00B556A3"/>
    <w:rsid w:val="00B65058"/>
    <w:rsid w:val="00B66D5E"/>
    <w:rsid w:val="00B7291C"/>
    <w:rsid w:val="00B8252F"/>
    <w:rsid w:val="00B82A82"/>
    <w:rsid w:val="00B839DE"/>
    <w:rsid w:val="00B85F0D"/>
    <w:rsid w:val="00B908CC"/>
    <w:rsid w:val="00BB0E67"/>
    <w:rsid w:val="00BB4A34"/>
    <w:rsid w:val="00BC75A5"/>
    <w:rsid w:val="00BD5700"/>
    <w:rsid w:val="00BF2D8F"/>
    <w:rsid w:val="00BF3C79"/>
    <w:rsid w:val="00BF3E57"/>
    <w:rsid w:val="00BF4443"/>
    <w:rsid w:val="00C0378C"/>
    <w:rsid w:val="00C11F96"/>
    <w:rsid w:val="00C1263E"/>
    <w:rsid w:val="00C25773"/>
    <w:rsid w:val="00C25CF2"/>
    <w:rsid w:val="00C34681"/>
    <w:rsid w:val="00C353AB"/>
    <w:rsid w:val="00C36AB8"/>
    <w:rsid w:val="00C40942"/>
    <w:rsid w:val="00C4221F"/>
    <w:rsid w:val="00C45B62"/>
    <w:rsid w:val="00C50031"/>
    <w:rsid w:val="00C51E07"/>
    <w:rsid w:val="00C52C5D"/>
    <w:rsid w:val="00C53394"/>
    <w:rsid w:val="00C54B51"/>
    <w:rsid w:val="00C721E9"/>
    <w:rsid w:val="00C844C1"/>
    <w:rsid w:val="00C84BAA"/>
    <w:rsid w:val="00C965CA"/>
    <w:rsid w:val="00C96BC4"/>
    <w:rsid w:val="00CA0DFA"/>
    <w:rsid w:val="00CA520D"/>
    <w:rsid w:val="00CB262E"/>
    <w:rsid w:val="00CB3D8C"/>
    <w:rsid w:val="00CB45AA"/>
    <w:rsid w:val="00CC01CC"/>
    <w:rsid w:val="00CC47F7"/>
    <w:rsid w:val="00CD1832"/>
    <w:rsid w:val="00CD28A8"/>
    <w:rsid w:val="00CD306C"/>
    <w:rsid w:val="00CF3148"/>
    <w:rsid w:val="00D14152"/>
    <w:rsid w:val="00D14EDD"/>
    <w:rsid w:val="00D20375"/>
    <w:rsid w:val="00D27147"/>
    <w:rsid w:val="00D3108D"/>
    <w:rsid w:val="00D34A8B"/>
    <w:rsid w:val="00D5180D"/>
    <w:rsid w:val="00D5381C"/>
    <w:rsid w:val="00D80232"/>
    <w:rsid w:val="00D80408"/>
    <w:rsid w:val="00D92294"/>
    <w:rsid w:val="00D94B21"/>
    <w:rsid w:val="00DA467D"/>
    <w:rsid w:val="00DB1881"/>
    <w:rsid w:val="00DB7256"/>
    <w:rsid w:val="00DC009C"/>
    <w:rsid w:val="00DC735C"/>
    <w:rsid w:val="00DE2DF5"/>
    <w:rsid w:val="00DE7F0E"/>
    <w:rsid w:val="00DF121A"/>
    <w:rsid w:val="00E062C9"/>
    <w:rsid w:val="00E11004"/>
    <w:rsid w:val="00E14200"/>
    <w:rsid w:val="00E16A02"/>
    <w:rsid w:val="00E224E1"/>
    <w:rsid w:val="00E24569"/>
    <w:rsid w:val="00E26C67"/>
    <w:rsid w:val="00E3415F"/>
    <w:rsid w:val="00E40D0A"/>
    <w:rsid w:val="00E45140"/>
    <w:rsid w:val="00E47B0B"/>
    <w:rsid w:val="00E61714"/>
    <w:rsid w:val="00E70861"/>
    <w:rsid w:val="00E81BE7"/>
    <w:rsid w:val="00E84320"/>
    <w:rsid w:val="00E920D9"/>
    <w:rsid w:val="00E944A9"/>
    <w:rsid w:val="00EA18A9"/>
    <w:rsid w:val="00EB6EA3"/>
    <w:rsid w:val="00EC06E0"/>
    <w:rsid w:val="00EC09FC"/>
    <w:rsid w:val="00EE675B"/>
    <w:rsid w:val="00EE7BA3"/>
    <w:rsid w:val="00EF3FFD"/>
    <w:rsid w:val="00F03158"/>
    <w:rsid w:val="00F06509"/>
    <w:rsid w:val="00F14E13"/>
    <w:rsid w:val="00F17DC1"/>
    <w:rsid w:val="00F2163B"/>
    <w:rsid w:val="00F23169"/>
    <w:rsid w:val="00F24A9C"/>
    <w:rsid w:val="00F24FEB"/>
    <w:rsid w:val="00F33535"/>
    <w:rsid w:val="00F336B0"/>
    <w:rsid w:val="00F33962"/>
    <w:rsid w:val="00F35E95"/>
    <w:rsid w:val="00F370CF"/>
    <w:rsid w:val="00F374A8"/>
    <w:rsid w:val="00F37685"/>
    <w:rsid w:val="00F428D2"/>
    <w:rsid w:val="00F4429E"/>
    <w:rsid w:val="00F446A9"/>
    <w:rsid w:val="00F47D49"/>
    <w:rsid w:val="00F516D7"/>
    <w:rsid w:val="00F55243"/>
    <w:rsid w:val="00F57BFF"/>
    <w:rsid w:val="00F60AD7"/>
    <w:rsid w:val="00F73BF7"/>
    <w:rsid w:val="00F77188"/>
    <w:rsid w:val="00F840FE"/>
    <w:rsid w:val="00FA0137"/>
    <w:rsid w:val="00FA0BBE"/>
    <w:rsid w:val="00FA258D"/>
    <w:rsid w:val="00FA58D6"/>
    <w:rsid w:val="00FC5161"/>
    <w:rsid w:val="00FC6195"/>
    <w:rsid w:val="00FC69C6"/>
    <w:rsid w:val="00FD68CF"/>
    <w:rsid w:val="00FE056B"/>
    <w:rsid w:val="00FE5729"/>
    <w:rsid w:val="00FF3D8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20F26FF"/>
  <w15:docId w15:val="{30AF7F80-2DAD-48B8-A2E7-6582B311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1252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252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12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2521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12521"/>
    <w:pPr>
      <w:ind w:left="720"/>
      <w:contextualSpacing/>
    </w:pPr>
  </w:style>
  <w:style w:type="paragraph" w:styleId="NormalWeb">
    <w:name w:val="Normal (Web)"/>
    <w:basedOn w:val="Normal"/>
    <w:unhideWhenUsed/>
    <w:rsid w:val="00712521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1252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12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521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12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1252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125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2521"/>
  </w:style>
  <w:style w:type="character" w:styleId="FootnoteReference">
    <w:name w:val="footnote reference"/>
    <w:basedOn w:val="DefaultParagraphFont"/>
    <w:uiPriority w:val="99"/>
    <w:unhideWhenUsed/>
    <w:rsid w:val="00712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A348-764C-47BD-BDA2-15A27E34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1</Pages>
  <Words>23054</Words>
  <Characters>13142</Characters>
  <Application>Microsoft Office Word</Application>
  <DocSecurity>0</DocSecurity>
  <Lines>109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6</cp:revision>
  <cp:lastPrinted>2018-10-08T06:08:00Z</cp:lastPrinted>
  <dcterms:created xsi:type="dcterms:W3CDTF">2022-10-26T06:11:00Z</dcterms:created>
  <dcterms:modified xsi:type="dcterms:W3CDTF">2022-10-27T17:19:00Z</dcterms:modified>
</cp:coreProperties>
</file>